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DE022A" w:rsidP="003B40D8">
            <w:pPr>
              <w:ind w:left="30"/>
              <w:jc w:val="center"/>
              <w:rPr>
                <w:rFonts w:ascii="Times New Roman" w:hAnsi="Times New Roman"/>
                <w:b/>
                <w:sz w:val="28"/>
              </w:rPr>
            </w:pPr>
            <w:r w:rsidRPr="00DE022A">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Pr="00DE022A">
              <w:rPr>
                <w:rFonts w:ascii="Times New Roman" w:hAnsi="Times New Roman"/>
                <w:b/>
                <w:sz w:val="28"/>
              </w:rPr>
              <w:t>Пенжинского</w:t>
            </w:r>
            <w:proofErr w:type="spellEnd"/>
            <w:r w:rsidRPr="00DE022A">
              <w:rPr>
                <w:rFonts w:ascii="Times New Roman" w:hAnsi="Times New Roman"/>
                <w:b/>
                <w:sz w:val="28"/>
              </w:rPr>
              <w:t xml:space="preserve"> муниципального района Камчатского края, месторождение «Аметистовое», </w:t>
            </w:r>
            <w:proofErr w:type="spellStart"/>
            <w:r w:rsidRPr="00DE022A">
              <w:rPr>
                <w:rFonts w:ascii="Times New Roman" w:hAnsi="Times New Roman"/>
                <w:b/>
                <w:sz w:val="28"/>
              </w:rPr>
              <w:t>Быстринского</w:t>
            </w:r>
            <w:proofErr w:type="spellEnd"/>
            <w:r w:rsidRPr="00DE022A">
              <w:rPr>
                <w:rFonts w:ascii="Times New Roman" w:hAnsi="Times New Roman"/>
                <w:b/>
                <w:sz w:val="28"/>
              </w:rPr>
              <w:t xml:space="preserve"> муниципального района Камчатского края, группа месторождений «Камчатское золото», «</w:t>
            </w:r>
            <w:proofErr w:type="spellStart"/>
            <w:r w:rsidRPr="00DE022A">
              <w:rPr>
                <w:rFonts w:ascii="Times New Roman" w:hAnsi="Times New Roman"/>
                <w:b/>
                <w:sz w:val="28"/>
              </w:rPr>
              <w:t>Камголд</w:t>
            </w:r>
            <w:proofErr w:type="spellEnd"/>
            <w:r w:rsidRPr="00DE022A">
              <w:rPr>
                <w:rFonts w:ascii="Times New Roman" w:hAnsi="Times New Roman"/>
                <w:b/>
                <w:sz w:val="28"/>
              </w:rPr>
              <w:t>»,</w:t>
            </w:r>
            <w:r>
              <w:rPr>
                <w:rFonts w:ascii="Times New Roman" w:hAnsi="Times New Roman"/>
                <w:b/>
                <w:sz w:val="28"/>
              </w:rPr>
              <w:t xml:space="preserve"> месторождение «</w:t>
            </w:r>
            <w:proofErr w:type="spellStart"/>
            <w:r>
              <w:rPr>
                <w:rFonts w:ascii="Times New Roman" w:hAnsi="Times New Roman"/>
                <w:b/>
                <w:sz w:val="28"/>
              </w:rPr>
              <w:t>Кумроч</w:t>
            </w:r>
            <w:proofErr w:type="spellEnd"/>
            <w:r>
              <w:rPr>
                <w:rFonts w:ascii="Times New Roman" w:hAnsi="Times New Roman"/>
                <w:b/>
                <w:sz w:val="28"/>
              </w:rPr>
              <w:t xml:space="preserve">», </w:t>
            </w:r>
            <w:proofErr w:type="spellStart"/>
            <w:r w:rsidRPr="00DE022A">
              <w:rPr>
                <w:rFonts w:ascii="Times New Roman" w:hAnsi="Times New Roman"/>
                <w:b/>
                <w:sz w:val="28"/>
              </w:rPr>
              <w:t>Елизовском</w:t>
            </w:r>
            <w:proofErr w:type="spellEnd"/>
            <w:r w:rsidRPr="00DE022A">
              <w:rPr>
                <w:rFonts w:ascii="Times New Roman" w:hAnsi="Times New Roman"/>
                <w:b/>
                <w:sz w:val="28"/>
              </w:rPr>
              <w:t xml:space="preserve"> муниципальном районе Камчатского края, месторождение «</w:t>
            </w:r>
            <w:proofErr w:type="spellStart"/>
            <w:r w:rsidRPr="00DE022A">
              <w:rPr>
                <w:rFonts w:ascii="Times New Roman" w:hAnsi="Times New Roman"/>
                <w:b/>
                <w:sz w:val="28"/>
              </w:rPr>
              <w:t>Асачинское</w:t>
            </w:r>
            <w:proofErr w:type="spellEnd"/>
            <w:r>
              <w:rPr>
                <w:rFonts w:ascii="Times New Roman" w:hAnsi="Times New Roman"/>
                <w:b/>
                <w:sz w:val="28"/>
              </w:rPr>
              <w:t>», на 2024</w:t>
            </w:r>
            <w:r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Pr="00E771F0">
        <w:rPr>
          <w:szCs w:val="28"/>
        </w:rPr>
        <w:t>Утвер</w:t>
      </w:r>
      <w:r>
        <w:rPr>
          <w:szCs w:val="28"/>
        </w:rPr>
        <w:t>дить и ввести в действие на 2024</w:t>
      </w:r>
      <w:r w:rsidRPr="00E771F0">
        <w:rPr>
          <w:szCs w:val="28"/>
        </w:rPr>
        <w:t xml:space="preserve"> год цены (тарифы) на электрическую энергию (мощность), поставляемую ПАО «Камчатскэнерго» по объектам электроснабжения горнодобывающих предприятий, осуществляющих деятельность в </w:t>
      </w:r>
      <w:proofErr w:type="spellStart"/>
      <w:r w:rsidRPr="00E771F0">
        <w:rPr>
          <w:szCs w:val="28"/>
        </w:rPr>
        <w:t>Пенжинском</w:t>
      </w:r>
      <w:proofErr w:type="spellEnd"/>
      <w:r w:rsidRPr="00E771F0">
        <w:rPr>
          <w:szCs w:val="28"/>
        </w:rPr>
        <w:t xml:space="preserve"> муниципальном районе Камчатского края, месторождение «Аметистовое», </w:t>
      </w:r>
      <w:proofErr w:type="spellStart"/>
      <w:r w:rsidRPr="00E771F0">
        <w:rPr>
          <w:szCs w:val="28"/>
        </w:rPr>
        <w:t>Быстринском</w:t>
      </w:r>
      <w:proofErr w:type="spellEnd"/>
      <w:r w:rsidRPr="00E771F0">
        <w:rPr>
          <w:szCs w:val="28"/>
        </w:rPr>
        <w:t xml:space="preserve"> муниципальном районе Камчатского края, группа месторождений «Камчатское золото», «</w:t>
      </w:r>
      <w:proofErr w:type="spellStart"/>
      <w:r w:rsidRPr="00E771F0">
        <w:rPr>
          <w:szCs w:val="28"/>
        </w:rPr>
        <w:t>Камголд</w:t>
      </w:r>
      <w:proofErr w:type="spellEnd"/>
      <w:r w:rsidRPr="00E771F0">
        <w:rPr>
          <w:szCs w:val="28"/>
        </w:rPr>
        <w:t>», Усть-Камчатском муниципальном районе Камчатского края, месторождение «</w:t>
      </w:r>
      <w:proofErr w:type="spellStart"/>
      <w:r w:rsidRPr="00E771F0">
        <w:rPr>
          <w:szCs w:val="28"/>
        </w:rPr>
        <w:t>Кумроч</w:t>
      </w:r>
      <w:proofErr w:type="spellEnd"/>
      <w:r w:rsidRPr="00E771F0">
        <w:rPr>
          <w:szCs w:val="28"/>
        </w:rPr>
        <w:t xml:space="preserve">», </w:t>
      </w:r>
      <w:proofErr w:type="spellStart"/>
      <w:r w:rsidRPr="00E771F0">
        <w:rPr>
          <w:szCs w:val="28"/>
        </w:rPr>
        <w:t>Елизовском</w:t>
      </w:r>
      <w:proofErr w:type="spellEnd"/>
      <w:r w:rsidRPr="00E771F0">
        <w:rPr>
          <w:szCs w:val="28"/>
        </w:rPr>
        <w:t xml:space="preserve"> муниципальном районе Камчатского края, </w:t>
      </w:r>
      <w:r w:rsidRPr="00E771F0">
        <w:rPr>
          <w:szCs w:val="28"/>
        </w:rPr>
        <w:lastRenderedPageBreak/>
        <w:t>месторождение «</w:t>
      </w:r>
      <w:proofErr w:type="spellStart"/>
      <w:r w:rsidRPr="00E771F0">
        <w:rPr>
          <w:szCs w:val="28"/>
        </w:rPr>
        <w:t>Асачинское</w:t>
      </w:r>
      <w:proofErr w:type="spellEnd"/>
      <w:r w:rsidRPr="00E771F0">
        <w:rPr>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C10A84"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Цены (тарифы) на электрическую энергию (мощность), поставляемую</w:t>
      </w:r>
    </w:p>
    <w:p w:rsidR="005821B6"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в </w:t>
      </w:r>
      <w:proofErr w:type="spellStart"/>
      <w:r w:rsidRPr="00FA5426">
        <w:rPr>
          <w:rFonts w:ascii="Times New Roman" w:hAnsi="Times New Roman"/>
          <w:color w:val="auto"/>
          <w:sz w:val="24"/>
          <w:szCs w:val="24"/>
        </w:rPr>
        <w:t>Пенжинском</w:t>
      </w:r>
      <w:proofErr w:type="spellEnd"/>
      <w:r w:rsidRPr="00FA5426">
        <w:rPr>
          <w:rFonts w:ascii="Times New Roman" w:hAnsi="Times New Roman"/>
          <w:color w:val="auto"/>
          <w:sz w:val="24"/>
          <w:szCs w:val="24"/>
        </w:rPr>
        <w:t xml:space="preserve"> муниципальном районе Камчатского края, месторождение «Аметистовое», </w:t>
      </w:r>
      <w:proofErr w:type="spellStart"/>
      <w:r w:rsidRPr="00FA5426">
        <w:rPr>
          <w:rFonts w:ascii="Times New Roman" w:hAnsi="Times New Roman"/>
          <w:color w:val="auto"/>
          <w:sz w:val="24"/>
          <w:szCs w:val="24"/>
        </w:rPr>
        <w:t>Быстринском</w:t>
      </w:r>
      <w:proofErr w:type="spellEnd"/>
      <w:r w:rsidRPr="00FA5426">
        <w:rPr>
          <w:rFonts w:ascii="Times New Roman" w:hAnsi="Times New Roman"/>
          <w:color w:val="auto"/>
          <w:sz w:val="24"/>
          <w:szCs w:val="24"/>
        </w:rPr>
        <w:t xml:space="preserve"> муниципальном районе Камчатского края, группа месторождений «Камчатское золото», «</w:t>
      </w:r>
      <w:proofErr w:type="spellStart"/>
      <w:r w:rsidRPr="00FA5426">
        <w:rPr>
          <w:rFonts w:ascii="Times New Roman" w:hAnsi="Times New Roman"/>
          <w:color w:val="auto"/>
          <w:sz w:val="24"/>
          <w:szCs w:val="24"/>
        </w:rPr>
        <w:t>Камголд</w:t>
      </w:r>
      <w:proofErr w:type="spellEnd"/>
      <w:r w:rsidRPr="00FA5426">
        <w:rPr>
          <w:rFonts w:ascii="Times New Roman" w:hAnsi="Times New Roman"/>
          <w:color w:val="auto"/>
          <w:sz w:val="24"/>
          <w:szCs w:val="24"/>
        </w:rPr>
        <w:t>», Усть-Камчатском муниципальном районе Камчатского края, месторождение «</w:t>
      </w:r>
      <w:proofErr w:type="spellStart"/>
      <w:r w:rsidRPr="00FA5426">
        <w:rPr>
          <w:rFonts w:ascii="Times New Roman" w:hAnsi="Times New Roman"/>
          <w:color w:val="auto"/>
          <w:sz w:val="24"/>
          <w:szCs w:val="24"/>
        </w:rPr>
        <w:t>Кумроч</w:t>
      </w:r>
      <w:proofErr w:type="spellEnd"/>
      <w:r w:rsidRPr="00FA5426">
        <w:rPr>
          <w:rFonts w:ascii="Times New Roman" w:hAnsi="Times New Roman"/>
          <w:color w:val="auto"/>
          <w:sz w:val="24"/>
          <w:szCs w:val="24"/>
        </w:rPr>
        <w:t xml:space="preserve">», </w:t>
      </w:r>
      <w:proofErr w:type="spellStart"/>
      <w:r w:rsidR="004F6958" w:rsidRPr="00FA5426">
        <w:rPr>
          <w:rFonts w:ascii="Times New Roman" w:hAnsi="Times New Roman"/>
          <w:color w:val="auto"/>
          <w:sz w:val="24"/>
          <w:szCs w:val="24"/>
        </w:rPr>
        <w:t>Елизовском</w:t>
      </w:r>
      <w:proofErr w:type="spellEnd"/>
      <w:r w:rsidR="004F6958" w:rsidRPr="00FA5426">
        <w:rPr>
          <w:rFonts w:ascii="Times New Roman" w:hAnsi="Times New Roman"/>
          <w:color w:val="auto"/>
          <w:sz w:val="24"/>
          <w:szCs w:val="24"/>
        </w:rPr>
        <w:t xml:space="preserve"> муниципальном районе Камчатского края, месторождение «</w:t>
      </w:r>
      <w:proofErr w:type="spellStart"/>
      <w:r w:rsidR="004F6958" w:rsidRPr="00FA5426">
        <w:rPr>
          <w:rFonts w:ascii="Times New Roman" w:hAnsi="Times New Roman"/>
          <w:color w:val="auto"/>
          <w:sz w:val="24"/>
          <w:szCs w:val="24"/>
        </w:rPr>
        <w:t>Асачинское</w:t>
      </w:r>
      <w:proofErr w:type="spellEnd"/>
      <w:r w:rsidR="004F6958" w:rsidRPr="00FA5426">
        <w:rPr>
          <w:rFonts w:ascii="Times New Roman" w:hAnsi="Times New Roman"/>
          <w:color w:val="auto"/>
          <w:sz w:val="24"/>
          <w:szCs w:val="24"/>
        </w:rPr>
        <w:t xml:space="preserve">», </w:t>
      </w:r>
      <w:r w:rsidRPr="00FA5426">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E76FD8">
        <w:rPr>
          <w:rFonts w:ascii="Times New Roman" w:hAnsi="Times New Roman"/>
          <w:color w:val="auto"/>
          <w:sz w:val="24"/>
          <w:szCs w:val="24"/>
        </w:rPr>
        <w:t xml:space="preserve"> категорий потребителей, на 2024</w:t>
      </w:r>
      <w:r w:rsidRPr="00FA5426">
        <w:rPr>
          <w:rFonts w:ascii="Times New Roman" w:hAnsi="Times New Roman"/>
          <w:color w:val="auto"/>
          <w:sz w:val="24"/>
          <w:szCs w:val="24"/>
        </w:rPr>
        <w:t xml:space="preserve"> год (тарифы указываются без НДС)</w:t>
      </w:r>
      <w:bookmarkStart w:id="2" w:name="_GoBack"/>
      <w:r w:rsidRPr="006B51BC">
        <w:rPr>
          <w:rFonts w:ascii="Times New Roman" w:hAnsi="Times New Roman"/>
          <w:color w:val="auto"/>
          <w:sz w:val="24"/>
          <w:szCs w:val="24"/>
          <w:vertAlign w:val="superscript"/>
        </w:rPr>
        <w:t>1</w:t>
      </w:r>
      <w:bookmarkEnd w:id="2"/>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Pr="00B622B6">
        <w:rPr>
          <w:rFonts w:ascii="Times New Roman" w:eastAsia="Calibri" w:hAnsi="Times New Roman"/>
          <w:sz w:val="16"/>
          <w:szCs w:val="16"/>
          <w:highlight w:val="yellow"/>
          <w:lang w:eastAsia="en-US"/>
        </w:rPr>
        <w:t>2 325 091</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D4D7E"/>
    <w:rsid w:val="00233186"/>
    <w:rsid w:val="002504B9"/>
    <w:rsid w:val="002C45D4"/>
    <w:rsid w:val="003B40D8"/>
    <w:rsid w:val="0040332A"/>
    <w:rsid w:val="0047574F"/>
    <w:rsid w:val="004C2A7E"/>
    <w:rsid w:val="004F6958"/>
    <w:rsid w:val="005821B6"/>
    <w:rsid w:val="006B51BC"/>
    <w:rsid w:val="006D0485"/>
    <w:rsid w:val="006E12FD"/>
    <w:rsid w:val="007574F8"/>
    <w:rsid w:val="008E504F"/>
    <w:rsid w:val="00905E14"/>
    <w:rsid w:val="009353AD"/>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48</cp:revision>
  <cp:lastPrinted>2023-10-17T20:59:00Z</cp:lastPrinted>
  <dcterms:created xsi:type="dcterms:W3CDTF">2023-10-17T07:43:00Z</dcterms:created>
  <dcterms:modified xsi:type="dcterms:W3CDTF">2023-10-19T22:58:00Z</dcterms:modified>
</cp:coreProperties>
</file>