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D07695" w:rsidRPr="00D07695">
        <w:rPr>
          <w:rFonts w:ascii="Times New Roman" w:hAnsi="Times New Roman"/>
          <w:b/>
          <w:sz w:val="28"/>
        </w:rPr>
        <w:t>Об установлении тарифов на услуги по передаче электрической энергии по сетям ООО «</w:t>
      </w:r>
      <w:r w:rsidR="0061392F">
        <w:rPr>
          <w:rFonts w:ascii="Times New Roman" w:hAnsi="Times New Roman"/>
          <w:b/>
          <w:sz w:val="28"/>
        </w:rPr>
        <w:t>Камчатская энергетическая компания</w:t>
      </w:r>
      <w:r w:rsidR="00D07695" w:rsidRPr="00D07695">
        <w:rPr>
          <w:rFonts w:ascii="Times New Roman" w:hAnsi="Times New Roman"/>
          <w:b/>
          <w:sz w:val="28"/>
        </w:rPr>
        <w:t>» на 202</w:t>
      </w:r>
      <w:r w:rsidR="00BA7F92">
        <w:rPr>
          <w:rFonts w:ascii="Times New Roman" w:hAnsi="Times New Roman"/>
          <w:b/>
          <w:sz w:val="28"/>
        </w:rPr>
        <w:t>4</w:t>
      </w:r>
      <w:r w:rsidR="00D07695" w:rsidRPr="00D07695">
        <w:rPr>
          <w:rFonts w:ascii="Times New Roman" w:hAnsi="Times New Roman"/>
          <w:b/>
          <w:sz w:val="28"/>
        </w:rPr>
        <w:t xml:space="preserve"> -202</w:t>
      </w:r>
      <w:r w:rsidR="00BA7F92">
        <w:rPr>
          <w:rFonts w:ascii="Times New Roman" w:hAnsi="Times New Roman"/>
          <w:b/>
          <w:sz w:val="28"/>
        </w:rPr>
        <w:t>8</w:t>
      </w:r>
      <w:r w:rsidR="00D07695" w:rsidRPr="00D07695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 xml:space="preserve">ам и ценам Камчатского края от 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 № ХХ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7EFF" w:rsidRPr="008D7EFF" w:rsidRDefault="00BA7F92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1. 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Утвердить </w:t>
      </w:r>
      <w:hyperlink r:id="rId8" w:history="1">
        <w:r w:rsidR="008D7EFF" w:rsidRPr="008D7EFF">
          <w:rPr>
            <w:rFonts w:ascii="Times New Roman" w:eastAsia="Calibri" w:hAnsi="Times New Roman"/>
            <w:color w:val="auto"/>
            <w:sz w:val="28"/>
            <w:szCs w:val="28"/>
          </w:rPr>
          <w:t>долгосрочные параметры</w:t>
        </w:r>
      </w:hyperlink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регулирования для 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61392F" w:rsidRPr="0061392F">
        <w:rPr>
          <w:rFonts w:ascii="Times New Roman" w:eastAsia="Calibri" w:hAnsi="Times New Roman"/>
          <w:bCs/>
          <w:color w:val="auto"/>
          <w:sz w:val="28"/>
          <w:szCs w:val="28"/>
        </w:rPr>
        <w:t>Камчатская энергетическая компания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>, устанавливаемые на 202</w:t>
      </w:r>
      <w:r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>
        <w:rPr>
          <w:rFonts w:ascii="Times New Roman" w:eastAsia="Calibri" w:hAnsi="Times New Roman"/>
          <w:color w:val="auto"/>
          <w:sz w:val="28"/>
          <w:szCs w:val="28"/>
        </w:rPr>
        <w:t>8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2. Утвердить необходимую валовую выручку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61392F" w:rsidRPr="0061392F">
        <w:rPr>
          <w:rFonts w:ascii="Times New Roman" w:eastAsia="Calibri" w:hAnsi="Times New Roman"/>
          <w:bCs/>
          <w:color w:val="auto"/>
          <w:sz w:val="28"/>
          <w:szCs w:val="28"/>
        </w:rPr>
        <w:t>Камчатская энергетическая компания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>на долгосрочный период регулирования (без учета оплаты потерь)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согласно приложению 2.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br/>
        <w:t xml:space="preserve">ПАО «Камчатскэнерго» и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61392F" w:rsidRPr="0061392F">
        <w:rPr>
          <w:rFonts w:ascii="Times New Roman" w:eastAsia="Calibri" w:hAnsi="Times New Roman"/>
          <w:bCs/>
          <w:color w:val="auto"/>
          <w:sz w:val="28"/>
          <w:szCs w:val="28"/>
        </w:rPr>
        <w:t>Камчатская энергетическая компания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 с календарной разбивкой, согласно приложению 3.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>4. Настоящее постановление вступает в силу через десять дней после дня его официального опубликования.</w:t>
      </w: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 w:rsidP="00BA7F92">
      <w:pPr>
        <w:pStyle w:val="34"/>
        <w:widowControl w:val="0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D7EFF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8D7EFF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8D7EFF" w:rsidRPr="00DD03D5" w:rsidRDefault="008D7EFF" w:rsidP="008D7EFF">
      <w:pPr>
        <w:widowControl w:val="0"/>
        <w:ind w:left="-426"/>
        <w:jc w:val="center"/>
        <w:rPr>
          <w:rFonts w:eastAsia="Calibri"/>
          <w:szCs w:val="28"/>
        </w:rPr>
      </w:pP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Долгосрочные параметры регулирования 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для 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ООО «</w:t>
      </w:r>
      <w:r w:rsidR="0061392F" w:rsidRPr="0061392F">
        <w:rPr>
          <w:rFonts w:ascii="Times New Roman" w:eastAsia="Calibri" w:hAnsi="Times New Roman"/>
          <w:bCs/>
          <w:sz w:val="28"/>
          <w:szCs w:val="28"/>
        </w:rPr>
        <w:t>Камчатская энергетическая компания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7EFF">
        <w:rPr>
          <w:rFonts w:ascii="Times New Roman" w:eastAsia="Calibri" w:hAnsi="Times New Roman"/>
          <w:sz w:val="28"/>
          <w:szCs w:val="28"/>
        </w:rPr>
        <w:t xml:space="preserve">, устанавливаемые на </w:t>
      </w:r>
      <w:r w:rsidRPr="008D7EFF">
        <w:rPr>
          <w:rFonts w:ascii="Times New Roman" w:eastAsia="Calibri" w:hAnsi="Times New Roman"/>
          <w:bCs/>
          <w:sz w:val="28"/>
          <w:szCs w:val="28"/>
        </w:rPr>
        <w:t>202</w:t>
      </w:r>
      <w:r w:rsidR="003B493D">
        <w:rPr>
          <w:rFonts w:ascii="Times New Roman" w:eastAsia="Calibri" w:hAnsi="Times New Roman"/>
          <w:bCs/>
          <w:sz w:val="28"/>
          <w:szCs w:val="28"/>
        </w:rPr>
        <w:t>4</w:t>
      </w:r>
      <w:r w:rsidRPr="008D7EFF">
        <w:rPr>
          <w:rFonts w:ascii="Times New Roman" w:eastAsia="Calibri" w:hAnsi="Times New Roman"/>
          <w:bCs/>
          <w:sz w:val="28"/>
          <w:szCs w:val="28"/>
        </w:rPr>
        <w:t>-202</w:t>
      </w:r>
      <w:r w:rsidR="003B493D">
        <w:rPr>
          <w:rFonts w:ascii="Times New Roman" w:eastAsia="Calibri" w:hAnsi="Times New Roman"/>
          <w:bCs/>
          <w:sz w:val="28"/>
          <w:szCs w:val="28"/>
        </w:rPr>
        <w:t>8</w:t>
      </w:r>
      <w:r w:rsidRPr="008D7EFF">
        <w:rPr>
          <w:rFonts w:ascii="Times New Roman" w:eastAsia="Calibri" w:hAnsi="Times New Roman"/>
          <w:bCs/>
          <w:sz w:val="28"/>
          <w:szCs w:val="28"/>
        </w:rPr>
        <w:t xml:space="preserve"> годы</w:t>
      </w:r>
      <w:r w:rsidRPr="008D7EFF">
        <w:rPr>
          <w:rFonts w:ascii="Times New Roman" w:eastAsia="Calibri" w:hAnsi="Times New Roman"/>
          <w:sz w:val="28"/>
          <w:szCs w:val="28"/>
        </w:rPr>
        <w:t>,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долгосрочных параметров регулирования деятельности территориальных сетевых организаций</w:t>
      </w: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14"/>
        <w:gridCol w:w="1134"/>
        <w:gridCol w:w="1573"/>
        <w:gridCol w:w="1682"/>
        <w:gridCol w:w="1706"/>
        <w:gridCol w:w="1799"/>
        <w:gridCol w:w="1745"/>
        <w:gridCol w:w="1843"/>
        <w:gridCol w:w="1598"/>
      </w:tblGrid>
      <w:tr w:rsidR="008D7EFF" w:rsidRPr="000E4B66" w:rsidTr="008D7EFF">
        <w:trPr>
          <w:trHeight w:val="1902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Базовый уровень подконтрольных расходов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Индекс эффективности подконтрольных расходов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уровня качества оказываемых услуг</w:t>
            </w:r>
          </w:p>
        </w:tc>
      </w:tr>
      <w:tr w:rsidR="008D7EFF" w:rsidRPr="000E4B66" w:rsidTr="008D7EFF">
        <w:trPr>
          <w:trHeight w:val="24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D7EFF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7EFF" w:rsidRPr="000E4B66" w:rsidTr="008D7EFF">
        <w:trPr>
          <w:trHeight w:val="355"/>
        </w:trPr>
        <w:tc>
          <w:tcPr>
            <w:tcW w:w="50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D7EFF" w:rsidRPr="005B7850" w:rsidTr="008D7EFF">
        <w:trPr>
          <w:trHeight w:val="321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bCs/>
                <w:sz w:val="20"/>
              </w:rPr>
              <w:t>ООО «</w:t>
            </w:r>
            <w:r w:rsidR="0061392F" w:rsidRPr="0061392F">
              <w:rPr>
                <w:rFonts w:ascii="Times New Roman" w:eastAsia="Calibri" w:hAnsi="Times New Roman"/>
                <w:bCs/>
                <w:sz w:val="20"/>
              </w:rPr>
              <w:t>Камчатская энергетическая компания</w:t>
            </w:r>
            <w:r w:rsidRPr="008D7EFF">
              <w:rPr>
                <w:rFonts w:ascii="Times New Roman" w:hAnsi="Times New Roman"/>
                <w:bCs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4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61392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3,349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99" w:type="dxa"/>
            <w:vAlign w:val="center"/>
          </w:tcPr>
          <w:p w:rsidR="008D7EFF" w:rsidRPr="00BA7F92" w:rsidRDefault="0061392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6,30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5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39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6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8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7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72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8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</w:tbl>
    <w:p w:rsidR="008D7EFF" w:rsidRDefault="008D7EFF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  <w:sectPr w:rsidR="008D7EFF" w:rsidSect="008D7EFF">
          <w:headerReference w:type="default" r:id="rId10"/>
          <w:pgSz w:w="16838" w:h="11906" w:orient="landscape"/>
          <w:pgMar w:top="1134" w:right="709" w:bottom="425" w:left="85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</w:t>
      </w:r>
      <w:r w:rsidR="003B493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B493D">
        <w:rPr>
          <w:rFonts w:ascii="Times New Roman" w:hAnsi="Times New Roman"/>
          <w:sz w:val="28"/>
        </w:rPr>
        <w:t>ХХ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Необходимая валовая выручка ООО «</w:t>
      </w:r>
      <w:r w:rsidR="0061392F" w:rsidRPr="0061392F">
        <w:rPr>
          <w:rFonts w:ascii="Times New Roman" w:hAnsi="Times New Roman"/>
          <w:sz w:val="28"/>
        </w:rPr>
        <w:t>Камчатская энергетическая компания</w:t>
      </w:r>
      <w:r>
        <w:rPr>
          <w:rFonts w:ascii="Times New Roman" w:hAnsi="Times New Roman"/>
          <w:sz w:val="28"/>
        </w:rPr>
        <w:t>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69"/>
        <w:gridCol w:w="1634"/>
        <w:gridCol w:w="3545"/>
      </w:tblGrid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НВВ ООО «</w:t>
            </w:r>
            <w:r w:rsidR="0061392F" w:rsidRPr="0061392F">
              <w:rPr>
                <w:rFonts w:ascii="Times New Roman" w:hAnsi="Times New Roman"/>
                <w:sz w:val="24"/>
              </w:rPr>
              <w:t>Камчатская энергетическая компания</w:t>
            </w:r>
            <w:r>
              <w:rPr>
                <w:rFonts w:ascii="Times New Roman" w:hAnsi="Times New Roman"/>
                <w:sz w:val="24"/>
              </w:rPr>
              <w:t>» без учета оплаты потерь</w:t>
            </w:r>
          </w:p>
        </w:tc>
      </w:tr>
      <w:tr w:rsidR="00A7796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 w:rsidR="0061392F" w:rsidRPr="0061392F">
              <w:rPr>
                <w:rFonts w:ascii="Times New Roman" w:hAnsi="Times New Roman"/>
                <w:sz w:val="24"/>
              </w:rPr>
              <w:t>Камчатская энергетическая компания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61392F" w:rsidP="006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4 293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1392F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4 474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6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1392F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4 653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 xml:space="preserve">7 </w:t>
            </w:r>
            <w:r w:rsidRPr="00840F3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1392F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4 839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8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1392F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5 032</w:t>
            </w:r>
          </w:p>
        </w:tc>
      </w:tr>
    </w:tbl>
    <w:p w:rsidR="00A77966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</w:rPr>
        <w:t>;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8D7EFF" w:rsidRDefault="008D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3B493D">
        <w:rPr>
          <w:rFonts w:ascii="Times New Roman" w:hAnsi="Times New Roman"/>
          <w:sz w:val="28"/>
        </w:rPr>
        <w:t>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ПАО «Камчатскэнерго» и ООО «</w:t>
      </w:r>
      <w:r w:rsidR="0061392F" w:rsidRPr="0061392F">
        <w:rPr>
          <w:rFonts w:ascii="Times New Roman" w:hAnsi="Times New Roman"/>
          <w:sz w:val="28"/>
        </w:rPr>
        <w:t>Камчатская энергетическая компания</w:t>
      </w:r>
      <w:r>
        <w:rPr>
          <w:rFonts w:ascii="Times New Roman" w:hAnsi="Times New Roman"/>
          <w:sz w:val="28"/>
        </w:rPr>
        <w:t xml:space="preserve">»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Наименование сетевых   </w:t>
            </w:r>
            <w:r w:rsidRPr="00D07695">
              <w:rPr>
                <w:rFonts w:ascii="Times New Roman" w:hAnsi="Times New Roman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2 полугодие </w:t>
            </w: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</w:t>
            </w:r>
            <w:proofErr w:type="spellEnd"/>
            <w:r w:rsidRPr="00D07695">
              <w:rPr>
                <w:rFonts w:ascii="Times New Roman" w:hAnsi="Times New Roman"/>
              </w:rPr>
              <w:t xml:space="preserve">-   </w:t>
            </w:r>
            <w:r w:rsidRPr="00D07695">
              <w:rPr>
                <w:rFonts w:ascii="Times New Roman" w:hAnsi="Times New Roman"/>
              </w:rPr>
              <w:br/>
            </w:r>
            <w:proofErr w:type="spellStart"/>
            <w:r w:rsidRPr="00D07695">
              <w:rPr>
                <w:rFonts w:ascii="Times New Roman" w:hAnsi="Times New Roman"/>
              </w:rPr>
              <w:t>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    </w:t>
            </w:r>
            <w:r w:rsidRPr="00D07695">
              <w:rPr>
                <w:rFonts w:ascii="Times New Roman" w:hAnsi="Times New Roman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</w:tr>
      <w:tr w:rsidR="00D07695" w:rsidRPr="00D07695" w:rsidTr="0096479B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на </w:t>
            </w:r>
            <w:r w:rsidRPr="00D07695">
              <w:rPr>
                <w:rFonts w:ascii="Times New Roman" w:hAnsi="Times New Roman"/>
              </w:rPr>
              <w:br/>
              <w:t xml:space="preserve">оплату    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    </w:t>
            </w:r>
            <w:r w:rsidRPr="00D07695">
              <w:rPr>
                <w:rFonts w:ascii="Times New Roman" w:hAnsi="Times New Roman"/>
              </w:rPr>
              <w:br/>
              <w:t xml:space="preserve">на оплату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</w:tr>
      <w:tr w:rsidR="00D07695" w:rsidRPr="00D07695" w:rsidTr="0096479B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8</w:t>
            </w:r>
          </w:p>
        </w:tc>
      </w:tr>
      <w:tr w:rsidR="0010688C" w:rsidRPr="00D07695" w:rsidTr="0010688C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C" w:rsidRPr="00D07695" w:rsidRDefault="0010688C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  <w:bCs/>
              </w:rPr>
              <w:t>П</w:t>
            </w:r>
            <w:r w:rsidRPr="00D07695">
              <w:rPr>
                <w:rFonts w:ascii="Times New Roman" w:hAnsi="Times New Roman"/>
                <w:bCs/>
                <w:lang w:val="x-none"/>
              </w:rPr>
              <w:t>АО «Камчатскэнерго»</w:t>
            </w:r>
            <w:r w:rsidRPr="00D07695">
              <w:rPr>
                <w:rFonts w:ascii="Times New Roman" w:hAnsi="Times New Roman"/>
                <w:bCs/>
              </w:rPr>
              <w:t xml:space="preserve"> и ООО «</w:t>
            </w:r>
            <w:r w:rsidR="0061392F" w:rsidRPr="0061392F">
              <w:rPr>
                <w:rFonts w:ascii="Times New Roman" w:hAnsi="Times New Roman"/>
                <w:bCs/>
              </w:rPr>
              <w:t>Камчатская энергетическая компания</w:t>
            </w:r>
            <w:r w:rsidRPr="00D0769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C" w:rsidRPr="00D07695" w:rsidRDefault="0010688C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4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1392F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758 126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1392F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1392F" w:rsidP="0061392F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2,121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1392F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632 232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1392F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10688C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95EC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206</w:t>
            </w:r>
          </w:p>
        </w:tc>
      </w:tr>
      <w:tr w:rsidR="00207A25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25" w:rsidRPr="00D07695" w:rsidRDefault="00207A25" w:rsidP="00207A2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5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61392F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632 232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61392F" w:rsidP="000E0A52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61392F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61392F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730 939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61392F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D93E81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1,525</w:t>
            </w:r>
          </w:p>
        </w:tc>
      </w:tr>
      <w:tr w:rsidR="00D93E81" w:rsidRPr="00D07695" w:rsidTr="00DA7A40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6 </w:t>
            </w: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730 939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730 939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1,525</w:t>
            </w:r>
          </w:p>
        </w:tc>
      </w:tr>
      <w:tr w:rsidR="00D93E81" w:rsidRPr="00D07695" w:rsidTr="00DA7A40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730 939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730 939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1,525</w:t>
            </w:r>
          </w:p>
        </w:tc>
        <w:bookmarkStart w:id="1" w:name="_GoBack"/>
        <w:bookmarkEnd w:id="1"/>
      </w:tr>
      <w:tr w:rsidR="00D93E81" w:rsidRPr="00D07695" w:rsidTr="00DA7A40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730 939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730 939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D93E81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1,525</w:t>
            </w:r>
          </w:p>
        </w:tc>
      </w:tr>
    </w:tbl>
    <w:p w:rsidR="00A77966" w:rsidRDefault="00F86E5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E0A52"/>
    <w:rsid w:val="0010688C"/>
    <w:rsid w:val="001D6FF0"/>
    <w:rsid w:val="00207A25"/>
    <w:rsid w:val="003B493D"/>
    <w:rsid w:val="00532652"/>
    <w:rsid w:val="00542663"/>
    <w:rsid w:val="0061392F"/>
    <w:rsid w:val="00771F66"/>
    <w:rsid w:val="008248A9"/>
    <w:rsid w:val="00840F37"/>
    <w:rsid w:val="00861808"/>
    <w:rsid w:val="008D7EFF"/>
    <w:rsid w:val="008F77BF"/>
    <w:rsid w:val="00A77966"/>
    <w:rsid w:val="00B231DA"/>
    <w:rsid w:val="00B86523"/>
    <w:rsid w:val="00BA7F92"/>
    <w:rsid w:val="00C95EC5"/>
    <w:rsid w:val="00CE0F55"/>
    <w:rsid w:val="00D07695"/>
    <w:rsid w:val="00D93E81"/>
    <w:rsid w:val="00F86E5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E976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0846A05D1C0D774708EDE97743BAEAA77D2A9183E8314A530754158CABD8F0369587AC4E3D2C03C3F1D06B6L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11</cp:revision>
  <dcterms:created xsi:type="dcterms:W3CDTF">2023-08-01T01:05:00Z</dcterms:created>
  <dcterms:modified xsi:type="dcterms:W3CDTF">2023-10-18T11:12:00Z</dcterms:modified>
</cp:coreProperties>
</file>