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173652" w:rsidRDefault="00173652" w:rsidP="0017365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w:t>ПРОЕКТ ПОСТАНОВЛЕНИЯ</w:t>
      </w:r>
    </w:p>
    <w:p w:rsidR="00A77966" w:rsidRDefault="00A7796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77966" w:rsidRDefault="00A779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C0620" w:rsidRPr="0025349C" w:rsidRDefault="00EC0620" w:rsidP="00EF2E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349C">
        <w:rPr>
          <w:rFonts w:ascii="Times New Roman" w:hAnsi="Times New Roman"/>
          <w:b/>
          <w:sz w:val="28"/>
        </w:rPr>
        <w:t xml:space="preserve">Об утверждении тарифов на электрическую энергию с учетом субсидирования из краевого бюджета, поставляемую Акционерным обществом «Камчатские электрические сети </w:t>
      </w:r>
    </w:p>
    <w:p w:rsidR="00EC0620" w:rsidRDefault="00EC0620" w:rsidP="00EF2E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5349C">
        <w:rPr>
          <w:rFonts w:ascii="Times New Roman" w:hAnsi="Times New Roman"/>
          <w:b/>
          <w:sz w:val="28"/>
        </w:rPr>
        <w:t>им. И.А. Пискунова» для населения и потребителей, приравненных к категории население на 202</w:t>
      </w:r>
      <w:r>
        <w:rPr>
          <w:rFonts w:ascii="Times New Roman" w:hAnsi="Times New Roman"/>
          <w:b/>
          <w:sz w:val="28"/>
        </w:rPr>
        <w:t>4</w:t>
      </w:r>
      <w:r w:rsidRPr="0025349C">
        <w:rPr>
          <w:rFonts w:ascii="Times New Roman" w:hAnsi="Times New Roman"/>
          <w:b/>
          <w:sz w:val="28"/>
        </w:rPr>
        <w:t xml:space="preserve"> год</w:t>
      </w:r>
    </w:p>
    <w:p w:rsidR="00EC0620" w:rsidRDefault="00EC0620" w:rsidP="00EF2E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E9521E" w:rsidRDefault="00E9521E" w:rsidP="00E95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EC0620" w:rsidRDefault="00EC0620" w:rsidP="00EF2E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C0620" w:rsidRDefault="00EC0620" w:rsidP="00A85F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85F3B" w:rsidRPr="00A85F3B" w:rsidRDefault="00A85F3B" w:rsidP="00A85F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03ED" w:rsidRPr="00A85F3B" w:rsidRDefault="00A403ED" w:rsidP="00A403ED">
      <w:pPr>
        <w:pStyle w:val="af0"/>
        <w:numPr>
          <w:ilvl w:val="0"/>
          <w:numId w:val="1"/>
        </w:numPr>
        <w:ind w:left="0" w:firstLine="710"/>
        <w:jc w:val="both"/>
        <w:rPr>
          <w:sz w:val="28"/>
        </w:rPr>
      </w:pPr>
      <w:r w:rsidRPr="00A85F3B">
        <w:rPr>
          <w:sz w:val="28"/>
        </w:rPr>
        <w:t>Утвердить и ввести в действие с 01 января 2024 года по 31 декабря 2024 года тарифы на электрическую энергию, поставляемую Акционерное общество «Камчатские электрические сети им. И.А. Пискунова» населению и потребителям, приравненным к категории население, с календарной разбивкой согласно приложению.</w:t>
      </w:r>
    </w:p>
    <w:p w:rsidR="00A85F3B" w:rsidRPr="00A85F3B" w:rsidRDefault="00A85F3B" w:rsidP="00A85F3B">
      <w:pPr>
        <w:pStyle w:val="af0"/>
        <w:numPr>
          <w:ilvl w:val="0"/>
          <w:numId w:val="1"/>
        </w:numPr>
        <w:ind w:left="0" w:firstLine="710"/>
        <w:jc w:val="both"/>
        <w:rPr>
          <w:sz w:val="28"/>
        </w:rPr>
      </w:pPr>
      <w:r w:rsidRPr="00A85F3B">
        <w:rPr>
          <w:sz w:val="28"/>
        </w:rPr>
        <w:t xml:space="preserve">Компенсация выпадающих доходов энергоснабжающих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энергоснабжающим организациям из бюджета Камчатского края. </w:t>
      </w:r>
    </w:p>
    <w:p w:rsidR="00A85F3B" w:rsidRPr="00A85F3B" w:rsidRDefault="00A85F3B" w:rsidP="00A85F3B">
      <w:pPr>
        <w:pStyle w:val="af0"/>
        <w:numPr>
          <w:ilvl w:val="0"/>
          <w:numId w:val="1"/>
        </w:numPr>
        <w:ind w:left="0" w:firstLine="710"/>
        <w:jc w:val="both"/>
        <w:rPr>
          <w:sz w:val="28"/>
        </w:rPr>
      </w:pPr>
      <w:r w:rsidRPr="00A85F3B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C0620" w:rsidTr="00EF2EE3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C0620" w:rsidRDefault="00EC0620" w:rsidP="00EC062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f5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C0620" w:rsidRDefault="00EC0620" w:rsidP="00EC062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EC0620" w:rsidRDefault="00EC0620" w:rsidP="00EC06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C0620" w:rsidRDefault="00EC0620" w:rsidP="00EC06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C0620" w:rsidRDefault="00EC0620" w:rsidP="00EF2EE3">
      <w:pPr>
        <w:pStyle w:val="34"/>
        <w:widowControl w:val="0"/>
        <w:ind w:firstLine="709"/>
        <w:jc w:val="both"/>
        <w:rPr>
          <w:sz w:val="28"/>
        </w:rPr>
      </w:pPr>
    </w:p>
    <w:p w:rsidR="00EC0620" w:rsidRDefault="00EC0620" w:rsidP="00EF2EE3">
      <w:pPr>
        <w:sectPr w:rsidR="00EC0620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EC0620" w:rsidRPr="00F2449E" w:rsidRDefault="00EC0620" w:rsidP="00EF2EE3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EC0620" w:rsidRPr="00F2449E" w:rsidRDefault="00EC0620" w:rsidP="00EF2EE3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EC0620" w:rsidRPr="00F2449E" w:rsidRDefault="00EC0620" w:rsidP="00EF2EE3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EC0620" w:rsidRPr="00F2449E" w:rsidRDefault="00EC0620" w:rsidP="00EF2EE3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EC0620" w:rsidRPr="00F2449E" w:rsidRDefault="00EC0620" w:rsidP="00EF2EE3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EC0620" w:rsidRDefault="00EC0620" w:rsidP="00EC0620">
      <w:pPr>
        <w:spacing w:line="240" w:lineRule="auto"/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25349C">
        <w:rPr>
          <w:rFonts w:ascii="Times New Roman" w:hAnsi="Times New Roman"/>
          <w:bCs/>
          <w:color w:val="auto"/>
          <w:sz w:val="26"/>
          <w:szCs w:val="26"/>
        </w:rPr>
        <w:t>Цены (тарифы) на электрическую энергию, поставляемую Акционерным обществом «Камчатские электрические сети им. И.А. Пискунова» для населения и потребителям, приравненных к категории население, на 2024 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5"/>
        <w:gridCol w:w="6302"/>
        <w:gridCol w:w="1559"/>
        <w:gridCol w:w="1418"/>
      </w:tblGrid>
      <w:tr w:rsidR="004D00EA" w:rsidRPr="00F2449E" w:rsidTr="003F7300">
        <w:trPr>
          <w:trHeight w:val="464"/>
        </w:trPr>
        <w:tc>
          <w:tcPr>
            <w:tcW w:w="645" w:type="dxa"/>
            <w:vMerge w:val="restart"/>
            <w:vAlign w:val="center"/>
          </w:tcPr>
          <w:p w:rsidR="004D00EA" w:rsidRPr="00F2449E" w:rsidRDefault="004D00EA" w:rsidP="003F7300">
            <w:pPr>
              <w:jc w:val="center"/>
            </w:pPr>
            <w:r w:rsidRPr="00F2449E">
              <w:t>№ п/п</w:t>
            </w:r>
          </w:p>
        </w:tc>
        <w:tc>
          <w:tcPr>
            <w:tcW w:w="6302" w:type="dxa"/>
            <w:vMerge w:val="restart"/>
            <w:tcBorders>
              <w:right w:val="single" w:sz="4" w:space="0" w:color="auto"/>
            </w:tcBorders>
            <w:vAlign w:val="center"/>
          </w:tcPr>
          <w:p w:rsidR="004D00EA" w:rsidRPr="00F2449E" w:rsidRDefault="004D00EA" w:rsidP="003F7300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F2449E">
              <w:t xml:space="preserve">Цена (тариф), руб./кВт·ч </w:t>
            </w:r>
          </w:p>
          <w:p w:rsidR="004D00EA" w:rsidRPr="00F2449E" w:rsidRDefault="004D00EA" w:rsidP="003F7300">
            <w:pPr>
              <w:jc w:val="center"/>
            </w:pPr>
            <w:r w:rsidRPr="00F2449E">
              <w:t>(с учетом НДС)</w:t>
            </w:r>
          </w:p>
        </w:tc>
      </w:tr>
      <w:tr w:rsidR="004D00EA" w:rsidRPr="00F2449E" w:rsidTr="003F7300">
        <w:trPr>
          <w:trHeight w:val="464"/>
        </w:trPr>
        <w:tc>
          <w:tcPr>
            <w:tcW w:w="645" w:type="dxa"/>
            <w:vMerge/>
          </w:tcPr>
          <w:p w:rsidR="004D00EA" w:rsidRPr="00F2449E" w:rsidRDefault="004D00EA" w:rsidP="003F7300">
            <w:pPr>
              <w:jc w:val="center"/>
            </w:pPr>
          </w:p>
        </w:tc>
        <w:tc>
          <w:tcPr>
            <w:tcW w:w="6302" w:type="dxa"/>
            <w:vMerge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0EA" w:rsidRPr="00F2449E" w:rsidRDefault="004D00EA" w:rsidP="003F7300">
            <w:pPr>
              <w:jc w:val="center"/>
            </w:pPr>
            <w:r w:rsidRPr="00F2449E">
              <w:t>с 01.01.202</w:t>
            </w:r>
            <w:r>
              <w:t>4</w:t>
            </w:r>
            <w:r w:rsidRPr="00F2449E">
              <w:t xml:space="preserve"> по 3</w:t>
            </w:r>
            <w:r>
              <w:t>0</w:t>
            </w:r>
            <w:r w:rsidRPr="00F2449E">
              <w:t>.</w:t>
            </w:r>
            <w:r>
              <w:t>06</w:t>
            </w:r>
            <w:r w:rsidRPr="00F2449E">
              <w:t>.202</w:t>
            </w:r>
            <w: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F2449E">
              <w:t>с 01.0</w:t>
            </w:r>
            <w:r>
              <w:t>7</w:t>
            </w:r>
            <w:r w:rsidRPr="00F2449E">
              <w:t>.202</w:t>
            </w:r>
            <w:r>
              <w:t>4</w:t>
            </w:r>
            <w:r w:rsidRPr="00F2449E">
              <w:t xml:space="preserve"> по 3</w:t>
            </w:r>
            <w:r>
              <w:t>1</w:t>
            </w:r>
            <w:r w:rsidRPr="00F2449E">
              <w:t>.</w:t>
            </w:r>
            <w:r>
              <w:t>12</w:t>
            </w:r>
            <w:r w:rsidRPr="00F2449E">
              <w:t>.202</w:t>
            </w:r>
            <w:r>
              <w:t>4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</w:tcPr>
          <w:p w:rsidR="004D00EA" w:rsidRPr="00F2449E" w:rsidRDefault="004D00EA" w:rsidP="003F7300">
            <w:pPr>
              <w:jc w:val="center"/>
            </w:pPr>
            <w:r w:rsidRPr="00F2449E">
              <w:t>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F2449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</w:t>
            </w:r>
          </w:p>
        </w:tc>
      </w:tr>
      <w:tr w:rsidR="004D00EA" w:rsidRPr="00F2449E" w:rsidTr="003F7300">
        <w:trPr>
          <w:trHeight w:val="4643"/>
        </w:trPr>
        <w:tc>
          <w:tcPr>
            <w:tcW w:w="645" w:type="dxa"/>
          </w:tcPr>
          <w:p w:rsidR="004D00EA" w:rsidRPr="00F2449E" w:rsidRDefault="004D00EA" w:rsidP="003F7300">
            <w:r w:rsidRPr="00F2449E">
              <w:t>1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</w:tcPr>
          <w:p w:rsidR="004D00EA" w:rsidRPr="00F2449E" w:rsidRDefault="004D00EA" w:rsidP="003F7300">
            <w:r w:rsidRPr="00F2449E">
              <w:t>1.1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6,94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6,94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1.2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100D6D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7,98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100D6D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  <w:rPr>
                <w:sz w:val="22"/>
              </w:rPr>
            </w:pPr>
            <w:r w:rsidRPr="00A7039A">
              <w:rPr>
                <w:sz w:val="22"/>
              </w:rP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  <w:rPr>
                <w:sz w:val="22"/>
              </w:rPr>
            </w:pPr>
            <w:r w:rsidRPr="00A7039A">
              <w:rPr>
                <w:sz w:val="22"/>
              </w:rP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1.3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100D6D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</w:pPr>
            <w:r>
              <w:t>8,68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</w:pPr>
            <w:r>
              <w:t>8,68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100D6D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</w:pPr>
            <w:r w:rsidRPr="00A7039A">
              <w:t>6,94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</w:pPr>
            <w:r w:rsidRPr="00A7039A">
              <w:t>6,94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100D6D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7039A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688"/>
        </w:trPr>
        <w:tc>
          <w:tcPr>
            <w:tcW w:w="645" w:type="dxa"/>
          </w:tcPr>
          <w:p w:rsidR="004D00EA" w:rsidRPr="00F2449E" w:rsidRDefault="004D00EA" w:rsidP="003F7300">
            <w:r w:rsidRPr="00F2449E">
              <w:t>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lastRenderedPageBreak/>
              <w:t>2.1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2.2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2.3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4643"/>
        </w:trPr>
        <w:tc>
          <w:tcPr>
            <w:tcW w:w="645" w:type="dxa"/>
          </w:tcPr>
          <w:p w:rsidR="004D00EA" w:rsidRPr="00F2449E" w:rsidRDefault="004D00EA" w:rsidP="003F7300">
            <w:r w:rsidRPr="00F2449E">
              <w:t>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</w:tcPr>
          <w:p w:rsidR="004D00EA" w:rsidRPr="00F2449E" w:rsidRDefault="004D00EA" w:rsidP="003F7300">
            <w:r w:rsidRPr="00F2449E">
              <w:t>3.1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3.2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3.3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4863"/>
        </w:trPr>
        <w:tc>
          <w:tcPr>
            <w:tcW w:w="645" w:type="dxa"/>
          </w:tcPr>
          <w:p w:rsidR="004D00EA" w:rsidRPr="00F2449E" w:rsidRDefault="004D00EA" w:rsidP="003F7300">
            <w:r w:rsidRPr="00F2449E">
              <w:lastRenderedPageBreak/>
              <w:t>4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4.1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both"/>
            </w:pPr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4.2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4.3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4399"/>
        </w:trPr>
        <w:tc>
          <w:tcPr>
            <w:tcW w:w="645" w:type="dxa"/>
          </w:tcPr>
          <w:p w:rsidR="004D00EA" w:rsidRPr="00F2449E" w:rsidRDefault="004D00EA" w:rsidP="003F7300">
            <w:r w:rsidRPr="00F2449E">
              <w:t>5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5.1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5.2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5.3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Потребители, приравненные к населению:</w:t>
            </w:r>
          </w:p>
        </w:tc>
      </w:tr>
      <w:tr w:rsidR="004D00EA" w:rsidRPr="00F2449E" w:rsidTr="003F7300">
        <w:trPr>
          <w:trHeight w:val="5560"/>
        </w:trPr>
        <w:tc>
          <w:tcPr>
            <w:tcW w:w="645" w:type="dxa"/>
          </w:tcPr>
          <w:p w:rsidR="004D00EA" w:rsidRPr="00F2449E" w:rsidRDefault="004D00EA" w:rsidP="003F7300">
            <w:r w:rsidRPr="00F2449E">
              <w:lastRenderedPageBreak/>
              <w:t>6.1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176"/>
              <w:jc w:val="both"/>
            </w:pPr>
            <w:r w:rsidRPr="00F2449E"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6.1.1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6.1.2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6.1.3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6.2.1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6.2.2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6.2.3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696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6.3.1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6.3.2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6.3.3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/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/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6.4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</w:tr>
      <w:tr w:rsidR="004D00EA" w:rsidRPr="00F2449E" w:rsidTr="003F7300">
        <w:trPr>
          <w:trHeight w:val="220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6.4.1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6.4.2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6.4.3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1392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6.5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6.5.1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6.5.2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6.5.3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  <w:tr w:rsidR="004D00EA" w:rsidRPr="00F2449E" w:rsidTr="003F7300">
        <w:trPr>
          <w:trHeight w:val="1148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6.6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D00EA" w:rsidRPr="00F2449E" w:rsidRDefault="004D00EA" w:rsidP="003F7300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</w:tcPr>
          <w:p w:rsidR="004D00EA" w:rsidRPr="00F2449E" w:rsidRDefault="004D00EA" w:rsidP="003F7300">
            <w:r w:rsidRPr="00F2449E">
              <w:t>6.6.1</w:t>
            </w:r>
          </w:p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jc w:val="center"/>
            </w:pPr>
            <w:r>
              <w:t>4,86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6.6.2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двум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5,59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3,40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 w:val="restart"/>
          </w:tcPr>
          <w:p w:rsidR="004D00EA" w:rsidRPr="00F2449E" w:rsidRDefault="004D00EA" w:rsidP="003F7300">
            <w:r w:rsidRPr="00F2449E">
              <w:t>6.6.3</w:t>
            </w:r>
          </w:p>
        </w:tc>
        <w:tc>
          <w:tcPr>
            <w:tcW w:w="9279" w:type="dxa"/>
            <w:gridSpan w:val="3"/>
            <w:tcBorders>
              <w:right w:val="single" w:sz="4" w:space="0" w:color="auto"/>
            </w:tcBorders>
          </w:tcPr>
          <w:p w:rsidR="004D00EA" w:rsidRPr="00F2449E" w:rsidRDefault="004D00EA" w:rsidP="003F7300">
            <w:r w:rsidRPr="00F2449E">
              <w:t>Одноставочный тариф, дифференцированный по трем зонам суток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>
              <w:t>6,08</w:t>
            </w:r>
          </w:p>
        </w:tc>
      </w:tr>
      <w:tr w:rsidR="004D00EA" w:rsidRPr="00F2449E" w:rsidTr="003F7300">
        <w:trPr>
          <w:trHeight w:val="231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4,86</w:t>
            </w:r>
          </w:p>
        </w:tc>
      </w:tr>
      <w:tr w:rsidR="004D00EA" w:rsidRPr="00F2449E" w:rsidTr="003F7300">
        <w:trPr>
          <w:trHeight w:val="243"/>
        </w:trPr>
        <w:tc>
          <w:tcPr>
            <w:tcW w:w="645" w:type="dxa"/>
            <w:vMerge/>
          </w:tcPr>
          <w:p w:rsidR="004D00EA" w:rsidRPr="00F2449E" w:rsidRDefault="004D00EA" w:rsidP="003F7300"/>
        </w:tc>
        <w:tc>
          <w:tcPr>
            <w:tcW w:w="6302" w:type="dxa"/>
            <w:tcBorders>
              <w:right w:val="single" w:sz="4" w:space="0" w:color="auto"/>
            </w:tcBorders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00EA" w:rsidRPr="00AC5296" w:rsidRDefault="004D00EA" w:rsidP="003F7300">
            <w:pPr>
              <w:jc w:val="center"/>
            </w:pPr>
            <w:r w:rsidRPr="00A7039A">
              <w:t>3,40</w:t>
            </w:r>
          </w:p>
        </w:tc>
      </w:tr>
    </w:tbl>
    <w:p w:rsidR="004D00EA" w:rsidRPr="00F2449E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4D00EA" w:rsidRPr="00F2449E" w:rsidRDefault="004D00EA" w:rsidP="004D00EA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П</w:t>
      </w:r>
      <w:r w:rsidRPr="00F2449E">
        <w:rPr>
          <w:rFonts w:ascii="Times New Roman" w:hAnsi="Times New Roman"/>
          <w:sz w:val="18"/>
          <w:szCs w:val="18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4D00EA" w:rsidRPr="00F2449E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4D00EA" w:rsidRPr="00F2449E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rFonts w:ascii="Times New Roman" w:hAnsi="Times New Roman"/>
          <w:color w:val="auto"/>
          <w:sz w:val="16"/>
          <w:szCs w:val="16"/>
        </w:rPr>
        <w:t>.</w:t>
      </w:r>
    </w:p>
    <w:p w:rsidR="004D00EA" w:rsidRPr="00F2449E" w:rsidRDefault="004D00EA" w:rsidP="004D00EA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F2449E">
        <w:rPr>
          <w:rFonts w:ascii="Times New Roman" w:hAnsi="Times New Roman"/>
          <w:color w:val="auto"/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4D00EA" w:rsidRPr="00F2449E" w:rsidRDefault="004D00EA" w:rsidP="004D00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4D00EA" w:rsidRPr="00F2449E" w:rsidRDefault="004D00EA" w:rsidP="004D00EA">
      <w:pPr>
        <w:spacing w:after="0" w:line="240" w:lineRule="auto"/>
        <w:ind w:left="7440" w:firstLine="348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4D00EA" w:rsidRPr="00F2449E" w:rsidRDefault="004D00EA" w:rsidP="004D00EA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4D00EA" w:rsidRPr="00F2449E" w:rsidTr="003F7300">
        <w:trPr>
          <w:trHeight w:val="742"/>
        </w:trPr>
        <w:tc>
          <w:tcPr>
            <w:tcW w:w="626" w:type="dxa"/>
            <w:vMerge w:val="restart"/>
            <w:vAlign w:val="center"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>
              <w:rPr>
                <w:szCs w:val="22"/>
              </w:rPr>
              <w:t xml:space="preserve"> </w:t>
            </w:r>
          </w:p>
        </w:tc>
      </w:tr>
      <w:tr w:rsidR="004D00EA" w:rsidRPr="00F2449E" w:rsidTr="003F7300">
        <w:trPr>
          <w:trHeight w:val="617"/>
        </w:trPr>
        <w:tc>
          <w:tcPr>
            <w:tcW w:w="626" w:type="dxa"/>
            <w:vMerge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4D00EA" w:rsidRPr="00F2449E" w:rsidTr="003F7300">
        <w:trPr>
          <w:trHeight w:val="423"/>
        </w:trPr>
        <w:tc>
          <w:tcPr>
            <w:tcW w:w="626" w:type="dxa"/>
            <w:vMerge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4D00EA" w:rsidRPr="00F2449E" w:rsidRDefault="004D00EA" w:rsidP="003F7300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9961B4" w:rsidRPr="00F2449E" w:rsidTr="003F7300">
        <w:trPr>
          <w:trHeight w:val="6200"/>
        </w:trPr>
        <w:tc>
          <w:tcPr>
            <w:tcW w:w="626" w:type="dxa"/>
          </w:tcPr>
          <w:p w:rsidR="009961B4" w:rsidRPr="00F2449E" w:rsidRDefault="009961B4" w:rsidP="009961B4">
            <w:r w:rsidRPr="00F2449E">
              <w:t>1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961B4" w:rsidRPr="00F2449E" w:rsidTr="003F7300">
        <w:trPr>
          <w:trHeight w:val="3899"/>
        </w:trPr>
        <w:tc>
          <w:tcPr>
            <w:tcW w:w="626" w:type="dxa"/>
          </w:tcPr>
          <w:p w:rsidR="009961B4" w:rsidRPr="00F2449E" w:rsidRDefault="009961B4" w:rsidP="009961B4">
            <w:r w:rsidRPr="00F2449E">
              <w:lastRenderedPageBreak/>
              <w:t>2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961B4" w:rsidRPr="00F2449E" w:rsidTr="003F7300">
        <w:trPr>
          <w:trHeight w:val="6430"/>
        </w:trPr>
        <w:tc>
          <w:tcPr>
            <w:tcW w:w="626" w:type="dxa"/>
          </w:tcPr>
          <w:p w:rsidR="009961B4" w:rsidRPr="00F2449E" w:rsidRDefault="009961B4" w:rsidP="009961B4">
            <w:r w:rsidRPr="00F2449E">
              <w:t>3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F2449E"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1,099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1,099</w:t>
            </w:r>
          </w:p>
        </w:tc>
      </w:tr>
      <w:tr w:rsidR="009961B4" w:rsidRPr="00F2449E" w:rsidTr="003F7300">
        <w:trPr>
          <w:trHeight w:val="4820"/>
        </w:trPr>
        <w:tc>
          <w:tcPr>
            <w:tcW w:w="626" w:type="dxa"/>
          </w:tcPr>
          <w:p w:rsidR="009961B4" w:rsidRPr="00F2449E" w:rsidRDefault="009961B4" w:rsidP="009961B4">
            <w:r w:rsidRPr="00F2449E">
              <w:t>4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961B4" w:rsidRPr="00F2449E" w:rsidTr="003F7300">
        <w:trPr>
          <w:trHeight w:val="6189"/>
        </w:trPr>
        <w:tc>
          <w:tcPr>
            <w:tcW w:w="626" w:type="dxa"/>
          </w:tcPr>
          <w:p w:rsidR="009961B4" w:rsidRPr="00F2449E" w:rsidRDefault="009961B4" w:rsidP="009961B4">
            <w:r w:rsidRPr="00F2449E">
              <w:lastRenderedPageBreak/>
              <w:t>5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322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5970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6.1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176"/>
              <w:jc w:val="both"/>
            </w:pPr>
            <w:r w:rsidRPr="00F24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961B4" w:rsidRPr="00F2449E" w:rsidRDefault="009961B4" w:rsidP="009961B4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9961B4" w:rsidRPr="00F2449E" w:rsidRDefault="009961B4" w:rsidP="009961B4">
            <w:pPr>
              <w:ind w:firstLine="2"/>
              <w:jc w:val="both"/>
            </w:pPr>
            <w:r w:rsidRPr="00F2449E"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F2449E"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448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6.2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920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6.3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322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6.4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1829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6.5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176"/>
              <w:jc w:val="both"/>
            </w:pPr>
            <w:r w:rsidRPr="00F24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  <w:tr w:rsidR="009961B4" w:rsidRPr="00F2449E" w:rsidTr="003F7300">
        <w:trPr>
          <w:trHeight w:val="1610"/>
        </w:trPr>
        <w:tc>
          <w:tcPr>
            <w:tcW w:w="626" w:type="dxa"/>
          </w:tcPr>
          <w:p w:rsidR="009961B4" w:rsidRPr="00F2449E" w:rsidRDefault="009961B4" w:rsidP="009961B4">
            <w:r w:rsidRPr="00F2449E">
              <w:t>6.6</w:t>
            </w:r>
          </w:p>
        </w:tc>
        <w:tc>
          <w:tcPr>
            <w:tcW w:w="5896" w:type="dxa"/>
          </w:tcPr>
          <w:p w:rsidR="009961B4" w:rsidRPr="00F2449E" w:rsidRDefault="009961B4" w:rsidP="009961B4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961B4" w:rsidRPr="00F2449E" w:rsidRDefault="009961B4" w:rsidP="009961B4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61B4" w:rsidRDefault="009961B4" w:rsidP="009961B4">
            <w:pPr>
              <w:jc w:val="center"/>
              <w:rPr>
                <w:szCs w:val="28"/>
              </w:rPr>
            </w:pPr>
          </w:p>
        </w:tc>
      </w:tr>
    </w:tbl>
    <w:p w:rsidR="004D00EA" w:rsidRPr="00F2449E" w:rsidRDefault="004D00EA" w:rsidP="004D00EA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</w:r>
      <w:r w:rsidRPr="00F2449E">
        <w:rPr>
          <w:rFonts w:ascii="Times New Roman" w:hAnsi="Times New Roman"/>
          <w:color w:val="auto"/>
          <w:sz w:val="28"/>
          <w:szCs w:val="28"/>
        </w:rPr>
        <w:tab/>
        <w:t>Таблица 2</w:t>
      </w:r>
    </w:p>
    <w:p w:rsidR="004D00EA" w:rsidRPr="00F2449E" w:rsidRDefault="004D00EA" w:rsidP="004D00EA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4D00EA" w:rsidRPr="00F2449E" w:rsidTr="003F7300">
        <w:trPr>
          <w:trHeight w:val="1381"/>
        </w:trPr>
        <w:tc>
          <w:tcPr>
            <w:tcW w:w="638" w:type="dxa"/>
            <w:vMerge w:val="restart"/>
            <w:vAlign w:val="center"/>
          </w:tcPr>
          <w:p w:rsidR="004D00EA" w:rsidRPr="00F2449E" w:rsidRDefault="004D00EA" w:rsidP="003F7300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4D00EA" w:rsidRPr="00F2449E" w:rsidRDefault="004D00EA" w:rsidP="003F7300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4D00EA" w:rsidRPr="00F2449E" w:rsidRDefault="004D00EA" w:rsidP="003F7300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D00EA" w:rsidRPr="00F2449E" w:rsidTr="003F7300">
        <w:trPr>
          <w:trHeight w:val="530"/>
        </w:trPr>
        <w:tc>
          <w:tcPr>
            <w:tcW w:w="638" w:type="dxa"/>
            <w:vMerge/>
          </w:tcPr>
          <w:p w:rsidR="004D00EA" w:rsidRPr="00F2449E" w:rsidRDefault="004D00EA" w:rsidP="003F7300">
            <w:pPr>
              <w:jc w:val="center"/>
            </w:pPr>
          </w:p>
        </w:tc>
        <w:tc>
          <w:tcPr>
            <w:tcW w:w="5884" w:type="dxa"/>
            <w:vMerge/>
          </w:tcPr>
          <w:p w:rsidR="004D00EA" w:rsidRPr="00F2449E" w:rsidRDefault="004D00EA" w:rsidP="003F7300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4D00EA" w:rsidRPr="00F2449E" w:rsidTr="003F7300">
        <w:trPr>
          <w:trHeight w:val="530"/>
        </w:trPr>
        <w:tc>
          <w:tcPr>
            <w:tcW w:w="638" w:type="dxa"/>
            <w:vMerge/>
          </w:tcPr>
          <w:p w:rsidR="004D00EA" w:rsidRPr="00F2449E" w:rsidRDefault="004D00EA" w:rsidP="003F7300">
            <w:pPr>
              <w:jc w:val="center"/>
            </w:pPr>
          </w:p>
        </w:tc>
        <w:tc>
          <w:tcPr>
            <w:tcW w:w="5884" w:type="dxa"/>
            <w:vMerge/>
          </w:tcPr>
          <w:p w:rsidR="004D00EA" w:rsidRPr="00F2449E" w:rsidRDefault="004D00EA" w:rsidP="003F7300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00EA" w:rsidRPr="005D1B5E" w:rsidRDefault="004D00EA" w:rsidP="003F7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4D00EA" w:rsidRPr="00F2449E" w:rsidTr="003F7300">
        <w:trPr>
          <w:trHeight w:val="6435"/>
        </w:trPr>
        <w:tc>
          <w:tcPr>
            <w:tcW w:w="638" w:type="dxa"/>
          </w:tcPr>
          <w:p w:rsidR="004D00EA" w:rsidRPr="00F2449E" w:rsidRDefault="004D00EA" w:rsidP="003F7300">
            <w:r w:rsidRPr="00F2449E">
              <w:t>1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4D00EA" w:rsidRDefault="004D00EA" w:rsidP="003F730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4D00EA" w:rsidRDefault="004D00EA" w:rsidP="003F7300">
            <w:pPr>
              <w:jc w:val="center"/>
              <w:rPr>
                <w:szCs w:val="28"/>
              </w:rPr>
            </w:pPr>
          </w:p>
        </w:tc>
      </w:tr>
      <w:tr w:rsidR="004D00EA" w:rsidRPr="00F2449E" w:rsidTr="003F7300">
        <w:trPr>
          <w:trHeight w:val="5284"/>
        </w:trPr>
        <w:tc>
          <w:tcPr>
            <w:tcW w:w="638" w:type="dxa"/>
          </w:tcPr>
          <w:p w:rsidR="004D00EA" w:rsidRPr="00F2449E" w:rsidRDefault="004D00EA" w:rsidP="003F7300">
            <w:r w:rsidRPr="00F2449E">
              <w:t>2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6435"/>
        </w:trPr>
        <w:tc>
          <w:tcPr>
            <w:tcW w:w="638" w:type="dxa"/>
          </w:tcPr>
          <w:p w:rsidR="004D00EA" w:rsidRPr="00F2449E" w:rsidRDefault="004D00EA" w:rsidP="003F7300">
            <w:r w:rsidRPr="00F2449E">
              <w:t>3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6193"/>
        </w:trPr>
        <w:tc>
          <w:tcPr>
            <w:tcW w:w="638" w:type="dxa"/>
          </w:tcPr>
          <w:p w:rsidR="004D00EA" w:rsidRPr="00F2449E" w:rsidRDefault="004D00EA" w:rsidP="003F7300">
            <w:r w:rsidRPr="00F2449E">
              <w:lastRenderedPageBreak/>
              <w:t>4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322"/>
        </w:trPr>
        <w:tc>
          <w:tcPr>
            <w:tcW w:w="638" w:type="dxa"/>
          </w:tcPr>
          <w:p w:rsidR="004D00EA" w:rsidRPr="00F2449E" w:rsidRDefault="004D00EA" w:rsidP="003F7300">
            <w:r w:rsidRPr="00F2449E">
              <w:t>5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</w:p>
        </w:tc>
      </w:tr>
      <w:tr w:rsidR="004D00EA" w:rsidRPr="00F2449E" w:rsidTr="003F7300">
        <w:trPr>
          <w:trHeight w:val="8046"/>
        </w:trPr>
        <w:tc>
          <w:tcPr>
            <w:tcW w:w="638" w:type="dxa"/>
          </w:tcPr>
          <w:p w:rsidR="004D00EA" w:rsidRPr="00F2449E" w:rsidRDefault="004D00EA" w:rsidP="003F7300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D00EA" w:rsidRPr="00F2449E" w:rsidRDefault="004D00EA" w:rsidP="003F7300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00EA" w:rsidRPr="00F2449E" w:rsidRDefault="004D00EA" w:rsidP="003F7300">
            <w:pPr>
              <w:ind w:firstLine="2"/>
              <w:jc w:val="both"/>
            </w:pPr>
            <w:r w:rsidRPr="00F2449E"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448"/>
        </w:trPr>
        <w:tc>
          <w:tcPr>
            <w:tcW w:w="638" w:type="dxa"/>
          </w:tcPr>
          <w:p w:rsidR="004D00EA" w:rsidRPr="00F2449E" w:rsidRDefault="004D00EA" w:rsidP="003F7300">
            <w:r w:rsidRPr="00F2449E">
              <w:t>5.2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921"/>
        </w:trPr>
        <w:tc>
          <w:tcPr>
            <w:tcW w:w="638" w:type="dxa"/>
          </w:tcPr>
          <w:p w:rsidR="004D00EA" w:rsidRPr="00F2449E" w:rsidRDefault="004D00EA" w:rsidP="003F7300">
            <w:r w:rsidRPr="00F2449E">
              <w:t>5.3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322"/>
        </w:trPr>
        <w:tc>
          <w:tcPr>
            <w:tcW w:w="638" w:type="dxa"/>
          </w:tcPr>
          <w:p w:rsidR="004D00EA" w:rsidRPr="00F2449E" w:rsidRDefault="004D00EA" w:rsidP="003F7300">
            <w:r w:rsidRPr="00F2449E">
              <w:t>5.4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1841"/>
        </w:trPr>
        <w:tc>
          <w:tcPr>
            <w:tcW w:w="638" w:type="dxa"/>
          </w:tcPr>
          <w:p w:rsidR="004D00EA" w:rsidRPr="00F2449E" w:rsidRDefault="004D00EA" w:rsidP="003F7300">
            <w:r w:rsidRPr="00F2449E">
              <w:t>5.5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4D00EA" w:rsidRPr="00F2449E" w:rsidTr="003F7300">
        <w:trPr>
          <w:trHeight w:val="1717"/>
        </w:trPr>
        <w:tc>
          <w:tcPr>
            <w:tcW w:w="638" w:type="dxa"/>
          </w:tcPr>
          <w:p w:rsidR="004D00EA" w:rsidRPr="00F2449E" w:rsidRDefault="004D00EA" w:rsidP="003F7300">
            <w:r w:rsidRPr="00F2449E">
              <w:lastRenderedPageBreak/>
              <w:t>5.6</w:t>
            </w:r>
          </w:p>
        </w:tc>
        <w:tc>
          <w:tcPr>
            <w:tcW w:w="5884" w:type="dxa"/>
          </w:tcPr>
          <w:p w:rsidR="004D00EA" w:rsidRPr="00F2449E" w:rsidRDefault="004D00EA" w:rsidP="003F7300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D00EA" w:rsidRPr="00F2449E" w:rsidRDefault="004D00EA" w:rsidP="003F7300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00EA" w:rsidRDefault="004D00EA" w:rsidP="003F7300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4D00EA" w:rsidRPr="00F2449E" w:rsidRDefault="004D00EA" w:rsidP="004D00E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00EA" w:rsidRPr="00F2449E" w:rsidRDefault="004D00EA" w:rsidP="004D00E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0C" w:rsidRDefault="00B36D0C">
      <w:pPr>
        <w:spacing w:after="0" w:line="240" w:lineRule="auto"/>
      </w:pPr>
      <w:r>
        <w:separator/>
      </w:r>
    </w:p>
  </w:endnote>
  <w:endnote w:type="continuationSeparator" w:id="0">
    <w:p w:rsidR="00B36D0C" w:rsidRDefault="00B3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0C" w:rsidRDefault="00B36D0C">
      <w:pPr>
        <w:spacing w:after="0" w:line="240" w:lineRule="auto"/>
      </w:pPr>
      <w:r>
        <w:separator/>
      </w:r>
    </w:p>
  </w:footnote>
  <w:footnote w:type="continuationSeparator" w:id="0">
    <w:p w:rsidR="00B36D0C" w:rsidRDefault="00B3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20" w:rsidRDefault="00EC0620">
    <w:pPr>
      <w:pStyle w:val="af8"/>
    </w:pPr>
  </w:p>
  <w:p w:rsidR="00EC0620" w:rsidRDefault="00EC06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0C" w:rsidRDefault="00B36D0C">
    <w:pPr>
      <w:pStyle w:val="af8"/>
    </w:pPr>
  </w:p>
  <w:p w:rsidR="00B36D0C" w:rsidRDefault="00B36D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100D6D"/>
    <w:rsid w:val="00173652"/>
    <w:rsid w:val="0018585E"/>
    <w:rsid w:val="001A39B9"/>
    <w:rsid w:val="001D6FF0"/>
    <w:rsid w:val="00472B68"/>
    <w:rsid w:val="004A14E7"/>
    <w:rsid w:val="004C2178"/>
    <w:rsid w:val="004D00EA"/>
    <w:rsid w:val="00532652"/>
    <w:rsid w:val="006A1D53"/>
    <w:rsid w:val="00771F66"/>
    <w:rsid w:val="007F0902"/>
    <w:rsid w:val="00840F37"/>
    <w:rsid w:val="008F77BF"/>
    <w:rsid w:val="00911E35"/>
    <w:rsid w:val="009961B4"/>
    <w:rsid w:val="00A403ED"/>
    <w:rsid w:val="00A54A52"/>
    <w:rsid w:val="00A77966"/>
    <w:rsid w:val="00A85F3B"/>
    <w:rsid w:val="00B36D0C"/>
    <w:rsid w:val="00B74F6F"/>
    <w:rsid w:val="00BE2338"/>
    <w:rsid w:val="00CD08DF"/>
    <w:rsid w:val="00DB43EA"/>
    <w:rsid w:val="00E9521E"/>
    <w:rsid w:val="00EC0620"/>
    <w:rsid w:val="00EE2F5F"/>
    <w:rsid w:val="00EF506B"/>
    <w:rsid w:val="00F2449E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F48C-4DBA-43D2-A1E6-4BD7D9BF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9</cp:revision>
  <dcterms:created xsi:type="dcterms:W3CDTF">2023-09-22T03:42:00Z</dcterms:created>
  <dcterms:modified xsi:type="dcterms:W3CDTF">2023-09-26T22:22:00Z</dcterms:modified>
</cp:coreProperties>
</file>