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14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723314">
        <w:rPr>
          <w:rFonts w:ascii="Times New Roman" w:hAnsi="Times New Roman" w:cs="Times New Roman"/>
          <w:sz w:val="28"/>
          <w:szCs w:val="28"/>
        </w:rPr>
        <w:t>АЯ СЛУЖБА</w:t>
      </w:r>
    </w:p>
    <w:p w:rsidR="00723314" w:rsidRDefault="000C0ABF" w:rsidP="0072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23314" w:rsidRPr="00723314" w:rsidRDefault="00723314" w:rsidP="0072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723314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331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23314">
        <w:rPr>
          <w:rFonts w:ascii="Times New Roman" w:hAnsi="Times New Roman" w:cs="Times New Roman"/>
          <w:sz w:val="28"/>
          <w:szCs w:val="28"/>
        </w:rPr>
        <w:t>ПОСТАНОВЛЕНИ</w:t>
      </w:r>
      <w:r w:rsidRPr="00723314"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8B52AB" w:rsidP="0067124F">
            <w:pPr>
              <w:jc w:val="both"/>
              <w:rPr>
                <w:bCs/>
                <w:szCs w:val="28"/>
                <w:lang w:eastAsia="en-US"/>
              </w:rPr>
            </w:pPr>
            <w:r w:rsidRPr="008B52AB">
              <w:rPr>
                <w:rFonts w:eastAsia="Calibri"/>
                <w:szCs w:val="28"/>
              </w:rPr>
              <w:t>О внесении изменени</w:t>
            </w:r>
            <w:r w:rsidR="0067124F">
              <w:rPr>
                <w:rFonts w:eastAsia="Calibri"/>
                <w:szCs w:val="28"/>
              </w:rPr>
              <w:t>й</w:t>
            </w:r>
            <w:r w:rsidRPr="008B52AB">
              <w:rPr>
                <w:rFonts w:eastAsia="Calibri"/>
                <w:szCs w:val="28"/>
              </w:rPr>
              <w:t xml:space="preserve"> в приложени</w:t>
            </w:r>
            <w:r w:rsidR="00FB55A4">
              <w:rPr>
                <w:rFonts w:eastAsia="Calibri"/>
                <w:szCs w:val="28"/>
              </w:rPr>
              <w:t xml:space="preserve">я </w:t>
            </w:r>
            <w:r w:rsidRPr="008B52AB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 от 11.12.2019 № 290 «Об установлении тарифов на услуги по передаче электрической энергии</w:t>
            </w:r>
            <w:r w:rsidRPr="008B52AB">
              <w:rPr>
                <w:rFonts w:eastAsia="Calibri"/>
                <w:bCs/>
                <w:szCs w:val="28"/>
              </w:rPr>
              <w:t xml:space="preserve"> по сетям АО «Петропавловск-Камчатский морской торговый порт» </w:t>
            </w:r>
            <w:r w:rsidRPr="008B52AB">
              <w:rPr>
                <w:rFonts w:eastAsia="Calibri"/>
                <w:szCs w:val="28"/>
              </w:rPr>
              <w:t>на 2020-2022 годы</w:t>
            </w:r>
            <w:r>
              <w:rPr>
                <w:rFonts w:eastAsia="Calibri"/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67124F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</w:t>
      </w:r>
      <w:r w:rsidR="00AC6233">
        <w:rPr>
          <w:rFonts w:eastAsia="Calibri"/>
          <w:bCs/>
          <w:szCs w:val="28"/>
        </w:rPr>
        <w:t>зом</w:t>
      </w:r>
      <w:r w:rsidRPr="00176665">
        <w:rPr>
          <w:rFonts w:eastAsia="Calibri"/>
          <w:bCs/>
          <w:szCs w:val="28"/>
        </w:rPr>
        <w:t xml:space="preserve">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</w:t>
      </w:r>
      <w:r w:rsidR="00AC6233">
        <w:rPr>
          <w:rFonts w:eastAsia="Calibri"/>
          <w:bCs/>
          <w:szCs w:val="28"/>
        </w:rPr>
        <w:t>ли) их пре</w:t>
      </w:r>
      <w:r w:rsidRPr="00176665">
        <w:rPr>
          <w:rFonts w:eastAsia="Calibri"/>
          <w:bCs/>
          <w:szCs w:val="28"/>
        </w:rPr>
        <w:t xml:space="preserve">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</w:t>
      </w:r>
      <w:r w:rsidRPr="00176665">
        <w:rPr>
          <w:rFonts w:eastAsia="Calibri"/>
          <w:bCs/>
          <w:szCs w:val="28"/>
        </w:rPr>
        <w:lastRenderedPageBreak/>
        <w:t xml:space="preserve">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</w:t>
      </w:r>
      <w:r w:rsidR="00AC6233" w:rsidRPr="00AC6233">
        <w:rPr>
          <w:rFonts w:eastAsia="Calibri"/>
          <w:bCs/>
          <w:szCs w:val="28"/>
        </w:rPr>
        <w:t>на основании заявления АО «</w:t>
      </w:r>
      <w:r w:rsidR="00AC6233">
        <w:rPr>
          <w:rFonts w:eastAsia="Calibri"/>
          <w:bCs/>
          <w:szCs w:val="28"/>
        </w:rPr>
        <w:t>Петропавловск-Камчатский морской торговый порт</w:t>
      </w:r>
      <w:r w:rsidR="00AC6233" w:rsidRPr="00AC6233">
        <w:rPr>
          <w:rFonts w:eastAsia="Calibri"/>
          <w:bCs/>
          <w:szCs w:val="28"/>
        </w:rPr>
        <w:t>» от 26.04.2021 №</w:t>
      </w:r>
      <w:r w:rsidR="00AC6233">
        <w:rPr>
          <w:rFonts w:eastAsia="Calibri"/>
          <w:bCs/>
          <w:szCs w:val="28"/>
        </w:rPr>
        <w:t> </w:t>
      </w:r>
      <w:r w:rsidR="00AC6233" w:rsidRPr="00AC6233">
        <w:rPr>
          <w:rFonts w:eastAsia="Calibri"/>
          <w:bCs/>
          <w:szCs w:val="28"/>
        </w:rPr>
        <w:t xml:space="preserve">170, </w:t>
      </w:r>
      <w:r w:rsidR="00AC6233">
        <w:rPr>
          <w:rFonts w:eastAsia="Calibri"/>
          <w:bCs/>
          <w:szCs w:val="28"/>
        </w:rPr>
        <w:t>протокола</w:t>
      </w:r>
      <w:r w:rsidRPr="00176665">
        <w:rPr>
          <w:rFonts w:eastAsia="Calibri"/>
          <w:bCs/>
          <w:szCs w:val="28"/>
        </w:rPr>
        <w:t xml:space="preserve"> Правления Региональной службы по тарифам и ценам Камчатского края от </w:t>
      </w:r>
      <w:r w:rsidR="0067124F" w:rsidRPr="0067124F">
        <w:rPr>
          <w:rFonts w:eastAsia="Calibri"/>
          <w:bCs/>
          <w:szCs w:val="28"/>
        </w:rPr>
        <w:t>22</w:t>
      </w:r>
      <w:r w:rsidRPr="00176665">
        <w:rPr>
          <w:rFonts w:eastAsia="Calibri"/>
          <w:bCs/>
          <w:szCs w:val="28"/>
        </w:rPr>
        <w:t>.</w:t>
      </w:r>
      <w:r w:rsidR="0067124F" w:rsidRPr="0067124F">
        <w:rPr>
          <w:rFonts w:eastAsia="Calibri"/>
          <w:bCs/>
          <w:szCs w:val="28"/>
        </w:rPr>
        <w:t>09</w:t>
      </w:r>
      <w:r w:rsidRPr="00176665">
        <w:rPr>
          <w:rFonts w:eastAsia="Calibri"/>
          <w:bCs/>
          <w:szCs w:val="28"/>
        </w:rPr>
        <w:t>.202</w:t>
      </w:r>
      <w:r w:rsidR="0067124F" w:rsidRPr="0067124F">
        <w:rPr>
          <w:rFonts w:eastAsia="Calibri"/>
          <w:bCs/>
          <w:szCs w:val="28"/>
        </w:rPr>
        <w:t>1</w:t>
      </w:r>
      <w:r w:rsidRPr="00176665">
        <w:rPr>
          <w:rFonts w:eastAsia="Calibri"/>
          <w:bCs/>
          <w:szCs w:val="28"/>
        </w:rPr>
        <w:t xml:space="preserve"> № </w:t>
      </w:r>
      <w:r w:rsidR="0067124F" w:rsidRPr="0067124F">
        <w:rPr>
          <w:rFonts w:eastAsia="Calibri"/>
          <w:bCs/>
          <w:szCs w:val="28"/>
        </w:rPr>
        <w:t>43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</w:t>
      </w:r>
      <w:r w:rsidR="00B27715">
        <w:rPr>
          <w:rFonts w:eastAsia="Calibri"/>
          <w:szCs w:val="28"/>
        </w:rPr>
        <w:t>е</w:t>
      </w:r>
      <w:r w:rsidR="00056566" w:rsidRPr="00056566">
        <w:rPr>
          <w:rFonts w:eastAsia="Calibri"/>
          <w:szCs w:val="28"/>
        </w:rPr>
        <w:t xml:space="preserve">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8B52AB" w:rsidRPr="008B52AB">
        <w:rPr>
          <w:rFonts w:eastAsia="Calibri"/>
          <w:szCs w:val="28"/>
        </w:rPr>
        <w:t>11.12.2019 № 290 «Об установлении тарифов на услуги по передаче электрической энергии</w:t>
      </w:r>
      <w:r w:rsidR="008B52AB" w:rsidRPr="008B52AB">
        <w:rPr>
          <w:rFonts w:eastAsia="Calibri"/>
          <w:bCs/>
          <w:szCs w:val="28"/>
        </w:rPr>
        <w:t xml:space="preserve"> по сетям АО «Петропавловск-Камчатский морской торговый порт» </w:t>
      </w:r>
      <w:r w:rsidR="008B52AB" w:rsidRPr="008B52AB">
        <w:rPr>
          <w:rFonts w:eastAsia="Calibri"/>
          <w:szCs w:val="28"/>
        </w:rPr>
        <w:t>на 2020-2022 годы</w:t>
      </w:r>
      <w:r w:rsidRPr="00056566">
        <w:rPr>
          <w:rFonts w:eastAsia="Calibri"/>
          <w:szCs w:val="28"/>
        </w:rPr>
        <w:t>» изменени</w:t>
      </w:r>
      <w:r w:rsidR="00FB55A4">
        <w:rPr>
          <w:rFonts w:eastAsia="Calibri"/>
          <w:szCs w:val="28"/>
        </w:rPr>
        <w:t>я</w:t>
      </w:r>
      <w:r w:rsidRPr="00056566">
        <w:rPr>
          <w:rFonts w:eastAsia="Calibri"/>
          <w:szCs w:val="28"/>
        </w:rPr>
        <w:t xml:space="preserve">, изложив </w:t>
      </w:r>
      <w:r w:rsidR="00FB55A4">
        <w:rPr>
          <w:rFonts w:eastAsia="Calibri"/>
          <w:szCs w:val="28"/>
        </w:rPr>
        <w:t>их</w:t>
      </w:r>
      <w:r w:rsidR="00673FEE">
        <w:rPr>
          <w:rFonts w:eastAsia="Calibri"/>
          <w:szCs w:val="28"/>
        </w:rPr>
        <w:t xml:space="preserve"> в редакции</w:t>
      </w:r>
      <w:r w:rsidRPr="00056566">
        <w:rPr>
          <w:rFonts w:eastAsia="Calibri"/>
          <w:szCs w:val="28"/>
        </w:rPr>
        <w:t xml:space="preserve"> согласно приложени</w:t>
      </w:r>
      <w:r w:rsidR="00B27715">
        <w:rPr>
          <w:rFonts w:eastAsia="Calibri"/>
          <w:szCs w:val="28"/>
        </w:rPr>
        <w:t>ю</w:t>
      </w:r>
      <w:r w:rsidR="00FB55A4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 xml:space="preserve">2. </w:t>
      </w:r>
      <w:r w:rsidR="00CF530E" w:rsidRPr="00E457B5">
        <w:t xml:space="preserve">Настоящее постановление вступает </w:t>
      </w:r>
      <w:r w:rsidR="00CF530E">
        <w:t xml:space="preserve">в силу со дня его </w:t>
      </w:r>
      <w:r w:rsidR="00CF530E">
        <w:rPr>
          <w:szCs w:val="28"/>
        </w:rPr>
        <w:t>официального опубликова</w:t>
      </w:r>
      <w:r w:rsidR="00CF530E" w:rsidRPr="0099540B">
        <w:rPr>
          <w:szCs w:val="28"/>
        </w:rPr>
        <w:t>ния</w:t>
      </w:r>
      <w:r w:rsidR="00CF530E">
        <w:t xml:space="preserve"> и распространяется на правоотношения, возникающие с 01 января 2021 года.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67124F" w:rsidRDefault="0067124F" w:rsidP="0067124F">
            <w:pPr>
              <w:widowControl w:val="0"/>
              <w:ind w:hanging="109"/>
              <w:rPr>
                <w:szCs w:val="28"/>
              </w:rPr>
            </w:pPr>
            <w:r>
              <w:rPr>
                <w:szCs w:val="28"/>
              </w:rPr>
              <w:t xml:space="preserve">  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124F" w:rsidRDefault="0067124F" w:rsidP="00056566">
            <w:pPr>
              <w:widowControl w:val="0"/>
              <w:ind w:firstLine="709"/>
              <w:jc w:val="center"/>
              <w:rPr>
                <w:szCs w:val="28"/>
              </w:rPr>
            </w:pPr>
          </w:p>
          <w:p w:rsidR="00056566" w:rsidRPr="0067124F" w:rsidRDefault="0067124F" w:rsidP="0067124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В.А. Губинский 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55A4" w:rsidRPr="00FB55A4" w:rsidRDefault="00FB55A4" w:rsidP="00FB55A4">
      <w:pPr>
        <w:ind w:firstLine="4536"/>
        <w:rPr>
          <w:szCs w:val="28"/>
        </w:rPr>
      </w:pPr>
      <w:r w:rsidRPr="00FB55A4">
        <w:rPr>
          <w:szCs w:val="28"/>
        </w:rPr>
        <w:lastRenderedPageBreak/>
        <w:t xml:space="preserve">Приложение </w:t>
      </w:r>
    </w:p>
    <w:p w:rsidR="00FB55A4" w:rsidRPr="00FB55A4" w:rsidRDefault="00FB55A4" w:rsidP="00FB55A4">
      <w:pPr>
        <w:ind w:firstLine="4536"/>
        <w:rPr>
          <w:szCs w:val="28"/>
        </w:rPr>
      </w:pPr>
      <w:r w:rsidRPr="00FB55A4">
        <w:rPr>
          <w:szCs w:val="28"/>
        </w:rPr>
        <w:t xml:space="preserve">к постановлению Региональной службы </w:t>
      </w:r>
    </w:p>
    <w:p w:rsidR="00FB55A4" w:rsidRPr="00FB55A4" w:rsidRDefault="00FB55A4" w:rsidP="00FB55A4">
      <w:pPr>
        <w:ind w:firstLine="4536"/>
        <w:rPr>
          <w:szCs w:val="28"/>
        </w:rPr>
      </w:pPr>
      <w:r w:rsidRPr="00FB55A4">
        <w:rPr>
          <w:szCs w:val="28"/>
        </w:rPr>
        <w:t xml:space="preserve">по тарифам и ценам Камчатского края </w:t>
      </w:r>
    </w:p>
    <w:p w:rsidR="00FB55A4" w:rsidRDefault="00FB55A4" w:rsidP="00FB55A4">
      <w:pPr>
        <w:ind w:firstLine="4536"/>
        <w:rPr>
          <w:szCs w:val="28"/>
        </w:rPr>
      </w:pPr>
      <w:r w:rsidRPr="0067124F">
        <w:rPr>
          <w:szCs w:val="28"/>
        </w:rPr>
        <w:t xml:space="preserve">от </w:t>
      </w:r>
      <w:r w:rsidR="00B27715">
        <w:rPr>
          <w:szCs w:val="28"/>
        </w:rPr>
        <w:t>ХХ.12</w:t>
      </w:r>
      <w:r w:rsidRPr="0067124F">
        <w:rPr>
          <w:szCs w:val="28"/>
        </w:rPr>
        <w:t xml:space="preserve">.2021 № </w:t>
      </w:r>
      <w:r w:rsidR="00B27715">
        <w:rPr>
          <w:szCs w:val="28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8B52AB" w:rsidRPr="008B52AB" w:rsidRDefault="00176665" w:rsidP="008B52AB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8B52AB" w:rsidRPr="008B52AB">
        <w:rPr>
          <w:rFonts w:eastAsia="Calibri"/>
          <w:szCs w:val="28"/>
        </w:rPr>
        <w:t>Приложение 3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к постановлению Региональной службы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по тарифам и ценам Камчатского края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>от 11.12.2019 № 290</w:t>
      </w:r>
    </w:p>
    <w:p w:rsidR="008B52AB" w:rsidRPr="008B52AB" w:rsidRDefault="008B52AB" w:rsidP="008B52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B52AB" w:rsidRPr="008B52AB" w:rsidRDefault="008B52AB" w:rsidP="008B52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8B52AB" w:rsidRPr="00DC50B0" w:rsidRDefault="008B52AB" w:rsidP="00DC50B0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</w:rPr>
        <w:t>П</w:t>
      </w:r>
      <w:r w:rsidRPr="008B52AB">
        <w:rPr>
          <w:rFonts w:eastAsia="Calibri"/>
          <w:bCs/>
          <w:szCs w:val="28"/>
          <w:lang w:val="x-none"/>
        </w:rPr>
        <w:t>АО «</w:t>
      </w:r>
      <w:r w:rsidRPr="008B52AB">
        <w:rPr>
          <w:rFonts w:eastAsia="Calibri"/>
          <w:bCs/>
          <w:szCs w:val="28"/>
        </w:rPr>
        <w:t>Камчатскэнерго</w:t>
      </w:r>
      <w:r w:rsidRPr="008B52AB">
        <w:rPr>
          <w:rFonts w:eastAsia="Calibri"/>
          <w:bCs/>
          <w:szCs w:val="28"/>
          <w:lang w:val="x-none"/>
        </w:rPr>
        <w:t xml:space="preserve">» </w:t>
      </w:r>
      <w:r w:rsidRPr="008B52AB">
        <w:rPr>
          <w:rFonts w:eastAsia="Calibri"/>
          <w:bCs/>
          <w:szCs w:val="28"/>
        </w:rPr>
        <w:t>и АО «Петропавловск-Камчатский морской торговый порт»</w:t>
      </w:r>
      <w:r w:rsidR="00DC50B0">
        <w:rPr>
          <w:rFonts w:eastAsia="Calibri"/>
          <w:bCs/>
          <w:szCs w:val="28"/>
        </w:rPr>
        <w:t xml:space="preserve"> </w:t>
      </w:r>
      <w:r w:rsidRPr="008B52AB">
        <w:rPr>
          <w:rFonts w:eastAsia="Calibri"/>
          <w:szCs w:val="28"/>
        </w:rPr>
        <w:t>на 2020 - 2022 годы</w:t>
      </w:r>
    </w:p>
    <w:p w:rsidR="008B52AB" w:rsidRPr="008B52AB" w:rsidRDefault="008B52AB" w:rsidP="008B52A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Наименование сетевых   </w:t>
            </w:r>
            <w:r w:rsidRPr="008B52AB">
              <w:rPr>
                <w:rFonts w:eastAsia="Calibri"/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2 полугодие </w:t>
            </w:r>
          </w:p>
        </w:tc>
      </w:tr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Односта-   </w:t>
            </w:r>
            <w:r w:rsidRPr="008B52AB">
              <w:rPr>
                <w:rFonts w:eastAsia="Calibri"/>
                <w:sz w:val="24"/>
              </w:rPr>
              <w:br/>
              <w:t xml:space="preserve">вочный     </w:t>
            </w:r>
            <w:r w:rsidRPr="008B52AB">
              <w:rPr>
                <w:rFonts w:eastAsia="Calibri"/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Одноставочный тариф</w:t>
            </w:r>
          </w:p>
        </w:tc>
      </w:tr>
      <w:tr w:rsidR="008B52AB" w:rsidRPr="008B52AB" w:rsidTr="009A058C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за </w:t>
            </w:r>
            <w:r w:rsidRPr="008B52AB">
              <w:rPr>
                <w:rFonts w:eastAsia="Calibri"/>
                <w:sz w:val="24"/>
              </w:rPr>
              <w:br/>
              <w:t xml:space="preserve">содержание </w:t>
            </w:r>
            <w:r w:rsidRPr="008B52AB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8B52AB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на </w:t>
            </w:r>
            <w:r w:rsidRPr="008B52AB">
              <w:rPr>
                <w:rFonts w:eastAsia="Calibri"/>
                <w:sz w:val="24"/>
              </w:rPr>
              <w:br/>
              <w:t xml:space="preserve">оплату     </w:t>
            </w:r>
            <w:r w:rsidRPr="008B52AB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8B52AB">
              <w:rPr>
                <w:rFonts w:eastAsia="Calibri"/>
                <w:sz w:val="24"/>
              </w:rPr>
              <w:br/>
              <w:t xml:space="preserve">расхода    </w:t>
            </w:r>
            <w:r w:rsidRPr="008B52AB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за </w:t>
            </w:r>
            <w:r w:rsidRPr="008B52AB">
              <w:rPr>
                <w:rFonts w:eastAsia="Calibri"/>
                <w:sz w:val="24"/>
              </w:rPr>
              <w:br/>
              <w:t xml:space="preserve">содержание </w:t>
            </w:r>
            <w:r w:rsidRPr="008B52AB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8B52AB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    </w:t>
            </w:r>
            <w:r w:rsidRPr="008B52AB">
              <w:rPr>
                <w:rFonts w:eastAsia="Calibri"/>
                <w:sz w:val="24"/>
              </w:rPr>
              <w:br/>
              <w:t xml:space="preserve">на оплату </w:t>
            </w:r>
            <w:r w:rsidRPr="008B52AB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8B52AB">
              <w:rPr>
                <w:rFonts w:eastAsia="Calibri"/>
                <w:sz w:val="24"/>
              </w:rPr>
              <w:br/>
              <w:t xml:space="preserve">расхода    </w:t>
            </w:r>
            <w:r w:rsidRPr="008B52AB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руб./кВт·ч</w:t>
            </w:r>
          </w:p>
        </w:tc>
      </w:tr>
      <w:tr w:rsidR="008B52AB" w:rsidRPr="008B52AB" w:rsidTr="009A058C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7</w:t>
            </w:r>
          </w:p>
        </w:tc>
      </w:tr>
      <w:tr w:rsidR="008B52AB" w:rsidRPr="008B52AB" w:rsidTr="009A058C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keepNext/>
              <w:jc w:val="center"/>
              <w:outlineLvl w:val="2"/>
              <w:rPr>
                <w:rFonts w:eastAsia="Calibri"/>
                <w:b/>
                <w:bCs/>
                <w:sz w:val="24"/>
                <w:lang w:val="x-none"/>
              </w:rPr>
            </w:pPr>
            <w:r w:rsidRPr="008B52AB">
              <w:rPr>
                <w:rFonts w:eastAsia="Calibri"/>
                <w:bCs/>
                <w:sz w:val="24"/>
              </w:rPr>
              <w:t>П</w:t>
            </w:r>
            <w:r w:rsidRPr="008B52AB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8B52AB">
              <w:rPr>
                <w:rFonts w:eastAsia="Calibri"/>
                <w:bCs/>
                <w:sz w:val="24"/>
              </w:rPr>
              <w:t xml:space="preserve"> и АО «Петропавловск-Камчатский морской торговый порт»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01.07.2020 г. - 31.12.2020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126 275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8B52AB">
              <w:rPr>
                <w:rFonts w:eastAsia="Calibri"/>
                <w:sz w:val="24"/>
              </w:rPr>
              <w:t>0,570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127 955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58,47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0,593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01.07.2021 г. - 31.12.2021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0E7B6D" w:rsidP="008B52AB">
            <w:pPr>
              <w:jc w:val="center"/>
              <w:rPr>
                <w:rFonts w:eastAsia="Calibri"/>
                <w:sz w:val="24"/>
                <w:szCs w:val="28"/>
              </w:rPr>
            </w:pPr>
            <w:r w:rsidRPr="000F541D">
              <w:rPr>
                <w:rFonts w:eastAsia="Calibri"/>
                <w:sz w:val="24"/>
                <w:szCs w:val="28"/>
              </w:rPr>
              <w:t>273 074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A6062C" w:rsidP="008B52AB">
            <w:pPr>
              <w:jc w:val="center"/>
              <w:rPr>
                <w:rFonts w:eastAsia="Calibri"/>
                <w:sz w:val="24"/>
                <w:szCs w:val="28"/>
              </w:rPr>
            </w:pPr>
            <w:r w:rsidRPr="000F541D">
              <w:rPr>
                <w:rFonts w:eastAsia="Calibri"/>
                <w:sz w:val="24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16116F" w:rsidP="000314FE">
            <w:pPr>
              <w:jc w:val="center"/>
              <w:rPr>
                <w:rFonts w:eastAsia="Calibri"/>
                <w:sz w:val="24"/>
                <w:szCs w:val="28"/>
              </w:rPr>
            </w:pPr>
            <w:r w:rsidRPr="000F541D">
              <w:rPr>
                <w:rFonts w:eastAsia="Calibri"/>
                <w:sz w:val="24"/>
                <w:szCs w:val="28"/>
              </w:rPr>
              <w:t>0,6</w:t>
            </w:r>
            <w:r w:rsidR="000314FE" w:rsidRPr="000F541D">
              <w:rPr>
                <w:rFonts w:eastAsia="Calibri"/>
                <w:sz w:val="24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0314FE" w:rsidP="008B52AB">
            <w:pPr>
              <w:jc w:val="center"/>
              <w:rPr>
                <w:rFonts w:eastAsia="Calibri"/>
                <w:sz w:val="24"/>
                <w:szCs w:val="28"/>
              </w:rPr>
            </w:pPr>
            <w:bookmarkStart w:id="0" w:name="_GoBack"/>
            <w:bookmarkEnd w:id="0"/>
            <w:r w:rsidRPr="000F541D">
              <w:rPr>
                <w:rFonts w:eastAsia="Calibri"/>
                <w:sz w:val="24"/>
                <w:szCs w:val="28"/>
              </w:rPr>
              <w:t>283 378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0E7B6D" w:rsidP="008B52AB">
            <w:pPr>
              <w:jc w:val="center"/>
              <w:rPr>
                <w:rFonts w:eastAsia="Calibri"/>
                <w:sz w:val="24"/>
                <w:szCs w:val="28"/>
              </w:rPr>
            </w:pPr>
            <w:r w:rsidRPr="000F541D">
              <w:rPr>
                <w:rFonts w:eastAsia="Calibri"/>
                <w:sz w:val="24"/>
                <w:szCs w:val="2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16116F" w:rsidP="000E7B6D">
            <w:pPr>
              <w:jc w:val="center"/>
              <w:rPr>
                <w:rFonts w:eastAsia="Calibri"/>
                <w:sz w:val="24"/>
                <w:szCs w:val="28"/>
              </w:rPr>
            </w:pPr>
            <w:r w:rsidRPr="000F541D">
              <w:rPr>
                <w:rFonts w:eastAsia="Calibri"/>
                <w:sz w:val="24"/>
                <w:szCs w:val="28"/>
              </w:rPr>
              <w:t>0,</w:t>
            </w:r>
            <w:r w:rsidR="000314FE" w:rsidRPr="000F541D">
              <w:rPr>
                <w:rFonts w:eastAsia="Calibri"/>
                <w:sz w:val="24"/>
                <w:szCs w:val="28"/>
              </w:rPr>
              <w:t>6</w:t>
            </w:r>
            <w:r w:rsidR="000E7B6D" w:rsidRPr="000F541D">
              <w:rPr>
                <w:rFonts w:eastAsia="Calibri"/>
                <w:sz w:val="24"/>
                <w:szCs w:val="28"/>
              </w:rPr>
              <w:t>51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01.07.2022 г. - 31.12.2022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A54555" w:rsidP="008B52AB">
            <w:pPr>
              <w:jc w:val="center"/>
              <w:rPr>
                <w:rFonts w:eastAsia="Calibri"/>
                <w:sz w:val="24"/>
                <w:szCs w:val="28"/>
                <w:highlight w:val="yellow"/>
              </w:rPr>
            </w:pPr>
            <w:r w:rsidRPr="000F541D">
              <w:rPr>
                <w:rFonts w:eastAsia="Calibri"/>
                <w:sz w:val="24"/>
                <w:szCs w:val="28"/>
                <w:highlight w:val="yellow"/>
              </w:rPr>
              <w:t>190 147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D62A59" w:rsidP="008B52AB">
            <w:pPr>
              <w:jc w:val="center"/>
              <w:rPr>
                <w:rFonts w:eastAsia="Calibri"/>
                <w:sz w:val="24"/>
                <w:szCs w:val="28"/>
                <w:highlight w:val="yellow"/>
              </w:rPr>
            </w:pPr>
            <w:r w:rsidRPr="000F541D">
              <w:rPr>
                <w:rFonts w:eastAsia="Calibri"/>
                <w:sz w:val="24"/>
                <w:szCs w:val="28"/>
                <w:highlight w:val="yellow"/>
              </w:rPr>
              <w:t>60,09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EA" w:rsidRPr="000F541D" w:rsidRDefault="005353EA" w:rsidP="00D62A59">
            <w:pPr>
              <w:jc w:val="center"/>
              <w:rPr>
                <w:rFonts w:eastAsia="Calibri"/>
                <w:sz w:val="24"/>
                <w:szCs w:val="28"/>
                <w:highlight w:val="yellow"/>
              </w:rPr>
            </w:pPr>
            <w:r w:rsidRPr="000F541D">
              <w:rPr>
                <w:rFonts w:eastAsia="Calibri"/>
                <w:sz w:val="24"/>
                <w:szCs w:val="28"/>
                <w:highlight w:val="yellow"/>
              </w:rPr>
              <w:t>0,4</w:t>
            </w:r>
            <w:r w:rsidR="00D62A59" w:rsidRPr="000F541D">
              <w:rPr>
                <w:rFonts w:eastAsia="Calibri"/>
                <w:sz w:val="24"/>
                <w:szCs w:val="28"/>
                <w:highlight w:val="yellow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A54555" w:rsidP="008B52AB">
            <w:pPr>
              <w:jc w:val="center"/>
              <w:rPr>
                <w:rFonts w:eastAsia="Calibri"/>
                <w:sz w:val="24"/>
                <w:szCs w:val="28"/>
                <w:highlight w:val="yellow"/>
              </w:rPr>
            </w:pPr>
            <w:r w:rsidRPr="000F541D">
              <w:rPr>
                <w:rFonts w:eastAsia="Calibri"/>
                <w:sz w:val="24"/>
                <w:szCs w:val="28"/>
                <w:highlight w:val="yellow"/>
              </w:rPr>
              <w:t>190</w:t>
            </w:r>
            <w:r w:rsidR="00E00D62" w:rsidRPr="000F541D">
              <w:rPr>
                <w:rFonts w:eastAsia="Calibri"/>
                <w:sz w:val="24"/>
                <w:szCs w:val="28"/>
                <w:highlight w:val="yellow"/>
              </w:rPr>
              <w:t xml:space="preserve"> </w:t>
            </w:r>
            <w:r w:rsidRPr="000F541D">
              <w:rPr>
                <w:rFonts w:eastAsia="Calibri"/>
                <w:sz w:val="24"/>
                <w:szCs w:val="28"/>
                <w:highlight w:val="yellow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D62A59" w:rsidP="008B52AB">
            <w:pPr>
              <w:jc w:val="center"/>
              <w:rPr>
                <w:rFonts w:eastAsia="Calibri"/>
                <w:sz w:val="24"/>
                <w:szCs w:val="28"/>
                <w:highlight w:val="yellow"/>
              </w:rPr>
            </w:pPr>
            <w:r w:rsidRPr="000F541D">
              <w:rPr>
                <w:rFonts w:eastAsia="Calibri"/>
                <w:sz w:val="24"/>
                <w:szCs w:val="28"/>
                <w:highlight w:val="yellow"/>
              </w:rPr>
              <w:t>62,43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F541D" w:rsidRDefault="005353EA" w:rsidP="00D62A59">
            <w:pPr>
              <w:jc w:val="center"/>
              <w:rPr>
                <w:rFonts w:eastAsia="Calibri"/>
                <w:sz w:val="24"/>
                <w:szCs w:val="28"/>
                <w:highlight w:val="yellow"/>
              </w:rPr>
            </w:pPr>
            <w:r w:rsidRPr="000F541D">
              <w:rPr>
                <w:rFonts w:eastAsia="Calibri"/>
                <w:sz w:val="24"/>
                <w:szCs w:val="28"/>
                <w:highlight w:val="yellow"/>
              </w:rPr>
              <w:t>0,4</w:t>
            </w:r>
            <w:r w:rsidR="00AD28B8" w:rsidRPr="000F541D">
              <w:rPr>
                <w:rFonts w:eastAsia="Calibri"/>
                <w:sz w:val="24"/>
                <w:szCs w:val="28"/>
                <w:highlight w:val="yellow"/>
              </w:rPr>
              <w:t>5</w:t>
            </w:r>
            <w:r w:rsidR="00D62A59" w:rsidRPr="000F541D">
              <w:rPr>
                <w:rFonts w:eastAsia="Calibri"/>
                <w:sz w:val="24"/>
                <w:szCs w:val="28"/>
                <w:highlight w:val="yellow"/>
              </w:rPr>
              <w:t>9</w:t>
            </w:r>
          </w:p>
        </w:tc>
      </w:tr>
    </w:tbl>
    <w:p w:rsidR="008B52AB" w:rsidRPr="008B52AB" w:rsidRDefault="008B52AB" w:rsidP="008B52AB">
      <w:pPr>
        <w:ind w:firstLine="709"/>
        <w:jc w:val="both"/>
        <w:rPr>
          <w:rFonts w:eastAsia="Calibri"/>
          <w:sz w:val="20"/>
          <w:szCs w:val="20"/>
        </w:rPr>
      </w:pPr>
    </w:p>
    <w:p w:rsidR="00D23436" w:rsidRPr="00176665" w:rsidRDefault="008B52AB" w:rsidP="008B52AB">
      <w:pPr>
        <w:widowControl w:val="0"/>
        <w:ind w:left="4536"/>
        <w:jc w:val="right"/>
        <w:rPr>
          <w:sz w:val="20"/>
          <w:szCs w:val="20"/>
        </w:rPr>
      </w:pPr>
      <w:r w:rsidRPr="008B52AB">
        <w:rPr>
          <w:rFonts w:eastAsia="Calibri"/>
          <w:szCs w:val="28"/>
        </w:rPr>
        <w:t>».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14FE"/>
    <w:rsid w:val="0003329F"/>
    <w:rsid w:val="00035C9A"/>
    <w:rsid w:val="00044126"/>
    <w:rsid w:val="000545B3"/>
    <w:rsid w:val="00056566"/>
    <w:rsid w:val="000C0ABF"/>
    <w:rsid w:val="000C1841"/>
    <w:rsid w:val="000E7B6D"/>
    <w:rsid w:val="000F541D"/>
    <w:rsid w:val="0010596D"/>
    <w:rsid w:val="00115D63"/>
    <w:rsid w:val="0016116F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850"/>
    <w:rsid w:val="005353EA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7124F"/>
    <w:rsid w:val="00673FEE"/>
    <w:rsid w:val="006979FB"/>
    <w:rsid w:val="006A5AB2"/>
    <w:rsid w:val="006D4BF2"/>
    <w:rsid w:val="006E4B23"/>
    <w:rsid w:val="007120E9"/>
    <w:rsid w:val="0072115F"/>
    <w:rsid w:val="00723314"/>
    <w:rsid w:val="00733CE9"/>
    <w:rsid w:val="00733DC4"/>
    <w:rsid w:val="00747197"/>
    <w:rsid w:val="00760202"/>
    <w:rsid w:val="007733E8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52AB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4555"/>
    <w:rsid w:val="00A5593D"/>
    <w:rsid w:val="00A6062C"/>
    <w:rsid w:val="00A62100"/>
    <w:rsid w:val="00A63668"/>
    <w:rsid w:val="00A7789B"/>
    <w:rsid w:val="00A96A62"/>
    <w:rsid w:val="00AA3CED"/>
    <w:rsid w:val="00AB08DC"/>
    <w:rsid w:val="00AB3503"/>
    <w:rsid w:val="00AC284F"/>
    <w:rsid w:val="00AC6233"/>
    <w:rsid w:val="00AC6BC7"/>
    <w:rsid w:val="00AD28B8"/>
    <w:rsid w:val="00AE6285"/>
    <w:rsid w:val="00AE7CE5"/>
    <w:rsid w:val="00B0143F"/>
    <w:rsid w:val="00B047CC"/>
    <w:rsid w:val="00B05805"/>
    <w:rsid w:val="00B2771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530E"/>
    <w:rsid w:val="00D04C82"/>
    <w:rsid w:val="00D22278"/>
    <w:rsid w:val="00D23436"/>
    <w:rsid w:val="00D605CF"/>
    <w:rsid w:val="00D62A59"/>
    <w:rsid w:val="00D840CE"/>
    <w:rsid w:val="00D871DE"/>
    <w:rsid w:val="00DA3A2D"/>
    <w:rsid w:val="00DC34F7"/>
    <w:rsid w:val="00DC50B0"/>
    <w:rsid w:val="00DD3F53"/>
    <w:rsid w:val="00E00D62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55A4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A050-FEA4-484A-AE88-8CE1A5D2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4</cp:revision>
  <cp:lastPrinted>2021-09-22T00:56:00Z</cp:lastPrinted>
  <dcterms:created xsi:type="dcterms:W3CDTF">2021-11-28T21:30:00Z</dcterms:created>
  <dcterms:modified xsi:type="dcterms:W3CDTF">2021-11-28T21:34:00Z</dcterms:modified>
</cp:coreProperties>
</file>