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65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657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657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657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657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D373FE" w:rsidRDefault="00C63D16" w:rsidP="00657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B1819" w:rsidRPr="00550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D16" w:rsidRPr="008474FE" w:rsidRDefault="00C63D16" w:rsidP="00657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65705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657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D373FE" w:rsidRPr="00D373FE">
        <w:rPr>
          <w:rFonts w:ascii="Times New Roman" w:hAnsi="Times New Roman" w:cs="Times New Roman"/>
          <w:sz w:val="28"/>
          <w:szCs w:val="28"/>
        </w:rPr>
        <w:t>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D373FE" w:rsidRPr="00D373FE">
        <w:rPr>
          <w:rFonts w:ascii="Times New Roman" w:hAnsi="Times New Roman" w:cs="Times New Roman"/>
          <w:sz w:val="28"/>
          <w:szCs w:val="28"/>
        </w:rPr>
        <w:t>________</w:t>
      </w:r>
      <w:r w:rsidR="0078201D">
        <w:rPr>
          <w:rFonts w:ascii="Times New Roman" w:hAnsi="Times New Roman" w:cs="Times New Roman"/>
          <w:sz w:val="28"/>
          <w:szCs w:val="28"/>
        </w:rPr>
        <w:t xml:space="preserve"> </w:t>
      </w:r>
      <w:r w:rsidR="00D373FE">
        <w:rPr>
          <w:rFonts w:ascii="Times New Roman" w:hAnsi="Times New Roman" w:cs="Times New Roman"/>
          <w:sz w:val="28"/>
          <w:szCs w:val="28"/>
        </w:rPr>
        <w:t>20</w:t>
      </w:r>
      <w:r w:rsidR="00D373FE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657059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7"/>
      </w:tblGrid>
      <w:tr w:rsidR="00C63D16" w:rsidRPr="00DB121A" w:rsidTr="003F206E">
        <w:tc>
          <w:tcPr>
            <w:tcW w:w="4678" w:type="dxa"/>
          </w:tcPr>
          <w:p w:rsidR="00341486" w:rsidRPr="00DB121A" w:rsidRDefault="00DB121A" w:rsidP="00657059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 w:rsidRPr="00DB121A">
              <w:rPr>
                <w:bCs/>
                <w:sz w:val="28"/>
                <w:szCs w:val="28"/>
              </w:rPr>
              <w:t>Об утверждении нормативных затрат на обеспечение функций Службы охраны объектов культурного наследия Камчатского края</w:t>
            </w:r>
          </w:p>
        </w:tc>
        <w:tc>
          <w:tcPr>
            <w:tcW w:w="4647" w:type="dxa"/>
          </w:tcPr>
          <w:p w:rsidR="00C63D16" w:rsidRPr="00DB121A" w:rsidRDefault="00C63D16" w:rsidP="00657059">
            <w:pPr>
              <w:pStyle w:val="p10"/>
              <w:spacing w:before="0" w:beforeAutospacing="0" w:after="0" w:afterAutospacing="0"/>
              <w:ind w:firstLine="709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DB121A" w:rsidRDefault="0062609F" w:rsidP="00657059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3F1353" w:rsidRDefault="003F1353" w:rsidP="0065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4C719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4C719E">
        <w:rPr>
          <w:rFonts w:ascii="Times New Roman" w:hAnsi="Times New Roman" w:cs="Times New Roman"/>
          <w:sz w:val="28"/>
          <w:szCs w:val="28"/>
        </w:rPr>
        <w:t>от 05.04.2013 № 44-ФЗ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C719E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19E" w:rsidRPr="004C719E">
        <w:rPr>
          <w:rFonts w:ascii="Times New Roman" w:hAnsi="Times New Roman" w:cs="Times New Roman"/>
          <w:sz w:val="28"/>
          <w:szCs w:val="28"/>
        </w:rPr>
        <w:t>п</w:t>
      </w:r>
      <w:r w:rsidRPr="004C719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4C719E">
        <w:rPr>
          <w:rFonts w:ascii="Times New Roman" w:hAnsi="Times New Roman" w:cs="Times New Roman"/>
          <w:sz w:val="28"/>
          <w:szCs w:val="28"/>
        </w:rPr>
        <w:t>ийской Федерации от 13.10.2014 № 1047 «</w:t>
      </w:r>
      <w:r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bookmarkStart w:id="0" w:name="_GoBack"/>
      <w:bookmarkEnd w:id="0"/>
      <w:r w:rsidR="004C71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19E" w:rsidRPr="004C719E">
        <w:rPr>
          <w:rFonts w:ascii="Times New Roman" w:hAnsi="Times New Roman" w:cs="Times New Roman"/>
          <w:sz w:val="28"/>
          <w:szCs w:val="28"/>
        </w:rPr>
        <w:t>п</w:t>
      </w:r>
      <w:r w:rsidRPr="004C719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4C719E">
        <w:rPr>
          <w:rFonts w:ascii="Times New Roman" w:hAnsi="Times New Roman" w:cs="Times New Roman"/>
          <w:sz w:val="28"/>
          <w:szCs w:val="28"/>
        </w:rPr>
        <w:t>Камчатского края от 11.02.2016 № 33-П «</w:t>
      </w:r>
      <w:r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</w:t>
      </w:r>
      <w:r w:rsidR="004C719E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</w:p>
    <w:p w:rsidR="00935C02" w:rsidRPr="003F1353" w:rsidRDefault="00935C02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21A" w:rsidRPr="00657059" w:rsidRDefault="00935C02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121A" w:rsidRPr="00657059" w:rsidRDefault="00DB121A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53" w:rsidRPr="003F1353" w:rsidRDefault="00DB121A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1. Утвердить нормативные затраты на обеспечение функций Службы охраны объектов культурного наследия Камчатского края (далее</w:t>
      </w:r>
      <w:r w:rsidR="004C71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Служба), согласно приложению.</w:t>
      </w:r>
    </w:p>
    <w:p w:rsidR="003F1353" w:rsidRPr="003F1353" w:rsidRDefault="00DB121A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Старшему специалисту </w:t>
      </w:r>
      <w:proofErr w:type="spellStart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Мешковец</w:t>
      </w:r>
      <w:proofErr w:type="spellEnd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С.В. в течение 7 рабочих дней со дня подписания настоящего приказа </w:t>
      </w:r>
      <w:proofErr w:type="gramStart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единой информационной системе в сфере закупок.</w:t>
      </w:r>
    </w:p>
    <w:p w:rsidR="003F1353" w:rsidRDefault="00DB121A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3.Старшему специалисту Родиной Е.В. в течение 1 раб</w:t>
      </w:r>
      <w:r w:rsidR="006570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очего </w:t>
      </w:r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дня со дня подписания настоящего приказа направить его для опубликования на официальном сайте Службы.</w:t>
      </w:r>
    </w:p>
    <w:p w:rsidR="003F1353" w:rsidRPr="003F1353" w:rsidRDefault="00DB121A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B121A" w:rsidRPr="003F1353" w:rsidRDefault="00DB121A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Настоящий приказ </w:t>
      </w:r>
      <w:proofErr w:type="gramStart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>вступает в силу через 10 дней со дня его официального опубликования и распространяется</w:t>
      </w:r>
      <w:proofErr w:type="gramEnd"/>
      <w:r w:rsidRPr="00DB12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правоотношения, возникшие с 01 июня 2016 года.</w:t>
      </w:r>
    </w:p>
    <w:p w:rsidR="00DB121A" w:rsidRPr="00DB121A" w:rsidRDefault="00DB121A" w:rsidP="0065705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B121A" w:rsidRPr="00657059" w:rsidRDefault="00DB121A" w:rsidP="0065705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1353" w:rsidRPr="00657059" w:rsidRDefault="003F1353" w:rsidP="0065705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121A" w:rsidRPr="00657059" w:rsidRDefault="00DB121A" w:rsidP="00657059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Руководитель Службы                                                          </w:t>
      </w:r>
      <w:r w:rsidR="006570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570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Л.Д. Крапивина </w:t>
      </w:r>
    </w:p>
    <w:p w:rsidR="00935C02" w:rsidRPr="00935C02" w:rsidRDefault="00935C02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Default="00935C02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935C02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7059" w:rsidTr="00657059">
        <w:tc>
          <w:tcPr>
            <w:tcW w:w="4927" w:type="dxa"/>
          </w:tcPr>
          <w:p w:rsidR="00657059" w:rsidRDefault="00657059" w:rsidP="00657059">
            <w:pPr>
              <w:keepNext/>
              <w:keepLines/>
              <w:jc w:val="both"/>
              <w:outlineLvl w:val="0"/>
              <w:rPr>
                <w:b/>
                <w:bCs/>
                <w:lang w:eastAsia="ru-RU"/>
              </w:rPr>
            </w:pPr>
            <w:bookmarkStart w:id="1" w:name="bookmark3"/>
            <w:bookmarkStart w:id="2" w:name="bookmark5"/>
          </w:p>
        </w:tc>
        <w:tc>
          <w:tcPr>
            <w:tcW w:w="4927" w:type="dxa"/>
          </w:tcPr>
          <w:p w:rsidR="00657059" w:rsidRPr="00657059" w:rsidRDefault="00657059" w:rsidP="0065705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приказу</w:t>
            </w:r>
          </w:p>
          <w:p w:rsidR="00657059" w:rsidRPr="00657059" w:rsidRDefault="00657059" w:rsidP="0065705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Службы охраны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объектов </w:t>
            </w:r>
            <w:r w:rsidRPr="006570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культурного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наследия</w:t>
            </w:r>
            <w:r w:rsidRPr="006570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657059" w:rsidRPr="00657059" w:rsidRDefault="00657059" w:rsidP="0065705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«__» __________20__</w:t>
            </w:r>
            <w:r w:rsidRPr="0065705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</w:p>
          <w:p w:rsidR="00657059" w:rsidRDefault="00657059" w:rsidP="00657059">
            <w:pPr>
              <w:keepNext/>
              <w:keepLines/>
              <w:jc w:val="both"/>
              <w:outlineLvl w:val="0"/>
              <w:rPr>
                <w:b/>
                <w:bCs/>
                <w:lang w:eastAsia="ru-RU"/>
              </w:rPr>
            </w:pPr>
          </w:p>
        </w:tc>
      </w:tr>
      <w:bookmarkEnd w:id="1"/>
    </w:tbl>
    <w:p w:rsidR="00657059" w:rsidRPr="00657059" w:rsidRDefault="00657059" w:rsidP="00657059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059">
        <w:rPr>
          <w:rFonts w:ascii="Times New Roman" w:hAnsi="Times New Roman" w:cs="Times New Roman"/>
          <w:bCs/>
          <w:sz w:val="28"/>
          <w:szCs w:val="28"/>
        </w:rPr>
        <w:t xml:space="preserve">Правила  определения   нормативных  затрат на  обеспечение  функций 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059">
        <w:rPr>
          <w:rFonts w:ascii="Times New Roman" w:hAnsi="Times New Roman" w:cs="Times New Roman"/>
          <w:bCs/>
          <w:sz w:val="28"/>
          <w:szCs w:val="28"/>
        </w:rPr>
        <w:t>Службы охраны объектов культурного наследия Камчатского края.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Настоящие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sz w:val="28"/>
          <w:szCs w:val="28"/>
        </w:rPr>
        <w:t>Правила разработаны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исполнения» и регулируют вопросы определения нормативных затрат на обеспечение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функций Службы охраны объектов культурного наследия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Камчатского края в части закупок товаров, работ, услуг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sz w:val="28"/>
          <w:szCs w:val="28"/>
        </w:rPr>
        <w:t>– нормативные затраты, закупки).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закупки Службы охраны объектов культурного наследия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Камчатского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sz w:val="28"/>
          <w:szCs w:val="28"/>
        </w:rPr>
        <w:t>– Служба).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видам нормативных затрат относятся: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1) нормативные затраты на информационно-коммуникационные технологии, в том числе: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а) затраты на услуги связи;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б) затраты на содержание имущества;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в) затраты на приобретение прочих работ и услуг, не относящиеся к затратам на услуги связи, аренду и содержание имущества;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г) затраты на приобретение основных средств;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д) затраты на приобретение материальных запасов;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2) прочие нормативные затраты, в том числе: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а)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б) затраты на транспортные услуги;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в)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г) затраты на коммунальные услуги;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д) затраты на аренду помещений и оборудования;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е)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657059">
        <w:rPr>
          <w:rFonts w:ascii="Times New Roman" w:hAnsi="Times New Roman" w:cs="Times New Roman"/>
          <w:sz w:val="28"/>
          <w:szCs w:val="28"/>
        </w:rPr>
        <w:lastRenderedPageBreak/>
        <w:t>ж)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приобретение прочих работ и услуг в рамках затрат на информационно-коммуникационные технологии;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з) затраты на приобретение основных средств, не отнесенные к затратам на приобретение основных сре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и)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3) нормативные затраты на капитальный ремонт государственного имущества;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4) 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5) нормативные затраты на дополнительное профессиональное образование работников.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1.4. Общий объем затрат, связанных с закупкой, рассчитанный на основе нормативных затрат, не может превышать объем доведенных Службе, как получателю бюджетных средств лимитов бюджетных обязательств на закупку в рамках исполнения краевого бюджета.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При определении нормативных затрат Служба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второго настоящей части.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1.5. Для определения нормативных затрат в соответствии с </w:t>
      </w:r>
      <w:hyperlink w:anchor="Par82" w:history="1">
        <w:r w:rsidRPr="00657059">
          <w:rPr>
            <w:rFonts w:ascii="Times New Roman" w:hAnsi="Times New Roman" w:cs="Times New Roman"/>
            <w:sz w:val="28"/>
            <w:szCs w:val="28"/>
          </w:rPr>
          <w:t>разделами 2</w:t>
        </w:r>
      </w:hyperlink>
      <w:r w:rsidRPr="00657059">
        <w:rPr>
          <w:rFonts w:ascii="Times New Roman" w:hAnsi="Times New Roman" w:cs="Times New Roman"/>
          <w:sz w:val="28"/>
          <w:szCs w:val="28"/>
        </w:rPr>
        <w:t xml:space="preserve"> и 3 настоящих Правил в формулах используются нормативы цены и нормативы количества товаров, работ, услуг, устанавливаемые Службой, если эти нормативы не предусмотрены </w:t>
      </w:r>
      <w:hyperlink w:anchor="Par852" w:history="1">
        <w:r w:rsidRPr="00657059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</w:hyperlink>
      <w:r w:rsidRPr="00657059">
        <w:rPr>
          <w:rFonts w:ascii="Times New Roman" w:hAnsi="Times New Roman" w:cs="Times New Roman"/>
          <w:sz w:val="28"/>
          <w:szCs w:val="28"/>
        </w:rPr>
        <w:t xml:space="preserve">1 и </w:t>
      </w:r>
      <w:hyperlink w:anchor="Par926" w:history="1">
        <w:r w:rsidRPr="0065705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57059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657059">
        <w:rPr>
          <w:rFonts w:ascii="Times New Roman" w:hAnsi="Times New Roman" w:cs="Times New Roman"/>
          <w:sz w:val="28"/>
          <w:szCs w:val="28"/>
        </w:rPr>
        <w:t xml:space="preserve">1.6. Служба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исполнительного органа государственной власти Камчатского края, должностных обязанностей его работников) нормативы: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радиотелефонной связи;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2) цены услуг подвижной радиотелефонной связи с учетом нормативов, предусмотренных </w:t>
      </w:r>
      <w:hyperlink w:anchor="Par852" w:history="1">
        <w:r w:rsidRPr="0065705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657059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059">
        <w:rPr>
          <w:rFonts w:ascii="Times New Roman" w:hAnsi="Times New Roman" w:cs="Times New Roman"/>
          <w:sz w:val="28"/>
          <w:szCs w:val="28"/>
        </w:rPr>
        <w:t>3) количества SIM-карт, используемых в планшетных компьютерах;</w:t>
      </w:r>
      <w:proofErr w:type="gramEnd"/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lastRenderedPageBreak/>
        <w:t>4) цены и количества принтеров, многофункциональных устройств, копировальных аппаратов и иной оргтехники;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5) количества и цены средств подвижной радиотелефонной связи с учетом нормативов, предусмотренных </w:t>
      </w:r>
      <w:hyperlink w:anchor="Par852" w:history="1">
        <w:r w:rsidRPr="0065705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657059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6) количества и цены планшетных компьютеров;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7) количества и цены носителей информации;</w:t>
      </w:r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9) перечня периодических печатных изданий и справочной литературы;</w:t>
      </w:r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10) количества и цены рабочих станций;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11) количества и цены транспортных средств с учетом нормативов, предусмотренных </w:t>
      </w:r>
      <w:hyperlink w:anchor="Par926" w:history="1">
        <w:r w:rsidRPr="00657059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657059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12) количества и цены мебели;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13) количества и цены канцелярских принадлежностей;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14) количества и цены хозяйственных товаров и принадлежностей;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15) количества и цены материальных запасов для нужд гражданской обороны;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16) количества и цены иных товаров и услуг.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Службы.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1.8.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1.9. Службой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1.10. Нормативные затраты подлежат размещению в единой информационной системе в сфере закупок.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4"/>
      <w:r w:rsidRPr="00657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Нормативные затраты на обеспечение функций</w:t>
      </w: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Службы охраны объектов </w:t>
      </w:r>
      <w:proofErr w:type="gramStart"/>
      <w:r w:rsidRPr="00657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культурного</w:t>
      </w:r>
      <w:proofErr w:type="gramEnd"/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наследия Камчатского края</w:t>
      </w: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4"/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7059" w:rsidRPr="00657059" w:rsidRDefault="00346373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="00657059" w:rsidRPr="00657059">
        <w:rPr>
          <w:rFonts w:ascii="Times New Roman" w:hAnsi="Times New Roman" w:cs="Times New Roman"/>
          <w:sz w:val="28"/>
          <w:szCs w:val="28"/>
        </w:rPr>
        <w:t>ормативным затратам на обеспечение</w:t>
      </w:r>
    </w:p>
    <w:p w:rsidR="00657059" w:rsidRPr="00657059" w:rsidRDefault="00657059" w:rsidP="00657059">
      <w:pPr>
        <w:tabs>
          <w:tab w:val="left" w:pos="9155"/>
        </w:tabs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059" w:rsidRPr="00657059" w:rsidRDefault="00657059" w:rsidP="0065705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7059" w:rsidRPr="00346373" w:rsidRDefault="00657059" w:rsidP="0065705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46373">
        <w:rPr>
          <w:rFonts w:ascii="Times New Roman" w:hAnsi="Times New Roman" w:cs="Times New Roman"/>
          <w:bCs/>
          <w:sz w:val="28"/>
          <w:szCs w:val="28"/>
        </w:rPr>
        <w:t xml:space="preserve">Нормативы обеспечения функций Службы, применяемые при расчете нормативных затрат </w:t>
      </w:r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bookmarkEnd w:id="2"/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>услуги связи.</w:t>
      </w:r>
    </w:p>
    <w:p w:rsidR="00657059" w:rsidRPr="00346373" w:rsidRDefault="00657059" w:rsidP="0065705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346373">
        <w:rPr>
          <w:rFonts w:ascii="Times New Roman" w:hAnsi="Times New Roman" w:cs="Times New Roman"/>
          <w:sz w:val="28"/>
          <w:szCs w:val="28"/>
        </w:rPr>
        <w:t>1.1 Затраты на повременную оплату местных, междугородных телефонных соединений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 xml:space="preserve"> (</w:t>
      </w:r>
      <w:r w:rsidRPr="00346373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8470467" wp14:editId="77808F06">
            <wp:extent cx="247650" cy="219075"/>
            <wp:effectExtent l="0" t="0" r="0" b="9525"/>
            <wp:docPr id="327" name="Рисунок 327" descr="Описание: base_23848_146412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2" descr="Описание: base_23848_146412_47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346373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B6F1F6C" wp14:editId="111537FF">
            <wp:extent cx="3609975" cy="466725"/>
            <wp:effectExtent l="0" t="0" r="9525" b="9525"/>
            <wp:docPr id="326" name="Рисунок 326" descr="Описание: base_23848_146412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1" descr="Описание: base_23848_146412_47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>, где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611E93B" wp14:editId="282D7419">
            <wp:extent cx="247650" cy="219075"/>
            <wp:effectExtent l="0" t="0" r="0" b="9525"/>
            <wp:docPr id="325" name="Рисунок 325" descr="Описание: base_23848_146412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0" descr="Описание: base_23848_146412_47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2CB99B4" wp14:editId="07D47831">
            <wp:extent cx="219075" cy="219075"/>
            <wp:effectExtent l="0" t="0" r="9525" b="9525"/>
            <wp:docPr id="324" name="Рисунок 324" descr="Описание: base_23848_146412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9" descr="Описание: base_23848_146412_47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D13B58E" wp14:editId="78290CE8">
            <wp:extent cx="219075" cy="219075"/>
            <wp:effectExtent l="0" t="0" r="0" b="9525"/>
            <wp:docPr id="323" name="Рисунок 323" descr="Описание: base_23848_146412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 descr="Описание: base_23848_146412_47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9E117F1" wp14:editId="2B60558A">
            <wp:extent cx="247650" cy="219075"/>
            <wp:effectExtent l="0" t="0" r="0" b="9525"/>
            <wp:docPr id="322" name="Рисунок 322" descr="Описание: base_23848_146412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 descr="Описание: base_23848_146412_479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9BE5292" wp14:editId="057270CD">
            <wp:extent cx="276225" cy="161925"/>
            <wp:effectExtent l="0" t="0" r="9525" b="9525"/>
            <wp:docPr id="321" name="Рисунок 321" descr="Описание: base_23848_146412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 descr="Описание: base_23848_146412_480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25E2013" wp14:editId="400123D6">
            <wp:extent cx="247650" cy="161925"/>
            <wp:effectExtent l="0" t="0" r="0" b="9525"/>
            <wp:docPr id="320" name="Рисунок 320" descr="Описание: base_23848_146412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 descr="Описание: base_23848_146412_48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6C8A5A8" wp14:editId="5A87DA7F">
            <wp:extent cx="247650" cy="161925"/>
            <wp:effectExtent l="0" t="0" r="0" b="9525"/>
            <wp:docPr id="319" name="Рисунок 319" descr="Описание: base_23848_146412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4" descr="Описание: base_23848_146412_482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соединениях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8D62A62" wp14:editId="3B24A8D3">
            <wp:extent cx="304800" cy="161925"/>
            <wp:effectExtent l="0" t="0" r="0" b="9525"/>
            <wp:docPr id="318" name="Рисунок 318" descr="Описание: base_23848_14641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 descr="Описание: base_23848_146412_483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657059" w:rsidRPr="00657059" w:rsidRDefault="00657059" w:rsidP="00657059">
      <w:pPr>
        <w:keepNext/>
        <w:keepLines/>
        <w:tabs>
          <w:tab w:val="left" w:pos="1228"/>
        </w:tabs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7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7667"/>
        <w:gridCol w:w="1523"/>
      </w:tblGrid>
      <w:tr w:rsidR="00657059" w:rsidRPr="00657059" w:rsidTr="00657059">
        <w:trPr>
          <w:trHeight w:val="581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657059" w:rsidRPr="00657059" w:rsidTr="00657059">
        <w:trPr>
          <w:trHeight w:val="288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телефонных номеров голосовой связи, 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7059" w:rsidRPr="00657059" w:rsidTr="00657059">
        <w:trPr>
          <w:trHeight w:val="557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местных 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безлимитных</w:t>
            </w:r>
            <w:proofErr w:type="spell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телефонных соединений на один телефонный номер, 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</w:tr>
      <w:tr w:rsidR="00657059" w:rsidRPr="00657059" w:rsidTr="00657059">
        <w:trPr>
          <w:trHeight w:val="557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продолжительность внутризоновых соединений в месяц в расчете на один телефонный номер голосовой связи, мин.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57059" w:rsidRPr="00657059" w:rsidTr="00657059">
        <w:trPr>
          <w:trHeight w:val="283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стоимость внутризоновых соединений, руб./мин.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57059" w:rsidRPr="00657059" w:rsidTr="00657059">
        <w:trPr>
          <w:trHeight w:val="557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телефонных номеров голосовой связи с выходом на междугородную связь, 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57059" w:rsidRPr="00657059" w:rsidTr="00657059">
        <w:trPr>
          <w:trHeight w:val="562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продолжительность междугородных соединений в месяц в расчете на один телефонный номер голосовой связи, мин.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57059" w:rsidRPr="00657059" w:rsidTr="00657059">
        <w:trPr>
          <w:trHeight w:val="298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стоимость междугородных соединений, руб./мин.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</w:tbl>
    <w:p w:rsidR="00657059" w:rsidRPr="00346373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657059" w:rsidRPr="00346373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телефонных номеров голосовой связи с выходом на местную и междугородную связь для Службы</w:t>
      </w:r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охраны культурного наследия</w:t>
      </w:r>
      <w:r w:rsidRPr="00346373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Камчатского края (далее-Служба)</w:t>
      </w: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отличаться от приведённого в зависимости от задач.</w:t>
      </w:r>
      <w:proofErr w:type="gramEnd"/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этом оплата услуг связи, не указанных в настоящей части приложения, осуществляется в пределах доведенных лимитов бюджетных обязательств на обеспечение функций Службы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1.2. Затраты на абонентскую плату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12DBC3" wp14:editId="74858F3E">
            <wp:extent cx="361950" cy="2476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3FBF21" wp14:editId="7F943079">
            <wp:extent cx="342900" cy="2476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1489D7" wp14:editId="75F8EEEB">
            <wp:extent cx="342900" cy="2476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F2AA46" wp14:editId="1D7B37D8">
            <wp:extent cx="34290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1.3.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463364" wp14:editId="422E421E">
            <wp:extent cx="381000" cy="2476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D174AD" wp14:editId="0C75F195">
            <wp:extent cx="342900" cy="2476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Агентства;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C1A7B7" wp14:editId="574BCF00">
            <wp:extent cx="34290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5123B2" wp14:editId="4DD31E55">
            <wp:extent cx="342900" cy="24765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1.4. Затраты на сеть «Интернет» и услуги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CE201B" wp14:editId="01B28C3F">
            <wp:extent cx="342900" cy="24765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346373">
        <w:rPr>
          <w:rFonts w:ascii="Times New Roman" w:hAnsi="Times New Roman" w:cs="Times New Roman"/>
          <w:sz w:val="28"/>
          <w:szCs w:val="28"/>
        </w:rPr>
        <w:t xml:space="preserve">определяются по формуле: 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AAE2C5" wp14:editId="6ACA7282">
            <wp:extent cx="2857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397E859" wp14:editId="25B99997">
            <wp:extent cx="276225" cy="24765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46080D" wp14:editId="05AFBE88">
            <wp:extent cx="304800" cy="2476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tabs>
          <w:tab w:val="left" w:pos="9155"/>
        </w:tabs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tabs>
          <w:tab w:val="left" w:pos="9155"/>
        </w:tabs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73">
        <w:rPr>
          <w:rFonts w:ascii="Times New Roman" w:hAnsi="Times New Roman" w:cs="Times New Roman"/>
          <w:bCs/>
          <w:sz w:val="28"/>
          <w:szCs w:val="28"/>
        </w:rPr>
        <w:t>2. Нормативы обеспечения функций Службы, применяемые при расчете нормативных затрат на приобретение средств подвижной  связи и услуг подвижной связи.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Затраты на оплату услуг подвижной связи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46B202" wp14:editId="55279B97">
            <wp:extent cx="41910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сот=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iсот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01ED62" wp14:editId="41FC8C56">
            <wp:extent cx="38100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 xml:space="preserve">-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нормативом, определяемым </w:t>
      </w:r>
      <w:r w:rsidR="007311C1">
        <w:rPr>
          <w:rFonts w:ascii="Times New Roman" w:eastAsia="HiddenHorzOCR" w:hAnsi="Times New Roman" w:cs="Times New Roman"/>
          <w:sz w:val="28"/>
          <w:szCs w:val="28"/>
        </w:rPr>
        <w:t xml:space="preserve">Службой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в соответствии с пунктом 1.7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учреждений, утвержденных постановлением Правительства Камчатского края от 05.04.2016 № 99-п «Об утверждении Правил определения</w:t>
      </w:r>
      <w:proofErr w:type="gram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</w:rPr>
        <w:t>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 (далее - нормативы государственных органов Камчатского края), с учетом нормативов обеспечения функций исполнительных органов государственной власти Камчатского края, применяемых при расчете нормативных затрат на приобретение средств подвижной радиотелефонной связи и услуг подвижной радиотелефонной связи, предусмотренных приложением № 1(далее - нормативы затрат на приобретение средств связи);</w:t>
      </w:r>
      <w:proofErr w:type="gramEnd"/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0A0E1" wp14:editId="7D488A50">
            <wp:extent cx="342900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Камчатского края, определенными с учетом нормативов затрат на приобретение сре</w:t>
      </w:r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</w:rPr>
        <w:t>дств св</w:t>
      </w:r>
      <w:proofErr w:type="gramEnd"/>
      <w:r w:rsidRPr="00657059">
        <w:rPr>
          <w:rFonts w:ascii="Times New Roman" w:eastAsia="HiddenHorzOCR" w:hAnsi="Times New Roman" w:cs="Times New Roman"/>
          <w:sz w:val="28"/>
          <w:szCs w:val="28"/>
        </w:rPr>
        <w:t>язи;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EF1034" wp14:editId="084D7F60">
            <wp:extent cx="381000" cy="2476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радиотелефонной связи по i-й должности.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866"/>
        <w:gridCol w:w="2015"/>
        <w:gridCol w:w="1720"/>
        <w:gridCol w:w="1866"/>
        <w:gridCol w:w="1752"/>
      </w:tblGrid>
      <w:tr w:rsidR="00657059" w:rsidRPr="00657059" w:rsidTr="00657059">
        <w:trPr>
          <w:trHeight w:val="44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</w:t>
            </w:r>
          </w:p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</w:t>
            </w:r>
            <w:proofErr w:type="gramStart"/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дств св</w:t>
            </w:r>
            <w:proofErr w:type="gramEnd"/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язи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</w:t>
            </w: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подвижной связи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Цена приобретен</w:t>
            </w: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ия</w:t>
            </w:r>
          </w:p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связи</w:t>
            </w:r>
            <w:proofErr w:type="gramStart"/>
            <w:r w:rsidRPr="0065705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</w:t>
            </w:r>
          </w:p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услуги связи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</w:t>
            </w:r>
          </w:p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должностей</w:t>
            </w:r>
          </w:p>
        </w:tc>
      </w:tr>
      <w:tr w:rsidR="00657059" w:rsidRPr="00657059" w:rsidTr="00657059">
        <w:trPr>
          <w:trHeight w:val="44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гражданского служащего, замещающего должность кате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>гории «руководители» высшей группы должностей в Службе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устройства -</w:t>
            </w:r>
          </w:p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Смартфон; поддерживаемые стандарты -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GSM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CDMA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операционная система - 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Ios</w:t>
            </w:r>
            <w:proofErr w:type="spell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Android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работы - 5 часов и более; метод управления - Сенсорный; количество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SIM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 1 и более; наличие модулей и интерфейсов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Bluetooth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USB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GPS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за 1 единицу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4.000 тыс. рублей</w:t>
            </w:r>
            <w:r w:rsidRPr="006570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в расчете на лицо, замещающее должность кате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гории «руководители» высшей группы должностей в Службе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Лицо, замещающее должность кате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>гории «руководители» высшей группы должностей в Службе</w:t>
            </w:r>
          </w:p>
        </w:tc>
      </w:tr>
      <w:tr w:rsidR="00657059" w:rsidRPr="00657059" w:rsidTr="0065705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гражданского служащего, замещающего должность кате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>гории «помощники (совет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ники)» главной группы должностей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устройства -</w:t>
            </w:r>
          </w:p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Смартфон; поддерживаемые стандарты -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GSM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CDMA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операционная система - 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Ios</w:t>
            </w:r>
            <w:proofErr w:type="spell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Android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работы - 5 часов и более; метод управления - Сенсорный; количество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SIM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 1 и более; наличие модулей и интерфейсов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Bluetooth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USB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GPS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10 тыс. рублей  за 1 единицу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2.0 тыс. рублей в расчете на гражданского служащего, замещающего должность кате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>гории «помощники (совет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ники)» главной группы должностей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suppressAutoHyphens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Гражданский служащий, замещающий должность категории «помо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softHyphen/>
              <w:t>щники (советники)» главной группы должностей</w:t>
            </w:r>
          </w:p>
        </w:tc>
      </w:tr>
    </w:tbl>
    <w:p w:rsidR="00657059" w:rsidRPr="00346373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</w:t>
      </w: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1</w:t>
      </w:r>
      <w:bookmarkStart w:id="6" w:name="Par915"/>
      <w:bookmarkEnd w:id="6"/>
      <w:r w:rsidRPr="00657059">
        <w:rPr>
          <w:rFonts w:ascii="Times New Roman" w:hAnsi="Times New Roman" w:cs="Times New Roman"/>
          <w:sz w:val="28"/>
          <w:szCs w:val="28"/>
        </w:rPr>
        <w:t>. Периодичность приобретения сре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6"/>
      <w:bookmarkEnd w:id="7"/>
      <w:r w:rsidRPr="00657059">
        <w:rPr>
          <w:rFonts w:ascii="Times New Roman" w:hAnsi="Times New Roman" w:cs="Times New Roman"/>
          <w:sz w:val="28"/>
          <w:szCs w:val="28"/>
        </w:rPr>
        <w:t>2. Начальники отделов Министерства обеспечиваются средствами связи по решению руководителя Службы. Также по решению руководителя Службы указанной категории работников осуществляется возмещение расходов на оплату услуг связи.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7"/>
      <w:bookmarkEnd w:id="8"/>
      <w:r w:rsidRPr="00657059">
        <w:rPr>
          <w:rFonts w:ascii="Times New Roman" w:hAnsi="Times New Roman" w:cs="Times New Roman"/>
          <w:sz w:val="28"/>
          <w:szCs w:val="28"/>
        </w:rPr>
        <w:t>3. Объем расходов, рассчитанный с применением нормативных затрат, может быть изменен по решению руководителя Службы в пределах утвержденных на эти цели лимитов бюджетных обязательств по соответствующему коду бюджетной классификации расходов бюджетов.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57059" w:rsidRPr="00657059" w:rsidRDefault="00346373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="00657059" w:rsidRPr="00657059">
        <w:rPr>
          <w:rFonts w:ascii="Times New Roman" w:hAnsi="Times New Roman" w:cs="Times New Roman"/>
          <w:sz w:val="28"/>
          <w:szCs w:val="28"/>
        </w:rPr>
        <w:t>ормативным затратам на обеспечение</w:t>
      </w:r>
    </w:p>
    <w:p w:rsidR="00657059" w:rsidRPr="00657059" w:rsidRDefault="00657059" w:rsidP="00657059">
      <w:pPr>
        <w:tabs>
          <w:tab w:val="left" w:pos="0"/>
        </w:tabs>
        <w:suppressAutoHyphens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tabs>
          <w:tab w:val="left" w:pos="0"/>
        </w:tabs>
        <w:suppressAutoHyphens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</w:p>
    <w:p w:rsidR="00657059" w:rsidRPr="00346373" w:rsidRDefault="00657059" w:rsidP="00657059">
      <w:pPr>
        <w:tabs>
          <w:tab w:val="left" w:pos="0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3.  </w:t>
      </w:r>
      <w:r w:rsidRPr="00346373">
        <w:rPr>
          <w:rFonts w:ascii="Times New Roman" w:hAnsi="Times New Roman" w:cs="Times New Roman"/>
          <w:bCs/>
          <w:sz w:val="28"/>
          <w:szCs w:val="28"/>
        </w:rPr>
        <w:t xml:space="preserve">Нормативы обеспечения функций Службы, применяемые при расчете нормативных затрат </w:t>
      </w:r>
      <w:r w:rsidRPr="00346373">
        <w:rPr>
          <w:rFonts w:ascii="Times New Roman" w:hAnsi="Times New Roman" w:cs="Times New Roman"/>
          <w:sz w:val="28"/>
          <w:szCs w:val="28"/>
        </w:rPr>
        <w:t>на приобретение основных средств, не отнесенные к затратам на приобретение основных сре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46373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технологии.</w:t>
      </w:r>
    </w:p>
    <w:p w:rsidR="00657059" w:rsidRPr="00346373" w:rsidRDefault="00657059" w:rsidP="00657059">
      <w:pPr>
        <w:tabs>
          <w:tab w:val="left" w:pos="0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 xml:space="preserve"> (</w:t>
      </w:r>
      <w:r w:rsidRPr="00346373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2C0D244" wp14:editId="4A4F6A1F">
            <wp:extent cx="304800" cy="219075"/>
            <wp:effectExtent l="0" t="0" r="0" b="9525"/>
            <wp:docPr id="301" name="Рисунок 301" descr="Описание: base_23848_146412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0" descr="Описание: base_23848_146412_892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158180B" wp14:editId="3B9F4EC4">
            <wp:extent cx="1590675" cy="466725"/>
            <wp:effectExtent l="0" t="0" r="0" b="9525"/>
            <wp:docPr id="300" name="Рисунок 300" descr="Описание: base_23848_146412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9" descr="Описание: base_23848_146412_893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>, где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99D76D7" wp14:editId="58E4F470">
            <wp:extent cx="333375" cy="219075"/>
            <wp:effectExtent l="0" t="0" r="9525" b="9525"/>
            <wp:docPr id="299" name="Рисунок 299" descr="Описание: base_23848_146412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8" descr="Описание: base_23848_146412_894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28260D3" wp14:editId="3EC96D52">
            <wp:extent cx="333375" cy="219075"/>
            <wp:effectExtent l="0" t="0" r="9525" b="9525"/>
            <wp:docPr id="298" name="Рисунок 298" descr="Описание: base_23848_146412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7" descr="Описание: base_23848_146412_895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нормативами.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3"/>
        <w:gridCol w:w="1802"/>
        <w:gridCol w:w="51"/>
        <w:gridCol w:w="992"/>
        <w:gridCol w:w="1381"/>
        <w:gridCol w:w="62"/>
        <w:gridCol w:w="1844"/>
        <w:gridCol w:w="68"/>
        <w:gridCol w:w="1478"/>
        <w:gridCol w:w="1576"/>
      </w:tblGrid>
      <w:tr w:rsidR="00657059" w:rsidRPr="00657059" w:rsidTr="00346373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Кол-во (норматив, не более)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Срок использования (в годах)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 xml:space="preserve">Предельная стоимость </w:t>
            </w:r>
            <w:proofErr w:type="spellStart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57059" w:rsidRPr="00657059" w:rsidTr="00346373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7</w:t>
            </w:r>
          </w:p>
        </w:tc>
      </w:tr>
      <w:tr w:rsidR="00657059" w:rsidRPr="00657059" w:rsidTr="00346373">
        <w:trPr>
          <w:trHeight w:val="40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Кабинет руководителя Службы</w:t>
            </w: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Брифинг приставка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Тумба под </w:t>
            </w:r>
            <w:proofErr w:type="gramStart"/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теле</w:t>
            </w:r>
            <w:proofErr w:type="gramEnd"/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телевизор</w:t>
            </w:r>
          </w:p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20.0</w:t>
            </w:r>
          </w:p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rPr>
          <w:trHeight w:val="453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Тумба</w:t>
            </w:r>
          </w:p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Стол для орг. техники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05,0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05,0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05,,0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rPr>
          <w:trHeight w:val="579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Уничтожитель бумаг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rPr>
          <w:trHeight w:val="4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Приемная руководителя Службы (один кабинет)</w:t>
            </w:r>
          </w:p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Стол эргономичный с </w:t>
            </w:r>
            <w:proofErr w:type="spellStart"/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 тумбой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Стол для орг. техники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Кофе-машина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Шкаф навесной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Жалюзи вертикальные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Тумба пенал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Светильник настольный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rPr>
          <w:trHeight w:val="5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Рабочее место 1 специалиста и работника</w:t>
            </w: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Стол </w:t>
            </w:r>
            <w:r w:rsidRPr="00657059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эргономичный с приставкой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Тумба приставная или </w:t>
            </w:r>
            <w:proofErr w:type="spellStart"/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Стул для посетителей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346373"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tabs>
                <w:tab w:val="left" w:pos="10305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HiddenHorzOCR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657059">
            <w:pPr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</w:tr>
    </w:tbl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5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</w:rPr>
        <w:t>1. Помещения, не указанные в настоящей части Приложения, обеспечиваются мебелью и отдельными материально - техническими средствами в соответствии с их назначением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</w:rPr>
        <w:t>2.    Сроки службы мебели, не вошедшей в настоящую часть Приложения, но находящейся в эксплуатации, исчисляются применительно к аналогичным типам мебели и отдельных материально-технических средств, в соответствии с нормативными правовыми актами Российской Федерации.</w:t>
      </w:r>
    </w:p>
    <w:p w:rsidR="00657059" w:rsidRPr="00657059" w:rsidRDefault="00657059" w:rsidP="00657059">
      <w:pPr>
        <w:shd w:val="clear" w:color="auto" w:fill="FFFFFF"/>
        <w:tabs>
          <w:tab w:val="left" w:pos="9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</w:rPr>
        <w:t>3.  К</w:t>
      </w:r>
      <w:r w:rsidRPr="00657059">
        <w:rPr>
          <w:rFonts w:ascii="Times New Roman" w:hAnsi="Times New Roman" w:cs="Times New Roman"/>
          <w:sz w:val="28"/>
          <w:szCs w:val="28"/>
        </w:rPr>
        <w:t xml:space="preserve">оличество мебели для работников Службы может отличаться от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в зависимости от решаемых административных задач. При этом соответствующие закупки, осуществляется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57059" w:rsidRPr="00657059" w:rsidRDefault="00346373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="00657059" w:rsidRPr="00657059">
        <w:rPr>
          <w:rFonts w:ascii="Times New Roman" w:hAnsi="Times New Roman" w:cs="Times New Roman"/>
          <w:sz w:val="28"/>
          <w:szCs w:val="28"/>
        </w:rPr>
        <w:t>ормативным затратам на обеспечение</w:t>
      </w:r>
    </w:p>
    <w:p w:rsidR="00657059" w:rsidRPr="00657059" w:rsidRDefault="00657059" w:rsidP="00657059">
      <w:pPr>
        <w:tabs>
          <w:tab w:val="left" w:pos="9155"/>
        </w:tabs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tabs>
          <w:tab w:val="left" w:pos="0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57059" w:rsidRPr="00346373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4. Нормативы </w:t>
      </w:r>
      <w:r w:rsidRPr="00346373">
        <w:rPr>
          <w:rFonts w:ascii="Times New Roman" w:hAnsi="Times New Roman" w:cs="Times New Roman"/>
          <w:bCs/>
          <w:sz w:val="28"/>
          <w:szCs w:val="28"/>
        </w:rPr>
        <w:t>обеспечения функций Службы</w:t>
      </w:r>
      <w:r w:rsidRPr="00346373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5705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57059">
        <w:rPr>
          <w:rFonts w:ascii="Times New Roman" w:hAnsi="Times New Roman" w:cs="Times New Roman"/>
          <w:b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073C77E" wp14:editId="04B90B69">
            <wp:extent cx="247650" cy="219075"/>
            <wp:effectExtent l="0" t="0" r="0" b="9525"/>
            <wp:docPr id="297" name="Рисунок 297" descr="Описание: base_23848_146412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2" descr="Описание: base_23848_146412_900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gramEnd"/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346373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53CBF" wp14:editId="7FB83CFB">
            <wp:extent cx="1381125" cy="2286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>, где</w:t>
      </w: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 wp14:anchorId="1D7011A5" wp14:editId="6F61B77D">
            <wp:extent cx="219075" cy="2190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12C91A5E" wp14:editId="48054776">
            <wp:extent cx="333375" cy="21907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принадлежностей.</w:t>
      </w:r>
    </w:p>
    <w:p w:rsidR="00657059" w:rsidRPr="00346373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4.1. Нормативы затрат на приобретение бланочной продукции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 xml:space="preserve"> (</w:t>
      </w:r>
      <w:r w:rsidRPr="00346373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EA33971" wp14:editId="26DF6F6E">
            <wp:extent cx="219075" cy="219075"/>
            <wp:effectExtent l="0" t="0" r="9525" b="9525"/>
            <wp:docPr id="293" name="Рисунок 293" descr="Описание: base_23848_14641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4" descr="Описание: base_23848_146412_908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02D5E5C4" wp14:editId="62DC489F">
            <wp:extent cx="2171700" cy="466725"/>
            <wp:effectExtent l="0" t="0" r="0" b="9525"/>
            <wp:docPr id="292" name="Рисунок 292" descr="Описание: base_23848_14641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3" descr="Описание: base_23848_146412_909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>, где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7DAF35A" wp14:editId="65B68A47">
            <wp:extent cx="247650" cy="219075"/>
            <wp:effectExtent l="0" t="0" r="0" b="9525"/>
            <wp:docPr id="291" name="Рисунок 291" descr="Описание: base_23848_146412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 descr="Описание: base_23848_146412_910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6E3A3AE" wp14:editId="060B148B">
            <wp:extent cx="161925" cy="219075"/>
            <wp:effectExtent l="0" t="0" r="9525" b="9525"/>
            <wp:docPr id="290" name="Рисунок 290" descr="Описание: base_23848_14641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1" descr="Описание: base_23848_146412_911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21FD32A" wp14:editId="49F4D4B7">
            <wp:extent cx="276225" cy="161925"/>
            <wp:effectExtent l="0" t="0" r="9525" b="9525"/>
            <wp:docPr id="289" name="Рисунок 289" descr="Описание: base_23848_14641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0" descr="Описание: base_23848_146412_912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50913DE1" wp14:editId="6EFFD2ED">
            <wp:extent cx="247650" cy="219075"/>
            <wp:effectExtent l="0" t="0" r="0" b="9525"/>
            <wp:docPr id="288" name="Рисунок 288" descr="Описание: base_23848_146412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9" descr="Описание: base_23848_146412_913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тиражу.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365"/>
        <w:gridCol w:w="943"/>
        <w:gridCol w:w="1532"/>
        <w:gridCol w:w="1468"/>
        <w:gridCol w:w="1730"/>
      </w:tblGrid>
      <w:tr w:rsidR="00657059" w:rsidRPr="00657059" w:rsidTr="00657059">
        <w:trPr>
          <w:trHeight w:val="1123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бланочной продукции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Ко-во прочей продукции /год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 стоимость единицы, руб.</w:t>
            </w:r>
          </w:p>
        </w:tc>
      </w:tr>
      <w:tr w:rsidR="00657059" w:rsidRPr="00657059" w:rsidTr="00657059">
        <w:trPr>
          <w:trHeight w:val="55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Бланк Т-2 (личная карточка работника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7059" w:rsidRPr="00657059" w:rsidTr="00657059">
        <w:trPr>
          <w:trHeight w:val="138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типографская продукция (календари, брошюры, приветственные адреса, бланки грамот, благодарностей и т.д.)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</w:tbl>
    <w:p w:rsidR="00657059" w:rsidRPr="00346373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Примечание:</w:t>
      </w:r>
    </w:p>
    <w:p w:rsidR="00657059" w:rsidRPr="00346373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Количество бланочной продукции и прочей изготавливаемой типографией продукции для </w:t>
      </w:r>
      <w:r w:rsidR="00731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Службы </w:t>
      </w: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отличаться от приведенного в зависимости от решаемых задач. При этом, закупка не указанной в настоящем Приложении бланочной продукции и продукции изготавливаемой типографией осуществляется в пределах доведенных лимитов бюджетных обязательств на обеспечение функций</w:t>
      </w:r>
      <w:r w:rsidR="007311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Службы</w:t>
      </w: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059" w:rsidRPr="00346373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4.2. Нормативы затрат на приобретение канцелярских принадлежностей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 xml:space="preserve"> (</w:t>
      </w:r>
      <w:r w:rsidRPr="00346373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65FD1B63" wp14:editId="3A108420">
            <wp:extent cx="276225" cy="219075"/>
            <wp:effectExtent l="0" t="0" r="9525" b="9525"/>
            <wp:docPr id="287" name="Рисунок 287" descr="Описание: base_23848_146412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8" descr="Описание: base_23848_146412_914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2D03243" wp14:editId="78250256">
            <wp:extent cx="1924050" cy="466725"/>
            <wp:effectExtent l="0" t="0" r="0" b="9525"/>
            <wp:docPr id="286" name="Рисунок 286" descr="Описание: base_23848_146412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7" descr="Описание: base_23848_146412_915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>, где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3ED7A0D1" wp14:editId="71414A43">
            <wp:extent cx="333375" cy="219075"/>
            <wp:effectExtent l="0" t="0" r="9525" b="9525"/>
            <wp:docPr id="285" name="Рисунок 285" descr="Описание: base_23848_146412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6" descr="Описание: base_23848_146412_916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нормативами, предусмотренными Приложением №7 к настоящим Нормативным затратам;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70CAF275" wp14:editId="34C477F4">
            <wp:extent cx="247650" cy="219075"/>
            <wp:effectExtent l="0" t="0" r="0" b="9525"/>
            <wp:docPr id="284" name="Рисунок 284" descr="Описание: base_23848_146412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5" descr="Описание: base_23848_146412_917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657059" w:rsidRPr="00657059" w:rsidRDefault="00657059" w:rsidP="00657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A9272" wp14:editId="12111235">
            <wp:extent cx="333375" cy="247650"/>
            <wp:effectExtent l="0" t="0" r="9525" b="0"/>
            <wp:docPr id="283" name="Рисунок 283" descr="Описание: base_23848_146412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Описание: base_23848_146412_918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нормативами, предусмотренными Приложением №7 к настоящим Нормативным затратам.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2338"/>
        <w:gridCol w:w="858"/>
        <w:gridCol w:w="216"/>
        <w:gridCol w:w="1516"/>
        <w:gridCol w:w="1500"/>
        <w:gridCol w:w="2347"/>
      </w:tblGrid>
      <w:tr w:rsidR="00657059" w:rsidRPr="00657059" w:rsidTr="00346373">
        <w:trPr>
          <w:trHeight w:val="3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 xml:space="preserve">Ед. </w:t>
            </w: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 xml:space="preserve">Норматив </w:t>
            </w: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количества, не более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Нормати</w:t>
            </w: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в цен, не более за единицу, руб.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 xml:space="preserve">Периодичность </w:t>
            </w: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приобретения</w:t>
            </w:r>
          </w:p>
        </w:tc>
      </w:tr>
      <w:tr w:rsidR="00657059" w:rsidRPr="00657059" w:rsidTr="00346373">
        <w:trPr>
          <w:trHeight w:val="3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на 1 государственного гражданского служащего и  работника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Ант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и-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Бирки для ключей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Блок бумаги для записей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Блокнот для записей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Бумага для заметок с клеевым краем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Бумажное полотенце 2-сл, бел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 рулона в упаковке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19 мм</w:t>
              </w:r>
            </w:smartTag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, 10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25 мм</w:t>
              </w:r>
            </w:smartTag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, 10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32 мм</w:t>
              </w:r>
            </w:smartTag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Зажимы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51 мм</w:t>
              </w:r>
            </w:smartTag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Карандаш механический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0,5 мм</w:t>
              </w:r>
            </w:smartTag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Карандаш черно-графитный, НВ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Клей-карандаш (вес 21 гр.)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Клейкая лента 50мм х </w:t>
            </w:r>
            <w:smartTag w:uri="urn:schemas-microsoft-com:office:smarttags" w:element="metricconverter">
              <w:smartTagPr>
                <w:attr w:name="ProductID" w:val="66 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66 м</w:t>
              </w:r>
            </w:smartTag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, прозрачная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Клейкая лента 19мм х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33 м</w:t>
              </w:r>
            </w:smartTag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, прозрачная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Конверт для </w:t>
            </w: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Корректирующая жидкость (корректирующая ручка) 8мл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Лента корректирующая 5м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Линейка максимум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30 см</w:t>
              </w:r>
            </w:smartTag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Лоток для документов не более 3 ячеек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Маркер перманентный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Металлические скобы № 23/10 1000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Металлические скобы № 24/6 1000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Металлические скобы №10/5 1000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61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Набор кнопок, усиленные, цветные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 при наличии пробковой доски</w:t>
            </w:r>
          </w:p>
        </w:tc>
      </w:tr>
      <w:tr w:rsidR="00657059" w:rsidRPr="00657059" w:rsidTr="00346373">
        <w:trPr>
          <w:trHeight w:val="42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Набор разделителей, размер разный, 3 цвета по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20 л</w:t>
              </w:r>
            </w:smartTag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Набор ручек гелиевых цветных (3-4 в наборе)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0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3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Ножницы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200 мм</w:t>
              </w:r>
            </w:smartTag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657059" w:rsidRPr="00657059" w:rsidTr="00346373">
        <w:trPr>
          <w:trHeight w:val="39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Папка пластиковая с файлами 40 или 60 листов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Папка с пружинным скоросшивателем пластиковая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Папка-скоросшиватель «ДЕЛО» 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картонный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Папка-уголок пластик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Папки  с арочным механизмом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Папка файл-вкладыш А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расширяющийся 10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датированный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Портфель для документов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Ручка шариковая (синяя)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Ручка шариковая (черная, красная)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Салфетки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чистящие для оргтехники в тубе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Салфетки бумажные 50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0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Самоклеящиеся закладки-флажки, пластиковые, 5 цветов по 20 закладок, 12х45(48)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Самоклеящийся бумажный блок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6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Скрепки никелированные</w:t>
            </w:r>
          </w:p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8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28 мм</w:t>
              </w:r>
            </w:smartTag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, 100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Скрепки металлические</w:t>
            </w:r>
          </w:p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50 мм</w:t>
              </w:r>
            </w:smartTag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, 50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уп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Спрей 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чистящий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для оргтехники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12 мм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15 мм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Стержни для механического карандаша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57059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0,5 мм</w:t>
              </w:r>
            </w:smartTag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Скотч шириной 50 мм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90 руб.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Скотч шириной 19 мм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50 руб.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Скрепки длинной 25 мм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3 единиц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50 руб.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Скрепки длинной 50 мм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3 единиц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50 руб.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Тетрадь с кольцевым механизмом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Точилка для карандаша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Файл вкладыш А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, прозрачный, 100 шт.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657059" w:rsidRPr="00657059" w:rsidTr="00346373">
        <w:trPr>
          <w:trHeight w:val="4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Штамп наборный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Электронный калькулятор, настольный, не менее 14 разрядов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Элементы питания 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щелочной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ААА </w:t>
            </w: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LR</w:t>
            </w: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Элементы питания 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аккумуляторная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бат.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80г/м2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57059" w:rsidRPr="00657059" w:rsidRDefault="00657059" w:rsidP="0034637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64.</w:t>
            </w:r>
          </w:p>
          <w:p w:rsidR="00657059" w:rsidRPr="00657059" w:rsidRDefault="00657059" w:rsidP="0034637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Корзина для бумаг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</w:t>
            </w:r>
          </w:p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Узкие клейкие закладки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.1 раз в полгода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на Службу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Бумага А3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Пачка (500л)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год 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proofErr w:type="gramEnd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соответствующий МФУ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Фотобумага А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Пачка (50л)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в год на соответствующий принтер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Точилка для карандаша механическая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Доска информационная пробковая 1,5 х 1,5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4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Конверт почтовый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28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Конверт С</w:t>
            </w:r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Нить для прошивания документов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Папки  с арочным механизмом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Бумага для заметок с клеевым краем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Бумага для факса (ролик 30 метров)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Набор офисный настольный для руководителя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5.500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60л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100 л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20 л.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657059" w:rsidRPr="00657059" w:rsidTr="00346373">
        <w:trPr>
          <w:trHeight w:val="56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9" w:rsidRPr="00657059" w:rsidRDefault="00657059" w:rsidP="0034637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Калькуляторы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</w:tbl>
    <w:p w:rsidR="00657059" w:rsidRPr="00657059" w:rsidRDefault="00657059" w:rsidP="0065705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tabs>
          <w:tab w:val="left" w:pos="9155"/>
        </w:tabs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 Нормативы </w:t>
      </w:r>
      <w:r w:rsidRPr="00346373">
        <w:rPr>
          <w:rFonts w:ascii="Times New Roman" w:hAnsi="Times New Roman" w:cs="Times New Roman"/>
          <w:bCs/>
          <w:sz w:val="28"/>
          <w:szCs w:val="28"/>
        </w:rPr>
        <w:t>обеспечения функций Службы</w:t>
      </w:r>
      <w:r w:rsidRPr="00346373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телефонных аппаратов, периферийного оборудования  принтеров, компьютеров, многофункциональных устройств и копировальных аппаратов (оргтехники)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6373">
        <w:rPr>
          <w:rFonts w:ascii="Times New Roman" w:hAnsi="Times New Roman" w:cs="Times New Roman"/>
          <w:sz w:val="28"/>
          <w:szCs w:val="28"/>
        </w:rPr>
        <w:t xml:space="preserve"> фото-телетехники, вычислительной техники.</w:t>
      </w: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keepNext/>
        <w:keepLines/>
        <w:spacing w:after="0" w:line="240" w:lineRule="auto"/>
        <w:ind w:firstLine="709"/>
        <w:outlineLvl w:val="4"/>
        <w:rPr>
          <w:rFonts w:ascii="Times New Roman" w:eastAsia="HiddenHorzOCR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5.1. Нормативные затраты на приобретение оборудования телефонной и факсимильной связи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(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тф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) определяются по формуле:</w: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fldChar w:fldCharType="begin"/>
      </w:r>
      <w:r w:rsidRPr="00657059">
        <w:rPr>
          <w:rFonts w:ascii="Times New Roman" w:eastAsia="HiddenHorzOCR" w:hAnsi="Times New Roman" w:cs="Times New Roman"/>
          <w:sz w:val="28"/>
          <w:szCs w:val="28"/>
        </w:rPr>
        <w:instrText xml:space="preserve"> </w:instrTex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instrText>QUOTE</w:instrText>
      </w:r>
      <w:r w:rsidRPr="00657059">
        <w:rPr>
          <w:rFonts w:ascii="Times New Roman" w:eastAsia="HiddenHorzOCR" w:hAnsi="Times New Roman" w:cs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тф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та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та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iта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атс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атс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),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где</m:t>
        </m:r>
      </m:oMath>
      <w:r w:rsidRPr="00657059">
        <w:rPr>
          <w:rFonts w:ascii="Times New Roman" w:eastAsia="HiddenHorzOCR" w:hAnsi="Times New Roman" w:cs="Times New Roman"/>
          <w:sz w:val="28"/>
          <w:szCs w:val="28"/>
        </w:rPr>
        <w:instrText xml:space="preserve"> </w:instrTex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fldChar w:fldCharType="separate"/>
      </w:r>
      <w:r w:rsidRPr="00657059">
        <w:rPr>
          <w:rFonts w:ascii="Times New Roman" w:hAnsi="Times New Roman" w:cs="Times New Roman"/>
          <w:sz w:val="28"/>
          <w:szCs w:val="28"/>
        </w:rPr>
        <w:br/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fldChar w:fldCharType="begin"/>
      </w:r>
      <w:r w:rsidRPr="00657059">
        <w:rPr>
          <w:rFonts w:ascii="Times New Roman" w:eastAsia="HiddenHorzOCR" w:hAnsi="Times New Roman" w:cs="Times New Roman"/>
          <w:sz w:val="28"/>
          <w:szCs w:val="28"/>
        </w:rPr>
        <w:instrText xml:space="preserve"> </w:instrTex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instrText>QUOTE</w:instrText>
      </w:r>
      <w:r w:rsidRPr="00657059">
        <w:rPr>
          <w:rFonts w:ascii="Times New Roman" w:eastAsia="HiddenHorzOCR" w:hAnsi="Times New Roman" w:cs="Times New Roman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тф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та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та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iфа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атс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атс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),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где</m:t>
        </m:r>
      </m:oMath>
      <w:r w:rsidRPr="00657059">
        <w:rPr>
          <w:rFonts w:ascii="Times New Roman" w:eastAsia="HiddenHorzOCR" w:hAnsi="Times New Roman" w:cs="Times New Roman"/>
          <w:sz w:val="28"/>
          <w:szCs w:val="28"/>
        </w:rPr>
        <w:instrText xml:space="preserve"> </w:instrTex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fldChar w:fldCharType="separate"/>
      </w:r>
      <w:r w:rsidRPr="00657059">
        <w:rPr>
          <w:rFonts w:ascii="Times New Roman" w:hAnsi="Times New Roman" w:cs="Times New Roman"/>
          <w:sz w:val="28"/>
          <w:szCs w:val="28"/>
        </w:rPr>
        <w:br/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тф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та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та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iфа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фа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)+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атс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атс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),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где</m:t>
        </m:r>
      </m:oMath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fldChar w:fldCharType="end"/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fldChar w:fldCharType="end"/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та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- количество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типа телефонных аппаратов, в соответствии с нормативом;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та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- цена одного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типа телефонного аппарата, в соответствии с нормативом.</w:t>
      </w:r>
      <w:proofErr w:type="gramEnd"/>
      <w:r w:rsidRPr="00657059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фа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- количество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типа факсимильного аппарата, в соответствии с нормативом;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фа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- цена одного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типа факсимильного аппарата, в соответствии с нормативом;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атс</w:t>
      </w:r>
      <w:proofErr w:type="spell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- количество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типа устройства мини-АТС, в соответствии с нормативом;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lang w:val="en-US" w:eastAsia="ru-RU"/>
        </w:rPr>
        <w:t>P</w:t>
      </w: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eastAsia="ru-RU"/>
        </w:rPr>
        <w:t>атс</w:t>
      </w:r>
      <w:proofErr w:type="spellEnd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- цена одного i-</w:t>
      </w:r>
      <w:proofErr w:type="spell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типа устройства мини-АТС, в соответствии с нормативом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64"/>
        <w:gridCol w:w="1998"/>
        <w:gridCol w:w="1435"/>
        <w:gridCol w:w="1263"/>
        <w:gridCol w:w="16"/>
        <w:gridCol w:w="930"/>
        <w:gridCol w:w="1856"/>
      </w:tblGrid>
      <w:tr w:rsidR="00657059" w:rsidRPr="00657059" w:rsidTr="00346373">
        <w:trPr>
          <w:trHeight w:val="48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Предельная стоимость за ед., 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Периодичность приобретения</w:t>
            </w:r>
          </w:p>
        </w:tc>
      </w:tr>
      <w:tr w:rsidR="00657059" w:rsidRPr="00657059" w:rsidTr="00346373">
        <w:trPr>
          <w:trHeight w:val="835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одного работника Службы</w:t>
            </w: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Службу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57059" w:rsidRPr="00657059" w:rsidTr="00346373">
        <w:trPr>
          <w:trHeight w:val="69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Телефонный аппарат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657059" w:rsidRPr="00657059" w:rsidTr="00346373">
        <w:trPr>
          <w:trHeight w:val="84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Телефонный аппарат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Совместимость с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установленной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мини-АТС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657059" w:rsidRPr="00657059" w:rsidTr="00346373">
        <w:trPr>
          <w:trHeight w:val="709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Факсимильный  аппарат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Лазерный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5 лет</w:t>
            </w:r>
          </w:p>
        </w:tc>
      </w:tr>
    </w:tbl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и количество оборудования телефонной и факсимильной связи Службы может отличаться от приведенного в зависимости от решаемых задач. При этом, закупка не указанного в настоящем Приложении оборудования осуществляется в пределах доведенных лимитов бюджетных обязательств на обеспечение функций Службы.</w:t>
      </w: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HiddenHorzOCR" w:hAnsi="Times New Roman" w:cs="Times New Roman"/>
          <w:sz w:val="28"/>
          <w:szCs w:val="28"/>
        </w:rPr>
      </w:pPr>
      <w:bookmarkStart w:id="9" w:name="bookmark9"/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>5.2. Нормативные затраты на приобретение периферийного оборудования</w:t>
      </w:r>
      <w:bookmarkEnd w:id="9"/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(принтеров, многофункциональных устройств (МФУ)), (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) определяются по формуле:</w:t>
      </w:r>
    </w:p>
    <w:p w:rsidR="00657059" w:rsidRPr="00346373" w:rsidRDefault="00657059" w:rsidP="00657059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HiddenHorzOCR" w:hAnsi="Times New Roman" w:cs="Times New Roman"/>
          <w:sz w:val="28"/>
          <w:szCs w:val="28"/>
        </w:rPr>
      </w:pPr>
    </w:p>
    <w:p w:rsidR="00657059" w:rsidRPr="00346373" w:rsidRDefault="00657059" w:rsidP="00657059">
      <w:pPr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= ∑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[(</w:t>
      </w: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пм_порог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пм_факт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) × </w:t>
      </w: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</w:t>
      </w:r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]</w:t>
      </w:r>
      <w:proofErr w:type="gramEnd"/>
      <w:r w:rsidRPr="00346373">
        <w:rPr>
          <w:rFonts w:ascii="Times New Roman" w:eastAsia="HiddenHorzOCR" w:hAnsi="Times New Roman" w:cs="Times New Roman"/>
          <w:sz w:val="28"/>
          <w:szCs w:val="28"/>
        </w:rPr>
        <w:t>, где: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  <w:vertAlign w:val="subscript"/>
        </w:rPr>
      </w:pPr>
    </w:p>
    <w:p w:rsidR="00657059" w:rsidRPr="00346373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пм_порог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- количество i-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типа принтера, многофункционального устройства (МФУ), в соответствии с нормативом;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пм_факт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i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-го типа принтера, многофункционального устройства (МФУ);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пм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- цена одного i-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типа принтера, многофункционального устройства (МФУ), в соответствии с нормативом.</w:t>
      </w:r>
      <w:proofErr w:type="gramEnd"/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5.2.1. Затраты на приобретение принтеров, многофункциональных устройств и копировальных аппаратов (оргтехники)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747078" wp14:editId="400BA50E">
            <wp:extent cx="381000" cy="2476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657059" w:rsidRDefault="00657059" w:rsidP="00657059">
      <w:pPr>
        <w:tabs>
          <w:tab w:val="right" w:pos="9355"/>
        </w:tabs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3463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7CE6C" wp14:editId="2146D1E3">
            <wp:extent cx="1743075" cy="657225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noProof/>
          <w:sz w:val="28"/>
          <w:szCs w:val="28"/>
        </w:rPr>
        <w:t>,где</w:t>
      </w:r>
      <w:r w:rsidRPr="006570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noProof/>
          <w:sz w:val="28"/>
          <w:szCs w:val="28"/>
        </w:rPr>
        <w:tab/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6570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Q</w:t>
      </w:r>
      <w:r w:rsidRPr="0065705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57059">
        <w:rPr>
          <w:rFonts w:ascii="Times New Roman" w:hAnsi="Times New Roman" w:cs="Times New Roman"/>
          <w:sz w:val="28"/>
          <w:szCs w:val="28"/>
          <w:vertAlign w:val="subscript"/>
        </w:rPr>
        <w:t xml:space="preserve"> пм </w:t>
      </w:r>
      <w:r w:rsidRPr="00657059">
        <w:rPr>
          <w:rFonts w:ascii="Times New Roman" w:hAnsi="Times New Roman" w:cs="Times New Roman"/>
          <w:sz w:val="28"/>
          <w:szCs w:val="28"/>
        </w:rPr>
        <w:t>- количество принтеров, многофункциональных устройств, копировальных аппаратов и иной оргтехники по i-й должности.</w:t>
      </w:r>
      <w:r w:rsidRPr="00657059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6517A07" wp14:editId="1EC32308">
            <wp:extent cx="342900" cy="2476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  цена  1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   типа   принтера,   многофункционального    устройства,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копировального аппарата и иной оргтехники.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454"/>
        <w:gridCol w:w="1825"/>
        <w:gridCol w:w="1837"/>
        <w:gridCol w:w="3157"/>
      </w:tblGrid>
      <w:tr w:rsidR="00657059" w:rsidRPr="00657059" w:rsidTr="00346373">
        <w:tc>
          <w:tcPr>
            <w:tcW w:w="279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1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Тип принтера, МФУ и копировального аппарата (оргтехники)</w:t>
            </w:r>
          </w:p>
        </w:tc>
        <w:tc>
          <w:tcPr>
            <w:tcW w:w="1283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1012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Цена приобретения оргтехники</w:t>
            </w:r>
          </w:p>
        </w:tc>
        <w:tc>
          <w:tcPr>
            <w:tcW w:w="1315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</w:tr>
      <w:tr w:rsidR="00657059" w:rsidRPr="00657059" w:rsidTr="00346373">
        <w:tc>
          <w:tcPr>
            <w:tcW w:w="279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1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Сканер потоковый</w:t>
            </w:r>
          </w:p>
        </w:tc>
        <w:tc>
          <w:tcPr>
            <w:tcW w:w="1283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структурное подразделение</w:t>
            </w:r>
          </w:p>
        </w:tc>
        <w:tc>
          <w:tcPr>
            <w:tcW w:w="1012" w:type="pct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50 тыс. рублей за 1 единицу</w:t>
            </w:r>
          </w:p>
        </w:tc>
        <w:tc>
          <w:tcPr>
            <w:tcW w:w="1315" w:type="pct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5-ти тонеров для 1 единицы оргтехники</w:t>
            </w:r>
          </w:p>
        </w:tc>
      </w:tr>
      <w:tr w:rsidR="00657059" w:rsidRPr="00657059" w:rsidTr="00346373">
        <w:tc>
          <w:tcPr>
            <w:tcW w:w="279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1" w:type="pct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 xml:space="preserve">Принтер (технология печати </w:t>
            </w:r>
            <w:proofErr w:type="gramStart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 xml:space="preserve">азерная черно-белая печать, формат А4, 33стр./мин, 256Mb, USB2.0, сетевой, двухсторонняя печать) </w:t>
            </w:r>
          </w:p>
        </w:tc>
        <w:tc>
          <w:tcPr>
            <w:tcW w:w="1283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1012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21 тыс. рублей за 1 единицу</w:t>
            </w:r>
          </w:p>
        </w:tc>
        <w:tc>
          <w:tcPr>
            <w:tcW w:w="1315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5-и </w:t>
            </w:r>
            <w:proofErr w:type="spellStart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картрижей</w:t>
            </w:r>
            <w:proofErr w:type="spellEnd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/тонеров для 1 единицы оргтехники</w:t>
            </w:r>
          </w:p>
        </w:tc>
      </w:tr>
      <w:tr w:rsidR="00657059" w:rsidRPr="00657059" w:rsidTr="00346373">
        <w:trPr>
          <w:trHeight w:val="3816"/>
        </w:trPr>
        <w:tc>
          <w:tcPr>
            <w:tcW w:w="279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1" w:type="pct"/>
          </w:tcPr>
          <w:p w:rsidR="00657059" w:rsidRPr="00657059" w:rsidRDefault="00657059" w:rsidP="00346373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 (принтер/цветной сканер/копир/факс) Скорость печати/копирования 15 стр./мин., разрешение при печати/копировании 600х400 точек на дюйм, ресурс 250 - 1000 страниц в месяц.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 в расчете на структурное подразделение</w:t>
            </w:r>
          </w:p>
        </w:tc>
        <w:tc>
          <w:tcPr>
            <w:tcW w:w="1012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21 тыс. рублей за 1 единицу</w:t>
            </w:r>
          </w:p>
        </w:tc>
        <w:tc>
          <w:tcPr>
            <w:tcW w:w="1315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5-ти тонеров для 1 единицы оргтехники</w:t>
            </w:r>
          </w:p>
        </w:tc>
      </w:tr>
      <w:tr w:rsidR="00657059" w:rsidRPr="00657059" w:rsidTr="00346373">
        <w:tc>
          <w:tcPr>
            <w:tcW w:w="279" w:type="pct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11" w:type="pct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1283" w:type="pct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структурное подразделен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012" w:type="pct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20 тыс. рублей за 1 единицу</w:t>
            </w:r>
          </w:p>
        </w:tc>
        <w:tc>
          <w:tcPr>
            <w:tcW w:w="1315" w:type="pct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5-ти тонеров для 1 единицы оргтехники</w:t>
            </w:r>
          </w:p>
        </w:tc>
      </w:tr>
    </w:tbl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Примечание: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Объем закупок, не вошедший в данный норматив, или требуемый дополнительно, в связи с производственной необходимостью может быть изменен по решению руководителя в пределах утвержденного на эти цели объема лимитов бюджетных обязательств по соответствующему коду </w:t>
      </w:r>
      <w:r w:rsidRPr="00346373">
        <w:rPr>
          <w:rFonts w:ascii="Times New Roman" w:hAnsi="Times New Roman" w:cs="Times New Roman"/>
          <w:sz w:val="28"/>
          <w:szCs w:val="28"/>
        </w:rPr>
        <w:t>бюджетной классификации расходов бюджета.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5.2.2. Затраты на приобретение мониторов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F8777D" wp14:editId="690CBDE4">
            <wp:extent cx="419100" cy="2476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DDB89C" wp14:editId="5CFFF7E9">
            <wp:extent cx="419100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D68B2C" wp14:editId="5BA5F58B">
            <wp:extent cx="38100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5.2.3. Затраты на приобретение системных блоков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C9B82E" wp14:editId="3DAB78A7">
            <wp:extent cx="3619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,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40847E" wp14:editId="2427D035">
            <wp:extent cx="34290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6B5374" wp14:editId="7E6D4694">
            <wp:extent cx="30480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5.2.4.  Затраты на приобретение других запасных частей для вычислительной техники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3999DF" wp14:editId="59D0CE76">
            <wp:extent cx="41910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8D6586" wp14:editId="5D7CABA8">
            <wp:extent cx="381000" cy="2476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D22E0A" wp14:editId="243CFF97">
            <wp:extent cx="342900" cy="2476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5.2.5. Затраты на приобретение рабочих станций </w:t>
      </w: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326020C" wp14:editId="7429570E">
            <wp:extent cx="419100" cy="27622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position w:val="-14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0FDA5F9" wp14:editId="4DD54541">
            <wp:extent cx="1800225" cy="5143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>, где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CEBBF0" wp14:editId="5B0C9A30">
            <wp:extent cx="666750" cy="2762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</w:t>
      </w:r>
      <w:r w:rsidRPr="00657059">
        <w:rPr>
          <w:rFonts w:ascii="Times New Roman" w:hAnsi="Times New Roman" w:cs="Times New Roman"/>
          <w:sz w:val="28"/>
          <w:szCs w:val="28"/>
        </w:rPr>
        <w:t>, не превышающее предельное количество рабочих станций по i-й должности;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2E74EA9" wp14:editId="2EC196DE">
            <wp:extent cx="342900" cy="2762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Службы.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3C584A9" wp14:editId="5B7F2235">
            <wp:extent cx="819150" cy="2762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,2</m:t>
        </m:r>
      </m:oMath>
      <w:r w:rsidR="00657059" w:rsidRPr="00657059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1 </m:t>
        </m:r>
      </m:oMath>
      <w:r w:rsidR="00657059" w:rsidRPr="00657059">
        <w:rPr>
          <w:rFonts w:ascii="Times New Roman" w:hAnsi="Times New Roman" w:cs="Times New Roman"/>
          <w:sz w:val="28"/>
          <w:szCs w:val="28"/>
        </w:rPr>
        <w:t>- для открытого контура обработки информации, где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7502ACA" wp14:editId="19865191">
            <wp:extent cx="285750" cy="247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87"/>
        <w:gridCol w:w="3329"/>
        <w:gridCol w:w="2820"/>
      </w:tblGrid>
      <w:tr w:rsidR="00657059" w:rsidRPr="00657059" w:rsidTr="00346373">
        <w:trPr>
          <w:trHeight w:val="465"/>
        </w:trPr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6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</w:rPr>
              <w:t>Цена приобретения</w:t>
            </w:r>
          </w:p>
        </w:tc>
      </w:tr>
      <w:tr w:rsidR="00657059" w:rsidRPr="00657059" w:rsidTr="00346373">
        <w:trPr>
          <w:trHeight w:val="1182"/>
        </w:trPr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6" w:type="pct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с программным обеспечением в комплекте </w:t>
            </w:r>
          </w:p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35 тыс. рублей за 1 единицу</w:t>
            </w:r>
          </w:p>
        </w:tc>
      </w:tr>
      <w:tr w:rsidR="00657059" w:rsidRPr="00657059" w:rsidTr="00346373"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6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ЖКмонитор</w:t>
            </w:r>
            <w:proofErr w:type="spellEnd"/>
            <w:r w:rsidRPr="00657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21.5</w:t>
            </w: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руководителя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20 тыс. рублей за 1 единицу</w:t>
            </w:r>
          </w:p>
        </w:tc>
      </w:tr>
      <w:tr w:rsidR="00657059" w:rsidRPr="00657059" w:rsidTr="00346373"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6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ЖКмонитор</w:t>
            </w:r>
            <w:proofErr w:type="spellEnd"/>
            <w:r w:rsidRPr="00657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21.5</w:t>
            </w: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 за 1 единицу</w:t>
            </w:r>
          </w:p>
        </w:tc>
      </w:tr>
      <w:tr w:rsidR="00657059" w:rsidRPr="00657059" w:rsidTr="00346373"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6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  <w:tr w:rsidR="00657059" w:rsidRPr="00657059" w:rsidTr="00346373"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6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500 рублей за 1 единицу</w:t>
            </w:r>
          </w:p>
        </w:tc>
      </w:tr>
      <w:tr w:rsidR="00657059" w:rsidRPr="00657059" w:rsidTr="00346373"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6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ИБП</w:t>
            </w:r>
          </w:p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21 тыс. рублей за 1 единицу</w:t>
            </w:r>
          </w:p>
        </w:tc>
      </w:tr>
      <w:tr w:rsidR="00657059" w:rsidRPr="00657059" w:rsidTr="00346373"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6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(длина кабеля 1,8 м, количество выходных розеток 5 </w:t>
            </w:r>
            <w:proofErr w:type="spellStart"/>
            <w:proofErr w:type="gramStart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 рабочее место специалиста</w:t>
            </w:r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1 тыс. рублей за 1 единицу</w:t>
            </w:r>
          </w:p>
        </w:tc>
      </w:tr>
      <w:tr w:rsidR="00657059" w:rsidRPr="00657059" w:rsidTr="00346373">
        <w:tc>
          <w:tcPr>
            <w:tcW w:w="313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pct"/>
          </w:tcPr>
          <w:p w:rsidR="00657059" w:rsidRPr="00657059" w:rsidRDefault="00657059" w:rsidP="003463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Портативный персональный компьютер (ноутбук)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Windows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10,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Экран матовый/глянцевый с матрицей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17", разрешением не более 2560x1600, многоядерный процессор частотой не более 3,5 ГГц, не более 8</w:t>
            </w:r>
          </w:p>
          <w:p w:rsidR="00657059" w:rsidRPr="00657059" w:rsidRDefault="00657059" w:rsidP="00346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 ОЗУ, жесткий диск объемом не более 1 Тб, встроенные модули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LTE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HSPA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+,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встроенный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видеоадаптер, автономное время работы с текстом в информационно- телекоммуникационной сети «Интернет» </w:t>
            </w:r>
          </w:p>
        </w:tc>
        <w:tc>
          <w:tcPr>
            <w:tcW w:w="1689" w:type="pct"/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более 1 единицы в расчете на </w:t>
            </w:r>
            <w:proofErr w:type="gram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структурное</w:t>
            </w:r>
            <w:proofErr w:type="gram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</w:t>
            </w:r>
            <w:proofErr w:type="spellEnd"/>
          </w:p>
        </w:tc>
        <w:tc>
          <w:tcPr>
            <w:tcW w:w="1431" w:type="pct"/>
            <w:vAlign w:val="center"/>
          </w:tcPr>
          <w:p w:rsidR="00657059" w:rsidRPr="00657059" w:rsidRDefault="00657059" w:rsidP="00346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не более 47 тыс. рублей за 1 единицу</w:t>
            </w:r>
          </w:p>
        </w:tc>
      </w:tr>
    </w:tbl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Примечание: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необходимостью может быть изменен по решению руководителя в пределах утвержденного на эти цели объема лимитов бюджетных обязательств по соответствующему коду бюджетной классификации расходов бюджета.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5.2.6. Затраты на приобретение планшетных компьютеров </w:t>
      </w: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0A3BDE" wp14:editId="76A7AB61">
            <wp:extent cx="476250" cy="27622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прпк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346373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966B27C" wp14:editId="13D9F779">
            <wp:extent cx="419100" cy="2762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Агентства;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6B3355" wp14:editId="4B9CF688">
            <wp:extent cx="419100" cy="27622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Службы.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884"/>
        <w:gridCol w:w="4001"/>
        <w:gridCol w:w="1532"/>
        <w:gridCol w:w="1651"/>
      </w:tblGrid>
      <w:tr w:rsidR="00657059" w:rsidRPr="00657059" w:rsidTr="00657059">
        <w:trPr>
          <w:trHeight w:val="83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 стоимость за ед., тыс.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</w:tr>
      <w:tr w:rsidR="00657059" w:rsidRPr="00657059" w:rsidTr="00657059">
        <w:trPr>
          <w:trHeight w:val="1372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Планшетный компьютер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Экран с матрицей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12,9", многоядерный процессор, не более 128 Гб, встроенной памяти, встроенные модули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FTE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HSPA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шт. на Службу</w:t>
            </w:r>
          </w:p>
        </w:tc>
      </w:tr>
    </w:tbl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5.2.7. Затраты на приобретение носителей информации, в том числе магнитных и оптических носителей информаци</w:t>
      </w:r>
      <w:proofErr w:type="gramStart"/>
      <w:r w:rsidRPr="00346373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346373">
        <w:rPr>
          <w:rFonts w:ascii="Times New Roman" w:hAnsi="Times New Roman" w:cs="Times New Roman"/>
          <w:sz w:val="28"/>
          <w:szCs w:val="28"/>
        </w:rPr>
        <w:t>З</w:t>
      </w:r>
      <w:r w:rsidRPr="0034637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AA9127" wp14:editId="2D8F6587">
            <wp:extent cx="342900" cy="247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36B625" wp14:editId="5AF69BEE">
            <wp:extent cx="342900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73"/>
        <w:gridCol w:w="2809"/>
        <w:gridCol w:w="2355"/>
      </w:tblGrid>
      <w:tr w:rsidR="00657059" w:rsidRPr="00657059" w:rsidTr="00657059">
        <w:tc>
          <w:tcPr>
            <w:tcW w:w="534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73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носителя информации</w:t>
            </w:r>
          </w:p>
        </w:tc>
        <w:tc>
          <w:tcPr>
            <w:tcW w:w="2809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носителей информации и </w:t>
            </w: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периодичность приобретения</w:t>
            </w:r>
          </w:p>
        </w:tc>
        <w:tc>
          <w:tcPr>
            <w:tcW w:w="2355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Цена за единицу носителя информации</w:t>
            </w:r>
          </w:p>
        </w:tc>
      </w:tr>
      <w:tr w:rsidR="00657059" w:rsidRPr="00657059" w:rsidTr="00657059">
        <w:tc>
          <w:tcPr>
            <w:tcW w:w="534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73" w:type="dxa"/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2809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 для структурного подразделения</w:t>
            </w:r>
          </w:p>
        </w:tc>
        <w:tc>
          <w:tcPr>
            <w:tcW w:w="2355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25000 руб. за 1 единицу</w:t>
            </w:r>
          </w:p>
        </w:tc>
      </w:tr>
      <w:tr w:rsidR="00657059" w:rsidRPr="00657059" w:rsidTr="00657059">
        <w:tc>
          <w:tcPr>
            <w:tcW w:w="534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3" w:type="dxa"/>
            <w:vAlign w:val="center"/>
          </w:tcPr>
          <w:p w:rsidR="00657059" w:rsidRPr="00657059" w:rsidRDefault="00657059" w:rsidP="003463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2809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 для структурного подразделения</w:t>
            </w:r>
          </w:p>
        </w:tc>
        <w:tc>
          <w:tcPr>
            <w:tcW w:w="2355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25000 руб. за 1 единицу</w:t>
            </w:r>
          </w:p>
        </w:tc>
      </w:tr>
      <w:tr w:rsidR="00657059" w:rsidRPr="00657059" w:rsidTr="00657059">
        <w:tc>
          <w:tcPr>
            <w:tcW w:w="534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3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компакт диск для однократной записи (CD-R)</w:t>
            </w:r>
          </w:p>
        </w:tc>
        <w:tc>
          <w:tcPr>
            <w:tcW w:w="2809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упаковки по 10 штук для специалиста ежегодно</w:t>
            </w:r>
          </w:p>
        </w:tc>
        <w:tc>
          <w:tcPr>
            <w:tcW w:w="2355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400 руб. за 1 упаковку</w:t>
            </w:r>
          </w:p>
        </w:tc>
      </w:tr>
      <w:tr w:rsidR="00657059" w:rsidRPr="00657059" w:rsidTr="00657059">
        <w:tc>
          <w:tcPr>
            <w:tcW w:w="534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73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универсальный диск для однократной записи (DVD-R)</w:t>
            </w:r>
          </w:p>
        </w:tc>
        <w:tc>
          <w:tcPr>
            <w:tcW w:w="2809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упаковки по 10 штук для специалиста ежегодно</w:t>
            </w:r>
          </w:p>
        </w:tc>
        <w:tc>
          <w:tcPr>
            <w:tcW w:w="2355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400 руб. за 1 упаковку</w:t>
            </w:r>
          </w:p>
        </w:tc>
      </w:tr>
      <w:tr w:rsidR="00657059" w:rsidRPr="00657059" w:rsidTr="00657059">
        <w:tc>
          <w:tcPr>
            <w:tcW w:w="534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73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жесткий диск (HDD)</w:t>
            </w:r>
          </w:p>
        </w:tc>
        <w:tc>
          <w:tcPr>
            <w:tcW w:w="2809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 для структурного подразделения</w:t>
            </w:r>
          </w:p>
        </w:tc>
        <w:tc>
          <w:tcPr>
            <w:tcW w:w="2355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 руб. за единицу</w:t>
            </w:r>
          </w:p>
        </w:tc>
      </w:tr>
      <w:tr w:rsidR="00657059" w:rsidRPr="00657059" w:rsidTr="00657059">
        <w:tc>
          <w:tcPr>
            <w:tcW w:w="534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73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USB 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Flash</w:t>
            </w:r>
            <w:proofErr w:type="spell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накопитель</w:t>
            </w:r>
          </w:p>
        </w:tc>
        <w:tc>
          <w:tcPr>
            <w:tcW w:w="2809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 для специалиста и не более 3-х единиц для соответствующей электронной цифровой подписи</w:t>
            </w:r>
          </w:p>
        </w:tc>
        <w:tc>
          <w:tcPr>
            <w:tcW w:w="2355" w:type="dxa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700 руб. за 1 единицу</w:t>
            </w:r>
          </w:p>
        </w:tc>
      </w:tr>
    </w:tbl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5.2.8. Затраты на приобретение деталей для содержания принтеров, многофункциональных устройств, копировальных аппаратов и иной оргтехники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DA9EA1" wp14:editId="5B0442E1">
            <wp:extent cx="419100" cy="2476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дсо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869B03" wp14:editId="3FF5A3CC">
            <wp:extent cx="247650" cy="27622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999D8E" wp14:editId="193E1F43">
            <wp:extent cx="24765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5.2.9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421C89" wp14:editId="264DB3C0">
            <wp:extent cx="381000" cy="27622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DF58985" wp14:editId="1FA972B5">
            <wp:extent cx="342900" cy="276225"/>
            <wp:effectExtent l="0" t="0" r="0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Агентства;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A256DB" wp14:editId="68EAE5E0">
            <wp:extent cx="361950" cy="2762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Службы. 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81A5CF" wp14:editId="06C2AB1A">
            <wp:extent cx="342900" cy="27622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Службы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5.2.10 Затраты на приобретение запасных частей для принтеров, многофункциональных устройств, копировальных аппаратов и иной оргтехники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2AC10F" wp14:editId="043D5AA2">
            <wp:extent cx="361950" cy="2476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CAA7D5" wp14:editId="39956BF3">
            <wp:extent cx="34290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5B0D63" wp14:editId="241D6D14">
            <wp:extent cx="30480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Объем закупок, не вошедший в данный норматив, или требуемый дополнительно, в связи с производственной необходимостью может быть изменен по решению руководителя в пределах утвержденного на эти цели объема лимитов бюджетных обязательств по соответствующему коду бюджетной классификации расходов бюджета.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346373" w:rsidRDefault="00657059" w:rsidP="00657059">
      <w:pPr>
        <w:tabs>
          <w:tab w:val="left" w:pos="9155"/>
        </w:tabs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346373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57059" w:rsidRPr="00346373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57059" w:rsidRPr="00346373">
        <w:rPr>
          <w:rFonts w:ascii="Times New Roman" w:hAnsi="Times New Roman" w:cs="Times New Roman"/>
          <w:bCs/>
          <w:sz w:val="28"/>
          <w:szCs w:val="28"/>
        </w:rPr>
        <w:t>обеспечения функций Службы</w:t>
      </w:r>
      <w:r w:rsidR="00657059" w:rsidRPr="00346373">
        <w:rPr>
          <w:rFonts w:ascii="Times New Roman" w:hAnsi="Times New Roman" w:cs="Times New Roman"/>
          <w:sz w:val="28"/>
          <w:szCs w:val="28"/>
        </w:rPr>
        <w:t>, применяемые при расчете затрат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59" w:rsidRPr="00346373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 и содержание имущества.</w:t>
      </w:r>
    </w:p>
    <w:p w:rsidR="00657059" w:rsidRPr="00346373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6.1. </w:t>
      </w:r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оплату услуг по приобретению, модификации и сопровождению программного обеспечения и приобретению простых (неисключительных) лицензий на использование программного обеспечения (в том числе в сфере безопасности информации)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Нормативные затраты на </w:t>
      </w:r>
      <w:proofErr w:type="spellStart"/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</w:rPr>
        <w:t>o</w:t>
      </w:r>
      <w:proofErr w:type="gramEnd"/>
      <w:r w:rsidRPr="00346373">
        <w:rPr>
          <w:rFonts w:ascii="Times New Roman" w:eastAsia="HiddenHorzOCR" w:hAnsi="Times New Roman" w:cs="Times New Roman"/>
          <w:sz w:val="28"/>
          <w:szCs w:val="28"/>
        </w:rPr>
        <w:t>плaтy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услуг по сопровождению и приобретению программного обеспечения (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сипо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) определяются по формуле: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сипо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= ∑</w:t>
      </w:r>
      <w:proofErr w:type="spellStart"/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Р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+∑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мпо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Р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мпо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+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∑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спо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Р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спо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+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∑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пнл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Р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j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пнл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,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где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6373">
        <w:rPr>
          <w:rFonts w:ascii="Times New Roman" w:eastAsia="HiddenHorzOCR" w:hAnsi="Times New Roman" w:cs="Times New Roman"/>
          <w:sz w:val="28"/>
          <w:szCs w:val="28"/>
        </w:rPr>
        <w:t>Р</w:t>
      </w:r>
      <w:proofErr w:type="spellStart"/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ппо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- стоимость приобретения i-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программного обеспечения, за исключением справочно-правовых систем;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</w:rPr>
        <w:lastRenderedPageBreak/>
        <w:t>Р</w:t>
      </w:r>
      <w:proofErr w:type="spellStart"/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мпо</w:t>
      </w:r>
      <w:proofErr w:type="spell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- стоимость модификации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программного обеспечения, за исключением справочно-правовых систем;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</w:rPr>
        <w:t>Р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спо</w:t>
      </w:r>
      <w:proofErr w:type="spell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- стоимость сопровождения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программного обеспечения, за исключением справочно-правовых систем, определяемая согласно перечню услуг по сопровождению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программного обеспечения и нормативными трудозатратами на их выполнение, установленным в эксплуатационной документации или утвержденном регламенте оказания услуг по сопровождению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программного обеспечения;</w:t>
      </w:r>
      <w:proofErr w:type="gramEnd"/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eastAsia="ru-RU"/>
        </w:rPr>
        <w:t>пно</w:t>
      </w:r>
      <w:proofErr w:type="spellEnd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- стоимость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sz w:val="28"/>
          <w:szCs w:val="28"/>
          <w:lang w:eastAsia="ru-RU"/>
        </w:rPr>
        <w:t>Перечень услуг и предельная цена сопровождения используемых программных продуктов: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045"/>
        <w:gridCol w:w="2134"/>
        <w:gridCol w:w="2676"/>
        <w:gridCol w:w="1305"/>
      </w:tblGrid>
      <w:tr w:rsidR="00657059" w:rsidRPr="00657059" w:rsidTr="00657059">
        <w:trPr>
          <w:trHeight w:val="312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программного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 стоимость за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</w:tr>
      <w:tr w:rsidR="00657059" w:rsidRPr="00657059" w:rsidTr="00657059">
        <w:trPr>
          <w:trHeight w:val="278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ед., </w:t>
            </w: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Количество используемых программных продуктов может отличаться от указанного в настоящем пункте Приложения в связи с приобретением новых или прекращением эксплуатации ранее приобретенных программных продуктов. 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346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6.2. Затраты на оплату услуг по сопровождению справочно-правовых систем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BF7478" wp14:editId="78E3EBA5">
            <wp:extent cx="46672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EF34D8" wp14:editId="5ECB4332">
            <wp:extent cx="38100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85"/>
        <w:gridCol w:w="3317"/>
        <w:gridCol w:w="8"/>
        <w:gridCol w:w="1596"/>
        <w:gridCol w:w="1802"/>
      </w:tblGrid>
      <w:tr w:rsidR="00657059" w:rsidRPr="00657059" w:rsidTr="00657059">
        <w:trPr>
          <w:trHeight w:val="33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норматив.</w:t>
            </w:r>
          </w:p>
        </w:tc>
      </w:tr>
      <w:tr w:rsidR="00657059" w:rsidRPr="00657059" w:rsidTr="00657059">
        <w:trPr>
          <w:trHeight w:val="25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 за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комплектов на</w:t>
            </w:r>
          </w:p>
        </w:tc>
      </w:tr>
      <w:tr w:rsidR="00657059" w:rsidRPr="00657059" w:rsidTr="00657059">
        <w:trPr>
          <w:trHeight w:val="283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ед., 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Службу</w:t>
            </w:r>
          </w:p>
        </w:tc>
      </w:tr>
      <w:tr w:rsidR="00657059" w:rsidRPr="00657059" w:rsidTr="00657059">
        <w:trPr>
          <w:trHeight w:val="30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Еженедельное обновление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059" w:rsidRPr="00657059" w:rsidTr="00657059">
        <w:trPr>
          <w:trHeight w:val="283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версии</w:t>
            </w:r>
          </w:p>
        </w:tc>
        <w:tc>
          <w:tcPr>
            <w:tcW w:w="17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 баз СПС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3463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657059">
        <w:trPr>
          <w:trHeight w:val="278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справочно-правовой</w:t>
            </w:r>
          </w:p>
        </w:tc>
        <w:tc>
          <w:tcPr>
            <w:tcW w:w="17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«Консультант» с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3463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657059">
        <w:trPr>
          <w:trHeight w:val="25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</w:tc>
        <w:tc>
          <w:tcPr>
            <w:tcW w:w="17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возможностью обновления или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57059" w:rsidRPr="00657059" w:rsidTr="00657059">
        <w:trPr>
          <w:trHeight w:val="312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«Консультант»</w:t>
            </w:r>
          </w:p>
        </w:tc>
        <w:tc>
          <w:tcPr>
            <w:tcW w:w="17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поиска необходимых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3463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657059" w:rsidRPr="00657059" w:rsidTr="00657059">
        <w:trPr>
          <w:trHeight w:val="8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 по запросу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3463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6.3. Затраты на оплату услуг по сопровождению и приобретению иного программного обеспечения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B2206E" wp14:editId="4D931066">
            <wp:extent cx="41910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g ипо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 пил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</m:t>
                  </m:r>
                </m:e>
              </m:nary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E8FD3C" wp14:editId="0E47BB05">
            <wp:extent cx="361950" cy="276225"/>
            <wp:effectExtent l="0" t="0" r="0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DE6895" wp14:editId="1F5F1E0F">
            <wp:extent cx="342900" cy="276225"/>
            <wp:effectExtent l="0" t="0" r="0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6.4. Затраты на приобретение простых (неисключительных) лицензий на использование программного обеспечения по защите информации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E9C42E" wp14:editId="3F17F28D">
            <wp:extent cx="34290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C0DCE6" wp14:editId="45E71695">
            <wp:extent cx="2857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952"/>
        <w:gridCol w:w="2999"/>
        <w:gridCol w:w="2705"/>
      </w:tblGrid>
      <w:tr w:rsidR="00657059" w:rsidRPr="00657059" w:rsidTr="00657059">
        <w:trPr>
          <w:trHeight w:val="576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Предельная стоимость за ед., </w:t>
            </w: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57059" w:rsidRPr="00657059" w:rsidTr="00657059">
        <w:trPr>
          <w:trHeight w:val="288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КриптоПро</w:t>
            </w:r>
            <w:proofErr w:type="spell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</w:t>
            </w:r>
          </w:p>
        </w:tc>
      </w:tr>
      <w:tr w:rsidR="00657059" w:rsidRPr="00657059" w:rsidTr="00657059">
        <w:trPr>
          <w:trHeight w:val="423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 СЗИ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Secret Net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</w:t>
            </w:r>
          </w:p>
        </w:tc>
      </w:tr>
    </w:tbl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bookmarkStart w:id="11" w:name="bookmark31"/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>6.5 Затраты на приобретение материальных запасов по обеспечению безопасности информации</w:t>
      </w:r>
      <w:bookmarkEnd w:id="11"/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(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мби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) определяются по формуле: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мби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= ∑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мби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×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мби</w:t>
      </w:r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,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г</w:t>
      </w:r>
      <w:proofErr w:type="gramEnd"/>
      <w:r w:rsidRPr="00346373">
        <w:rPr>
          <w:rFonts w:ascii="Times New Roman" w:eastAsia="HiddenHorzOCR" w:hAnsi="Times New Roman" w:cs="Times New Roman"/>
          <w:sz w:val="28"/>
          <w:szCs w:val="28"/>
        </w:rPr>
        <w:t>де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: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мби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материального запаса;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lang w:val="en-US" w:eastAsia="ru-RU"/>
        </w:rPr>
        <w:t>P</w:t>
      </w: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proofErr w:type="spell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eastAsia="ru-RU"/>
        </w:rPr>
        <w:t>мби</w:t>
      </w:r>
      <w:proofErr w:type="spellEnd"/>
      <w:r w:rsidRPr="00657059">
        <w:rPr>
          <w:rFonts w:ascii="Times New Roman" w:eastAsia="HiddenHorzOCR" w:hAnsi="Times New Roman" w:cs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>- стоимость 1 единицы i-</w:t>
      </w:r>
      <w:proofErr w:type="spell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>го</w:t>
      </w:r>
      <w:proofErr w:type="spellEnd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материального запаса.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2043"/>
        <w:gridCol w:w="2545"/>
        <w:gridCol w:w="1903"/>
        <w:gridCol w:w="2128"/>
      </w:tblGrid>
      <w:tr w:rsidR="00657059" w:rsidRPr="00657059" w:rsidTr="00657059">
        <w:trPr>
          <w:trHeight w:val="850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             п/п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Предельная стоимость за ед., </w:t>
            </w: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</w:tr>
      <w:tr w:rsidR="00657059" w:rsidRPr="00657059" w:rsidTr="00657059">
        <w:trPr>
          <w:trHeight w:val="830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Ключи ЭЦП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носителей ЭЦП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Token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штука на работника</w:t>
            </w:r>
          </w:p>
        </w:tc>
      </w:tr>
      <w:tr w:rsidR="00657059" w:rsidRPr="00657059" w:rsidTr="00657059">
        <w:trPr>
          <w:trHeight w:val="571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ПАК СКЗИ с установкой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</w:t>
            </w: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tabs>
          <w:tab w:val="left" w:pos="9155"/>
        </w:tabs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346373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>7.</w:t>
      </w:r>
      <w:r w:rsidR="00657059" w:rsidRPr="00346373"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657059" w:rsidRPr="00346373">
        <w:rPr>
          <w:rFonts w:ascii="Times New Roman" w:hAnsi="Times New Roman" w:cs="Times New Roman"/>
          <w:bCs/>
          <w:sz w:val="28"/>
          <w:szCs w:val="28"/>
        </w:rPr>
        <w:t>обеспечения функций Службы</w:t>
      </w:r>
      <w:r w:rsidR="00657059" w:rsidRPr="00346373">
        <w:rPr>
          <w:rFonts w:ascii="Times New Roman" w:hAnsi="Times New Roman" w:cs="Times New Roman"/>
          <w:sz w:val="28"/>
          <w:szCs w:val="28"/>
        </w:rPr>
        <w:t xml:space="preserve">, применяемые при определении затрат на техническое обслуживание и </w:t>
      </w:r>
      <w:proofErr w:type="spellStart"/>
      <w:r w:rsidR="00657059"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57059" w:rsidRPr="00346373">
        <w:rPr>
          <w:rFonts w:ascii="Times New Roman" w:hAnsi="Times New Roman" w:cs="Times New Roman"/>
          <w:sz w:val="28"/>
          <w:szCs w:val="28"/>
        </w:rPr>
        <w:t xml:space="preserve">-профилактический ремонт, применяется перечень работ по техническому обслуживанию и </w:t>
      </w:r>
      <w:proofErr w:type="spellStart"/>
      <w:r w:rsidR="00657059"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57059" w:rsidRPr="00346373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9"/>
      <w:bookmarkEnd w:id="12"/>
      <w:r w:rsidRPr="00346373">
        <w:rPr>
          <w:rFonts w:ascii="Times New Roman" w:hAnsi="Times New Roman" w:cs="Times New Roman"/>
          <w:sz w:val="28"/>
          <w:szCs w:val="28"/>
        </w:rPr>
        <w:t xml:space="preserve">7.1.  Затраты на техническое обслуживание 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AA86D2" wp14:editId="5E030227">
            <wp:extent cx="419100" cy="276225"/>
            <wp:effectExtent l="0" t="0" r="0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iрвт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7D0D8B" wp14:editId="297D4804">
            <wp:extent cx="381000" cy="276225"/>
            <wp:effectExtent l="0" t="0" r="0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количества i-й вычислительной техники;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4095F9" wp14:editId="36C6471A">
            <wp:extent cx="342900" cy="27622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Предельное количество i- й вычислительной техники</w:t>
      </w: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A27B85" wp14:editId="47699DAB">
            <wp:extent cx="819150" cy="276225"/>
            <wp:effectExtent l="0" t="0" r="0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формулам: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,2</m:t>
        </m:r>
      </m:oMath>
      <w:r w:rsidR="00657059" w:rsidRPr="00657059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 рвт предел=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1 </m:t>
        </m:r>
      </m:oMath>
      <w:r w:rsidR="00657059" w:rsidRPr="00657059">
        <w:rPr>
          <w:rFonts w:ascii="Times New Roman" w:hAnsi="Times New Roman" w:cs="Times New Roman"/>
          <w:sz w:val="28"/>
          <w:szCs w:val="28"/>
        </w:rPr>
        <w:t>- для открытого контура обработки информации, где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D288CE" wp14:editId="5CD71EF3">
            <wp:extent cx="2857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для Службы определяется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ност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×1,1 , </m:t>
        </m:r>
      </m:oMath>
      <w:r w:rsidR="00657059" w:rsidRPr="00657059">
        <w:rPr>
          <w:rFonts w:ascii="Times New Roman" w:hAnsi="Times New Roman" w:cs="Times New Roman"/>
          <w:sz w:val="28"/>
          <w:szCs w:val="28"/>
        </w:rPr>
        <w:t>где:</w:t>
      </w:r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Ч</w:t>
      </w:r>
      <w:r w:rsidRPr="0065705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- фактическая численность государственных гражданских служащих Камчатского края;</w:t>
      </w:r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Ч</w:t>
      </w:r>
      <w:r w:rsidRPr="0065705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государственной гражданской службы Камчатского края;</w:t>
      </w:r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Ч</w:t>
      </w:r>
      <w:r w:rsidRPr="0065705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Камчатского края от 21.07.2008 № 221</w:t>
      </w:r>
      <w:r w:rsidRPr="00657059">
        <w:rPr>
          <w:rFonts w:ascii="Times New Roman" w:hAnsi="Times New Roman" w:cs="Times New Roman"/>
          <w:sz w:val="28"/>
          <w:szCs w:val="28"/>
        </w:rPr>
        <w:noBreakHyphen/>
        <w:t xml:space="preserve">П «О подготовке к введению отраслевых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систем оплаты труда работников государственных учреждений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Камчатского края»;</w:t>
      </w:r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lastRenderedPageBreak/>
        <w:t>1,1 - коэффициент, который может быть использован на случай замещения вакантных должностей.</w:t>
      </w:r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346373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57059" w:rsidRPr="0034637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657059"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57059" w:rsidRPr="00346373">
        <w:rPr>
          <w:rFonts w:ascii="Times New Roman" w:hAnsi="Times New Roman" w:cs="Times New Roman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 w:rsidR="00657059"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430B74" wp14:editId="361B4D1D">
            <wp:extent cx="419100" cy="247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059"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сби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6A218F" wp14:editId="1296447E">
            <wp:extent cx="38100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CE4B93" wp14:editId="6A3609E9">
            <wp:extent cx="36195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7.3.  Затраты на техническое обслуживание 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2722BC" wp14:editId="166C6024">
            <wp:extent cx="41910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 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стс×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57059" w:rsidRPr="00657059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FFA236" wp14:editId="30FEE9BA">
            <wp:extent cx="36195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color w:val="FF0000"/>
          <w:position w:val="-12"/>
          <w:sz w:val="28"/>
          <w:szCs w:val="28"/>
          <w:lang w:eastAsia="ru-RU"/>
        </w:rPr>
        <w:drawing>
          <wp:inline distT="0" distB="0" distL="0" distR="0" wp14:anchorId="3E596501" wp14:editId="0684A871">
            <wp:extent cx="342900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5198"/>
        <w:gridCol w:w="2101"/>
        <w:gridCol w:w="1771"/>
      </w:tblGrid>
      <w:tr w:rsidR="00657059" w:rsidRPr="00657059" w:rsidTr="00657059">
        <w:trPr>
          <w:trHeight w:val="84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Ко-во обслуживаний (ремонтов) в год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Предельная стоимость, </w:t>
            </w: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57059" w:rsidRPr="00657059" w:rsidTr="00657059">
        <w:trPr>
          <w:trHeight w:val="1123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в составе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Samsung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OS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7200 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комплекте,</w:t>
            </w:r>
          </w:p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линии связи, прямые городские номера голосовой почты, телефонные аппараты (включая системные) и факсимильные аппараты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,0</w:t>
            </w:r>
          </w:p>
        </w:tc>
      </w:tr>
    </w:tbl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  <w:lang w:eastAsia="ru-RU"/>
        </w:rPr>
        <w:t xml:space="preserve">        Количество обслуживаний телефонных станций при необходимости может превышать значение установленное настоящей частью Приложения.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7.4.  Затраты на техническое обслуживание 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AC6928" wp14:editId="234B00D2">
            <wp:extent cx="41910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 лвс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30A9E5" wp14:editId="6EF277FA">
            <wp:extent cx="38100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66F19E17" wp14:editId="5E4AC453">
            <wp:extent cx="34290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sz w:val="28"/>
          <w:szCs w:val="28"/>
        </w:rPr>
        <w:t xml:space="preserve">7.5.  Затраты на техническое обслуживание 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  <w:r w:rsidRPr="0034637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C5153C" wp14:editId="73CC4FB9">
            <wp:extent cx="41910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346373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сбп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3397B8" wp14:editId="7C505EAF">
            <wp:extent cx="381000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4D4E8B" wp14:editId="5ACB04C9">
            <wp:extent cx="3619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417"/>
        <w:gridCol w:w="2879"/>
        <w:gridCol w:w="1754"/>
        <w:gridCol w:w="1964"/>
      </w:tblGrid>
      <w:tr w:rsidR="00657059" w:rsidRPr="00657059" w:rsidTr="00657059">
        <w:trPr>
          <w:trHeight w:val="85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Предельная стоимость за ед., </w:t>
            </w: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</w:tr>
      <w:tr w:rsidR="00657059" w:rsidRPr="00657059" w:rsidTr="00657059">
        <w:trPr>
          <w:trHeight w:val="1118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аккумуляторов в блоках бесперебойного питания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и калибровка аккумуляторов блоков бесперебойного питания рабочих станций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Зависит от численности основных работников</w:t>
            </w:r>
          </w:p>
        </w:tc>
      </w:tr>
    </w:tbl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4"/>
      <w:bookmarkEnd w:id="13"/>
      <w:r w:rsidRPr="00346373">
        <w:rPr>
          <w:rFonts w:ascii="Times New Roman" w:hAnsi="Times New Roman" w:cs="Times New Roman"/>
          <w:sz w:val="28"/>
          <w:szCs w:val="28"/>
        </w:rPr>
        <w:t xml:space="preserve">7.6.    Затраты на техническое обслуживание и </w:t>
      </w:r>
      <w:proofErr w:type="spellStart"/>
      <w:r w:rsidRPr="00346373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 w:rsidRPr="0034637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8D49037" wp14:editId="5DAD4520">
            <wp:extent cx="419100" cy="27622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37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рпм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33627F" wp14:editId="5C567F1F">
            <wp:extent cx="419100" cy="2762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Службы;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57BD85" wp14:editId="2A0EA1C9">
            <wp:extent cx="381000" cy="2762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>-профилактического ремонта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хпринтеров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>, многофункциональных устройств, копировальных аппаратов и иной оргтехники в год.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8"/>
        <w:gridCol w:w="1999"/>
        <w:gridCol w:w="1762"/>
        <w:gridCol w:w="1912"/>
      </w:tblGrid>
      <w:tr w:rsidR="00657059" w:rsidRPr="00657059" w:rsidTr="00657059">
        <w:trPr>
          <w:trHeight w:val="85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обслуживаний (ремонтов), в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 стоимость за ед., тыс. руб.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657059" w:rsidRPr="00657059" w:rsidTr="00657059">
        <w:trPr>
          <w:trHeight w:val="84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МФУ средней производительности А4/АЗ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при необходимости</w:t>
            </w:r>
          </w:p>
        </w:tc>
      </w:tr>
      <w:tr w:rsidR="00657059" w:rsidRPr="00657059" w:rsidTr="00657059">
        <w:trPr>
          <w:trHeight w:val="1114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копировального аппарата средней производительности А4/АЗ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при необходимости</w:t>
            </w:r>
          </w:p>
        </w:tc>
      </w:tr>
      <w:tr w:rsidR="00657059" w:rsidRPr="00657059" w:rsidTr="00657059">
        <w:trPr>
          <w:trHeight w:val="119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(с заменой запасных частей)</w:t>
            </w:r>
          </w:p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принтера средней производительности А4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при необходимости</w:t>
            </w:r>
          </w:p>
        </w:tc>
      </w:tr>
    </w:tbl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Примечание: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Техническое обслуживание, не указанных в настоящей части Приложения, многофункциональных устройств и копировальных аппаратов проводится в соответствии с их назначением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346373" w:rsidRDefault="00657059" w:rsidP="00657059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6373">
        <w:rPr>
          <w:rFonts w:ascii="Times New Roman" w:hAnsi="Times New Roman" w:cs="Times New Roman"/>
          <w:bCs/>
          <w:sz w:val="28"/>
          <w:szCs w:val="28"/>
          <w:lang w:eastAsia="ru-RU"/>
        </w:rPr>
        <w:t>7.7.   З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-профилактический ремонт рабочих станций (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ррс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) определяются по формуле: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З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ррс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= ∑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ррс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×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рвт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, </w:t>
      </w:r>
      <w:r w:rsidRPr="00346373">
        <w:rPr>
          <w:rFonts w:ascii="Times New Roman" w:eastAsia="HiddenHorzOCR" w:hAnsi="Times New Roman" w:cs="Times New Roman"/>
          <w:sz w:val="28"/>
          <w:szCs w:val="28"/>
        </w:rPr>
        <w:t>где: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ррс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- фактическое количество i-x рабочих станций, но не более предельного количества i-x рабочих станций (</w:t>
      </w:r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ррс_предел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);</w:t>
      </w:r>
    </w:p>
    <w:p w:rsidR="00657059" w:rsidRPr="00346373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рвт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– предельная стоимость технического обслуживания и </w:t>
      </w:r>
      <w:proofErr w:type="spellStart"/>
      <w:r w:rsidRPr="00346373">
        <w:rPr>
          <w:rFonts w:ascii="Times New Roman" w:eastAsia="HiddenHorzOCR" w:hAnsi="Times New Roman" w:cs="Times New Roman"/>
          <w:sz w:val="28"/>
          <w:szCs w:val="28"/>
        </w:rPr>
        <w:t>регламентно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-профилактического ремонта рабочих станций в расчете на 1 i-ю рабочую станцию в год.</w:t>
      </w:r>
      <w:proofErr w:type="gramEnd"/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73">
        <w:rPr>
          <w:rFonts w:ascii="Times New Roman" w:eastAsia="HiddenHorzOCR" w:hAnsi="Times New Roman" w:cs="Times New Roman"/>
          <w:sz w:val="28"/>
          <w:szCs w:val="28"/>
        </w:rPr>
        <w:t xml:space="preserve">         Предельное количество i-x рабочих станций (</w:t>
      </w:r>
      <w:proofErr w:type="gramStart"/>
      <w:r w:rsidRPr="00346373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346373">
        <w:rPr>
          <w:rFonts w:ascii="Times New Roman" w:eastAsia="HiddenHorzOCR" w:hAnsi="Times New Roman" w:cs="Times New Roman"/>
          <w:sz w:val="28"/>
          <w:szCs w:val="28"/>
          <w:vertAlign w:val="subscript"/>
        </w:rPr>
        <w:t>ррс_предел</w:t>
      </w:r>
      <w:proofErr w:type="spellEnd"/>
      <w:r w:rsidRPr="00346373">
        <w:rPr>
          <w:rFonts w:ascii="Times New Roman" w:eastAsia="HiddenHorzOCR" w:hAnsi="Times New Roman" w:cs="Times New Roman"/>
          <w:sz w:val="28"/>
          <w:szCs w:val="28"/>
        </w:rPr>
        <w:t>)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определяется в целых единицах с округлением в меньшую сторону по формуле:</w:t>
      </w:r>
      <w:r w:rsidRPr="00657059">
        <w:rPr>
          <w:rFonts w:ascii="Times New Roman" w:hAnsi="Times New Roman" w:cs="Times New Roman"/>
          <w:sz w:val="28"/>
          <w:szCs w:val="28"/>
        </w:rPr>
        <w:tab/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ррс_предел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= Ч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оп 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× 1</w:t>
      </w:r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</w:rPr>
        <w:t>,5</w:t>
      </w:r>
      <w:proofErr w:type="gram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,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где: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b/>
          <w:color w:val="000000"/>
          <w:sz w:val="28"/>
          <w:szCs w:val="28"/>
          <w:lang w:eastAsia="ru-RU"/>
        </w:rPr>
        <w:t>Ч</w:t>
      </w:r>
      <w:r w:rsidRPr="00657059">
        <w:rPr>
          <w:rFonts w:ascii="Times New Roman" w:eastAsia="HiddenHorzOCR" w:hAnsi="Times New Roman" w:cs="Times New Roman"/>
          <w:b/>
          <w:color w:val="000000"/>
          <w:sz w:val="28"/>
          <w:szCs w:val="28"/>
          <w:vertAlign w:val="subscript"/>
          <w:lang w:eastAsia="ru-RU"/>
        </w:rPr>
        <w:t>оп</w:t>
      </w: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- расчетная численность основных работников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574"/>
        <w:gridCol w:w="2063"/>
        <w:gridCol w:w="2408"/>
      </w:tblGrid>
      <w:tr w:rsidR="00657059" w:rsidRPr="00657059" w:rsidTr="00657059">
        <w:trPr>
          <w:trHeight w:val="85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Предельная стоимость за ед., </w:t>
            </w: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Предельное количество рабочих станций</w:t>
            </w:r>
          </w:p>
        </w:tc>
      </w:tr>
      <w:tr w:rsidR="00657059" w:rsidRPr="00657059" w:rsidTr="00657059">
        <w:trPr>
          <w:trHeight w:val="859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на техническое обслуживание и 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-профилактический ремонт вычислительной техники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346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Зависит от численности основных работников</w:t>
            </w:r>
          </w:p>
        </w:tc>
      </w:tr>
    </w:tbl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A9513F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513F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A9513F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513F">
        <w:rPr>
          <w:rFonts w:ascii="Times New Roman" w:hAnsi="Times New Roman" w:cs="Times New Roman"/>
          <w:sz w:val="28"/>
          <w:szCs w:val="28"/>
        </w:rPr>
        <w:t xml:space="preserve">8.  Нормативы </w:t>
      </w:r>
      <w:r w:rsidRPr="00A9513F">
        <w:rPr>
          <w:rFonts w:ascii="Times New Roman" w:hAnsi="Times New Roman" w:cs="Times New Roman"/>
          <w:bCs/>
          <w:sz w:val="28"/>
          <w:szCs w:val="28"/>
        </w:rPr>
        <w:t>обеспечения функций Службы</w:t>
      </w:r>
      <w:r w:rsidRPr="00A9513F">
        <w:rPr>
          <w:rFonts w:ascii="Times New Roman" w:hAnsi="Times New Roman" w:cs="Times New Roman"/>
          <w:sz w:val="28"/>
          <w:szCs w:val="28"/>
        </w:rPr>
        <w:t>, применяемые при расчете затрат на оплату расходов по договорам об оказании</w:t>
      </w:r>
      <w:r w:rsidR="00A9513F" w:rsidRPr="00A9513F">
        <w:rPr>
          <w:rFonts w:ascii="Times New Roman" w:hAnsi="Times New Roman" w:cs="Times New Roman"/>
          <w:sz w:val="28"/>
          <w:szCs w:val="28"/>
        </w:rPr>
        <w:t xml:space="preserve"> </w:t>
      </w:r>
      <w:r w:rsidRPr="00A9513F">
        <w:rPr>
          <w:rFonts w:ascii="Times New Roman" w:hAnsi="Times New Roman" w:cs="Times New Roman"/>
          <w:sz w:val="28"/>
          <w:szCs w:val="28"/>
        </w:rPr>
        <w:t>услуг, связанных с проездом и наймом жилого помещения в</w:t>
      </w:r>
      <w:r w:rsidR="00A9513F" w:rsidRPr="00A9513F">
        <w:rPr>
          <w:rFonts w:ascii="Times New Roman" w:hAnsi="Times New Roman" w:cs="Times New Roman"/>
          <w:sz w:val="28"/>
          <w:szCs w:val="28"/>
        </w:rPr>
        <w:t xml:space="preserve"> </w:t>
      </w:r>
      <w:r w:rsidRPr="00A9513F">
        <w:rPr>
          <w:rFonts w:ascii="Times New Roman" w:hAnsi="Times New Roman" w:cs="Times New Roman"/>
          <w:sz w:val="28"/>
          <w:szCs w:val="28"/>
        </w:rPr>
        <w:t>связи с командированием работников, заключаемым со</w:t>
      </w:r>
      <w:r w:rsidR="00A9513F" w:rsidRPr="00A9513F">
        <w:rPr>
          <w:rFonts w:ascii="Times New Roman" w:hAnsi="Times New Roman" w:cs="Times New Roman"/>
          <w:sz w:val="28"/>
          <w:szCs w:val="28"/>
        </w:rPr>
        <w:t xml:space="preserve"> </w:t>
      </w:r>
      <w:r w:rsidRPr="00A9513F">
        <w:rPr>
          <w:rFonts w:ascii="Times New Roman" w:hAnsi="Times New Roman" w:cs="Times New Roman"/>
          <w:sz w:val="28"/>
          <w:szCs w:val="28"/>
        </w:rPr>
        <w:t>сторонними организациями.</w:t>
      </w:r>
    </w:p>
    <w:p w:rsidR="00657059" w:rsidRPr="00A9513F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059" w:rsidRPr="00A9513F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3F">
        <w:rPr>
          <w:rFonts w:ascii="Times New Roman" w:hAnsi="Times New Roman" w:cs="Times New Roman"/>
          <w:sz w:val="28"/>
          <w:szCs w:val="28"/>
        </w:rPr>
        <w:lastRenderedPageBreak/>
        <w:t>8.1. 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9513F">
        <w:rPr>
          <w:rFonts w:ascii="Times New Roman" w:hAnsi="Times New Roman" w:cs="Times New Roman"/>
          <w:sz w:val="28"/>
          <w:szCs w:val="28"/>
        </w:rPr>
        <w:t>З</w:t>
      </w:r>
      <w:r w:rsidRPr="00A9513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A9513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616946" wp14:editId="4A106052">
            <wp:extent cx="419100" cy="27622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4C04F9" wp14:editId="0C67C6D6">
            <wp:extent cx="342900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8.2.  Затраты по договору на проезд к месту командирования и обратно </w:t>
      </w: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D3581D" wp14:editId="1FE82B20">
            <wp:extent cx="552450" cy="2762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×2,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где</m:t>
          </m:r>
        </m:oMath>
      </m:oMathPara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CB3541" wp14:editId="16C6D529">
            <wp:extent cx="514350" cy="2762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EC3180" wp14:editId="5433F0C3">
            <wp:extent cx="495300" cy="2762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 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ииных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8.3.  Затраты по договору найма жилого помещения на период командирования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A84CF1" wp14:editId="3E9CAD2A">
            <wp:extent cx="476250" cy="2476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найм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C0884" wp14:editId="31CF64C7">
            <wp:extent cx="46672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45F743" wp14:editId="502B839B">
            <wp:extent cx="41910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Закона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ииных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Камчатского края, устанавливающих размеры возмещения работникам расходов, связанных со служебными командировками;</w:t>
      </w:r>
      <w:proofErr w:type="gramEnd"/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064A8FA" wp14:editId="20B3463B">
            <wp:extent cx="46672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3C" w:rsidRDefault="00894A3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3C" w:rsidRPr="00657059" w:rsidRDefault="00894A3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9.    Нормативы </w:t>
      </w:r>
      <w:r w:rsidRPr="00894A3C">
        <w:rPr>
          <w:rFonts w:ascii="Times New Roman" w:hAnsi="Times New Roman" w:cs="Times New Roman"/>
          <w:bCs/>
          <w:sz w:val="28"/>
          <w:szCs w:val="28"/>
        </w:rPr>
        <w:t>обеспечения функций Службы</w:t>
      </w:r>
      <w:r w:rsidRPr="00894A3C">
        <w:rPr>
          <w:rFonts w:ascii="Times New Roman" w:hAnsi="Times New Roman" w:cs="Times New Roman"/>
          <w:sz w:val="28"/>
          <w:szCs w:val="28"/>
        </w:rPr>
        <w:t>, применяемые при расчете затрат на    коммунальные услуги.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9.1. Затраты на коммунальные услуги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5D476B" wp14:editId="1F8987E0">
            <wp:extent cx="41910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 гд</m:t>
        </m:r>
        <m:r>
          <w:rPr>
            <w:rFonts w:ascii="Cambria Math" w:hAnsi="Cambria Math" w:cs="Times New Roman"/>
            <w:sz w:val="28"/>
            <w:szCs w:val="28"/>
          </w:rPr>
          <m:t>е</m:t>
        </m:r>
      </m:oMath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E7ED05" wp14:editId="5E7CBAE5">
            <wp:extent cx="228600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1ADA8D" wp14:editId="0B3F3AA1">
            <wp:extent cx="228600" cy="247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B8D914" wp14:editId="356C9CA6">
            <wp:extent cx="2476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C2519E" wp14:editId="13C1CE8D">
            <wp:extent cx="22860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1DBAE3" wp14:editId="48974AC4">
            <wp:extent cx="247650" cy="2476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1C12CC" wp14:editId="230A14E5">
            <wp:extent cx="342900" cy="247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9.2.  Затраты на электроснабжение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106BFC" wp14:editId="370B99C2">
            <wp:extent cx="361950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эс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EB4517" wp14:editId="6EC6527A">
            <wp:extent cx="30480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570B54" wp14:editId="2B5A7CD8">
            <wp:extent cx="34290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sz w:val="28"/>
          <w:szCs w:val="28"/>
        </w:rPr>
        <w:t xml:space="preserve">9.3.  Затраты на теплоснабжение </w:t>
      </w:r>
      <w:r w:rsidRPr="00657059">
        <w:rPr>
          <w:rFonts w:ascii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49743074" wp14:editId="09739EA5">
            <wp:extent cx="3619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b/>
          <w:sz w:val="28"/>
          <w:szCs w:val="28"/>
        </w:rPr>
        <w:t xml:space="preserve">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99E4E0" wp14:editId="31EE4369">
            <wp:extent cx="38100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9CEB6A" wp14:editId="4AFFF3EF">
            <wp:extent cx="247650" cy="247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9.4 . Затраты на горячее водоснабжение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ADE22BC" wp14:editId="56E73C18">
            <wp:extent cx="3619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F94E97" wp14:editId="1A48E9F3">
            <wp:extent cx="27622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43C2C0" wp14:editId="149337CA">
            <wp:extent cx="247650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9.5.  Затраты на холодное водоснабжение и водоотведение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CFF368" wp14:editId="3AB9D15F">
            <wp:extent cx="3619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5A1F545" wp14:editId="314AFDAE">
            <wp:extent cx="285750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F2DD18" wp14:editId="1418B63E">
            <wp:extent cx="276225" cy="2476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1417CE" wp14:editId="04E204EB">
            <wp:extent cx="285750" cy="2476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E35EFF" wp14:editId="46C03C3F">
            <wp:extent cx="247650" cy="247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657059" w:rsidRPr="00894A3C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894A3C">
        <w:rPr>
          <w:rFonts w:ascii="Times New Roman" w:eastAsia="HiddenHorzOCR" w:hAnsi="Times New Roman" w:cs="Times New Roman"/>
          <w:sz w:val="28"/>
          <w:szCs w:val="28"/>
        </w:rPr>
        <w:t>Нормативные затраты на коммунальные услуги (электроснабжение, теплоснабжение, холодное водоснабжение и водоотведение) определяются в соответствии с постановлениями Региональной службы по тарифам Камчатского края с учетом следующих особенностей: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-   расчетная потребность в 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электр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(тепло) энергии в год определяется исходя из фактического объема потребления ТЭР в предшествующем финансовом году в расчете на 1 кв. м занимаемой площади, и может быть скорректирована на коэффициент уменьшения (увеличения) занимаемых площадей или ввод в эксплуатацию дополнительного энергоемкого оборудования;</w:t>
      </w:r>
    </w:p>
    <w:p w:rsidR="00657059" w:rsidRPr="00657059" w:rsidRDefault="00657059" w:rsidP="00657059">
      <w:pPr>
        <w:tabs>
          <w:tab w:val="left" w:pos="1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>-  расчетная потребность в холодном водоснабжении (водоотведении) определяется исходя из фактического объема потребления воды в предшествующем финансовом году в расчете на 1 человека и может быть скорректирована с учетом численности работников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059" w:rsidRPr="00657059" w:rsidRDefault="00657059" w:rsidP="00657059">
      <w:pPr>
        <w:tabs>
          <w:tab w:val="left" w:pos="1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657059" w:rsidRDefault="00657059" w:rsidP="00657059">
      <w:pPr>
        <w:tabs>
          <w:tab w:val="left" w:pos="1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7059" w:rsidRPr="00894A3C" w:rsidRDefault="00657059" w:rsidP="00657059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4" w:name="bookmark19"/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 </w:t>
      </w:r>
      <w:r w:rsidRPr="00894A3C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Pr="00894A3C">
        <w:rPr>
          <w:rFonts w:ascii="Times New Roman" w:hAnsi="Times New Roman" w:cs="Times New Roman"/>
          <w:bCs/>
          <w:sz w:val="28"/>
          <w:szCs w:val="28"/>
        </w:rPr>
        <w:t>обеспечения функций Службы</w:t>
      </w:r>
      <w:r w:rsidRPr="00894A3C">
        <w:rPr>
          <w:rFonts w:ascii="Times New Roman" w:hAnsi="Times New Roman" w:cs="Times New Roman"/>
          <w:sz w:val="28"/>
          <w:szCs w:val="28"/>
        </w:rPr>
        <w:t xml:space="preserve">, применяемые при расчете </w:t>
      </w:r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затрат периодических печатных изданий для обеспечения функций Службы, </w:t>
      </w:r>
      <w:proofErr w:type="gramStart"/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>применяемый</w:t>
      </w:r>
      <w:proofErr w:type="gramEnd"/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расчете нормативных затрат</w:t>
      </w:r>
      <w:bookmarkEnd w:id="14"/>
    </w:p>
    <w:p w:rsidR="00657059" w:rsidRPr="00894A3C" w:rsidRDefault="00657059" w:rsidP="00657059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3"/>
        <w:gridCol w:w="7159"/>
      </w:tblGrid>
      <w:tr w:rsidR="00657059" w:rsidRPr="00657059" w:rsidTr="00657059">
        <w:trPr>
          <w:trHeight w:val="499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издания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657059" w:rsidRPr="00657059" w:rsidTr="00657059">
        <w:trPr>
          <w:trHeight w:val="283"/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894A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«Бюджетный учет и отчетность в вопросах и ответах»</w:t>
            </w:r>
          </w:p>
        </w:tc>
      </w:tr>
      <w:tr w:rsidR="00657059" w:rsidRPr="00657059" w:rsidTr="0065705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894A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9" w:rsidRPr="00657059" w:rsidRDefault="00657059" w:rsidP="00894A3C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9" w:rsidRPr="00657059" w:rsidRDefault="00657059" w:rsidP="00894A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Госзакупки</w:t>
            </w:r>
            <w:proofErr w:type="spell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и количество периодических печатных изданий могут быть изменены по решению Руководителя. При этом, закупка не указанных в настоящем Приложении периодических печатных изданий осуществляется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10.1. Затраты на оплату типографских работ и услуг, включая приобретение периодических печатных изданий (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З</w:t>
      </w:r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подш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F328794" wp14:editId="4087F36F">
            <wp:extent cx="20955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>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92CBC8" wp14:editId="2CA0850F">
            <wp:extent cx="247650" cy="2762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подш</m:t>
            </m:r>
          </m:sub>
        </m:sSub>
      </m:oMath>
      <w:r w:rsidR="00657059" w:rsidRPr="00657059">
        <w:rPr>
          <w:rFonts w:ascii="Times New Roman" w:hAnsi="Times New Roman" w:cs="Times New Roman"/>
          <w:sz w:val="28"/>
          <w:szCs w:val="28"/>
        </w:rPr>
        <w:t>- затраты на у</w:t>
      </w:r>
      <w:r w:rsidR="00657059" w:rsidRPr="00657059">
        <w:rPr>
          <w:rFonts w:ascii="Times New Roman" w:hAnsi="Times New Roman" w:cs="Times New Roman"/>
          <w:bCs/>
          <w:sz w:val="28"/>
          <w:szCs w:val="28"/>
        </w:rPr>
        <w:t xml:space="preserve">слугу </w:t>
      </w:r>
      <w:r w:rsidR="00657059" w:rsidRPr="00657059">
        <w:rPr>
          <w:rFonts w:ascii="Times New Roman" w:hAnsi="Times New Roman" w:cs="Times New Roman"/>
          <w:sz w:val="28"/>
          <w:szCs w:val="28"/>
        </w:rPr>
        <w:t xml:space="preserve">по изготовлению переплета архивных книг, </w:t>
      </w:r>
      <w:proofErr w:type="spellStart"/>
      <w:r w:rsidR="00657059" w:rsidRPr="00657059">
        <w:rPr>
          <w:rFonts w:ascii="Times New Roman" w:hAnsi="Times New Roman" w:cs="Times New Roman"/>
          <w:sz w:val="28"/>
          <w:szCs w:val="28"/>
        </w:rPr>
        <w:t>поподшивке</w:t>
      </w:r>
      <w:proofErr w:type="spellEnd"/>
      <w:r w:rsidR="00657059" w:rsidRPr="00657059">
        <w:rPr>
          <w:rFonts w:ascii="Times New Roman" w:hAnsi="Times New Roman" w:cs="Times New Roman"/>
          <w:sz w:val="28"/>
          <w:szCs w:val="28"/>
        </w:rPr>
        <w:t xml:space="preserve"> документов  для формирования архива.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10.2  Затраты на приобретение 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З</w:t>
      </w:r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57059" w:rsidRPr="00894A3C" w:rsidRDefault="00657059" w:rsidP="0065705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EBB2A13" wp14:editId="1D4A071A">
            <wp:extent cx="2362200" cy="5905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>, где:</w:t>
      </w:r>
    </w:p>
    <w:p w:rsidR="00657059" w:rsidRPr="00894A3C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A3C">
        <w:rPr>
          <w:rFonts w:ascii="Times New Roman" w:hAnsi="Times New Roman" w:cs="Times New Roman"/>
          <w:sz w:val="28"/>
          <w:szCs w:val="28"/>
        </w:rPr>
        <w:t>Q</w:t>
      </w:r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894A3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894A3C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894A3C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>;</w:t>
      </w:r>
    </w:p>
    <w:p w:rsidR="00657059" w:rsidRPr="00894A3C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A3C">
        <w:rPr>
          <w:rFonts w:ascii="Times New Roman" w:hAnsi="Times New Roman" w:cs="Times New Roman"/>
          <w:sz w:val="28"/>
          <w:szCs w:val="28"/>
        </w:rPr>
        <w:t>P</w:t>
      </w:r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894A3C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>;</w:t>
      </w:r>
    </w:p>
    <w:p w:rsidR="00657059" w:rsidRPr="00894A3C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4A3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657059" w:rsidRPr="00894A3C" w:rsidRDefault="00657059" w:rsidP="00657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4A3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3.7.3.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З</w:t>
      </w:r>
      <w:r w:rsidRPr="00894A3C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.</w:t>
      </w:r>
    </w:p>
    <w:p w:rsidR="00657059" w:rsidRPr="00894A3C" w:rsidRDefault="00657059" w:rsidP="0065705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15" w:name="bookmark42"/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>10.3. Нормативные затраты на приобретение бланочной продукции</w:t>
      </w:r>
      <w:bookmarkEnd w:id="15"/>
      <w:r w:rsidRPr="00894A3C">
        <w:rPr>
          <w:rFonts w:ascii="Times New Roman" w:eastAsia="Arial Unicode MS" w:hAnsi="Times New Roman" w:cs="Times New Roman"/>
          <w:spacing w:val="-4"/>
          <w:sz w:val="28"/>
          <w:szCs w:val="28"/>
        </w:rPr>
        <w:t>(</w:t>
      </w:r>
      <w:proofErr w:type="spellStart"/>
      <w:r w:rsidRPr="00894A3C">
        <w:rPr>
          <w:rFonts w:ascii="Times New Roman" w:eastAsia="HiddenHorzOCR" w:hAnsi="Times New Roman" w:cs="Times New Roman"/>
          <w:sz w:val="28"/>
          <w:szCs w:val="28"/>
        </w:rPr>
        <w:t>З</w:t>
      </w:r>
      <w:r w:rsidRPr="00894A3C">
        <w:rPr>
          <w:rFonts w:ascii="Times New Roman" w:eastAsia="Arial Unicode MS" w:hAnsi="Times New Roman" w:cs="Times New Roman"/>
          <w:sz w:val="28"/>
          <w:szCs w:val="28"/>
          <w:vertAlign w:val="subscript"/>
        </w:rPr>
        <w:t>бл</w:t>
      </w:r>
      <w:proofErr w:type="spellEnd"/>
      <w:r w:rsidRPr="00894A3C">
        <w:rPr>
          <w:rFonts w:ascii="Times New Roman" w:eastAsia="Arial Unicode MS" w:hAnsi="Times New Roman" w:cs="Times New Roman"/>
          <w:spacing w:val="-6"/>
          <w:sz w:val="28"/>
          <w:szCs w:val="28"/>
        </w:rPr>
        <w:t>)</w:t>
      </w:r>
      <w:r w:rsidRPr="00894A3C">
        <w:rPr>
          <w:rFonts w:ascii="Times New Roman" w:eastAsia="Arial Unicode MS" w:hAnsi="Times New Roman" w:cs="Times New Roman"/>
          <w:spacing w:val="22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определяются</w:t>
      </w:r>
      <w:r w:rsidRPr="00894A3C">
        <w:rPr>
          <w:rFonts w:ascii="Times New Roman" w:eastAsia="Arial Unicode MS" w:hAnsi="Times New Roman" w:cs="Times New Roman"/>
          <w:spacing w:val="25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по</w:t>
      </w:r>
      <w:r w:rsidRPr="00894A3C">
        <w:rPr>
          <w:rFonts w:ascii="Times New Roman" w:eastAsia="Arial Unicode MS" w:hAnsi="Times New Roman" w:cs="Times New Roman"/>
          <w:spacing w:val="12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формуле:</w:t>
      </w:r>
    </w:p>
    <w:p w:rsidR="00657059" w:rsidRPr="00894A3C" w:rsidRDefault="00657059" w:rsidP="00657059">
      <w:pPr>
        <w:shd w:val="clear" w:color="auto" w:fill="FFFFFF"/>
        <w:tabs>
          <w:tab w:val="left" w:pos="139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94A3C">
        <w:rPr>
          <w:rFonts w:ascii="Times New Roman" w:eastAsia="HiddenHorzOCR" w:hAnsi="Times New Roman" w:cs="Times New Roman"/>
          <w:color w:val="000000"/>
          <w:sz w:val="28"/>
          <w:szCs w:val="28"/>
          <w:lang w:eastAsia="ru-RU"/>
        </w:rPr>
        <w:t>З</w:t>
      </w:r>
      <w:r w:rsidRPr="00894A3C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бл</w:t>
      </w:r>
      <w:proofErr w:type="spellEnd"/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894A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FF2F03" wp14:editId="47BB5344">
            <wp:extent cx="2390775" cy="419100"/>
            <wp:effectExtent l="0" t="0" r="9525" b="0"/>
            <wp:docPr id="189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 preferRelativeResize="0">
                      <a:picLocks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где:</w:t>
      </w:r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059" w:rsidRPr="00657059" w:rsidRDefault="00657059" w:rsidP="00657059">
      <w:pPr>
        <w:shd w:val="clear" w:color="auto" w:fill="FFFFFF"/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Q</w:t>
      </w:r>
      <w:r w:rsidRPr="00657059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iб</w:t>
      </w:r>
      <w:proofErr w:type="spellEnd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57059">
        <w:rPr>
          <w:rFonts w:ascii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планируемое</w:t>
      </w:r>
      <w:r w:rsidRPr="00657059">
        <w:rPr>
          <w:rFonts w:ascii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57059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приобретению</w:t>
      </w:r>
      <w:r w:rsidRPr="00657059">
        <w:rPr>
          <w:rFonts w:ascii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657059">
        <w:rPr>
          <w:rFonts w:ascii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бланочной</w:t>
      </w:r>
      <w:r w:rsidRPr="00657059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продукции; </w:t>
      </w:r>
    </w:p>
    <w:p w:rsidR="00657059" w:rsidRPr="00657059" w:rsidRDefault="00657059" w:rsidP="00657059">
      <w:pPr>
        <w:shd w:val="clear" w:color="auto" w:fill="FFFFFF"/>
        <w:tabs>
          <w:tab w:val="left" w:pos="13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57059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iб</w:t>
      </w:r>
      <w:proofErr w:type="spellEnd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цена</w:t>
      </w:r>
      <w:r w:rsidRPr="00657059">
        <w:rPr>
          <w:rFonts w:ascii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7059">
        <w:rPr>
          <w:rFonts w:ascii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бланка</w:t>
      </w:r>
      <w:r w:rsidRPr="00657059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57059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57059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тиражу; </w:t>
      </w:r>
    </w:p>
    <w:p w:rsidR="00657059" w:rsidRPr="00657059" w:rsidRDefault="00657059" w:rsidP="00657059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proofErr w:type="gramStart"/>
      <w:r w:rsidRPr="00657059">
        <w:rPr>
          <w:rFonts w:ascii="Times New Roman" w:eastAsia="Arial Unicode MS" w:hAnsi="Times New Roman" w:cs="Times New Roman"/>
          <w:sz w:val="28"/>
          <w:szCs w:val="28"/>
        </w:rPr>
        <w:t>Q</w:t>
      </w:r>
      <w:r w:rsidRPr="00657059">
        <w:rPr>
          <w:rFonts w:ascii="Times New Roman" w:eastAsia="Arial Unicode MS" w:hAnsi="Times New Roman" w:cs="Times New Roman"/>
          <w:sz w:val="28"/>
          <w:szCs w:val="28"/>
          <w:vertAlign w:val="subscript"/>
        </w:rPr>
        <w:t>j</w:t>
      </w:r>
      <w:proofErr w:type="gramEnd"/>
      <w:r w:rsidRPr="00657059">
        <w:rPr>
          <w:rFonts w:ascii="Times New Roman" w:eastAsia="Arial Unicode MS" w:hAnsi="Times New Roman" w:cs="Times New Roman"/>
          <w:sz w:val="28"/>
          <w:szCs w:val="28"/>
          <w:vertAlign w:val="subscript"/>
        </w:rPr>
        <w:t>пп</w:t>
      </w:r>
      <w:proofErr w:type="spellEnd"/>
      <w:r w:rsidRPr="00657059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657059">
        <w:rPr>
          <w:rFonts w:ascii="Times New Roman" w:eastAsia="Arial Unicode MS" w:hAnsi="Times New Roman" w:cs="Times New Roman"/>
          <w:spacing w:val="21"/>
          <w:sz w:val="28"/>
          <w:szCs w:val="28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планируемое</w:t>
      </w:r>
      <w:r w:rsidRPr="00657059">
        <w:rPr>
          <w:rFonts w:ascii="Times New Roman" w:eastAsia="Arial Unicode MS" w:hAnsi="Times New Roman" w:cs="Times New Roman"/>
          <w:spacing w:val="53"/>
          <w:sz w:val="28"/>
          <w:szCs w:val="28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к</w:t>
      </w:r>
      <w:r w:rsidRPr="00657059">
        <w:rPr>
          <w:rFonts w:ascii="Times New Roman" w:eastAsia="Arial Unicode MS" w:hAnsi="Times New Roman" w:cs="Times New Roman"/>
          <w:spacing w:val="30"/>
          <w:sz w:val="28"/>
          <w:szCs w:val="28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приобретению</w:t>
      </w:r>
      <w:r w:rsidRPr="00657059">
        <w:rPr>
          <w:rFonts w:ascii="Times New Roman" w:eastAsia="Arial Unicode MS" w:hAnsi="Times New Roman" w:cs="Times New Roman"/>
          <w:spacing w:val="47"/>
          <w:sz w:val="28"/>
          <w:szCs w:val="28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количество</w:t>
      </w:r>
      <w:r w:rsidRPr="00657059">
        <w:rPr>
          <w:rFonts w:ascii="Times New Roman" w:eastAsia="Arial Unicode MS" w:hAnsi="Times New Roman" w:cs="Times New Roman"/>
          <w:spacing w:val="51"/>
          <w:sz w:val="28"/>
          <w:szCs w:val="28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прочей</w:t>
      </w:r>
      <w:r w:rsidRPr="00657059">
        <w:rPr>
          <w:rFonts w:ascii="Times New Roman" w:eastAsia="Arial Unicode MS" w:hAnsi="Times New Roman" w:cs="Times New Roman"/>
          <w:spacing w:val="34"/>
          <w:sz w:val="28"/>
          <w:szCs w:val="28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продукции,</w:t>
      </w:r>
      <w:r w:rsidRPr="00657059">
        <w:rPr>
          <w:rFonts w:ascii="Times New Roman" w:eastAsia="Arial Unicode MS" w:hAnsi="Times New Roman" w:cs="Times New Roman"/>
          <w:spacing w:val="49"/>
          <w:sz w:val="28"/>
          <w:szCs w:val="28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изготовляемой типографией;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57059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jпп</w:t>
      </w:r>
      <w:proofErr w:type="spellEnd"/>
      <w:r w:rsidRPr="00657059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57059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цена</w:t>
      </w:r>
      <w:r w:rsidRPr="0065705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7059">
        <w:rPr>
          <w:rFonts w:ascii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единицы</w:t>
      </w:r>
      <w:r w:rsidRPr="0065705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прочей</w:t>
      </w:r>
      <w:r w:rsidRPr="0065705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продукции,</w:t>
      </w:r>
      <w:r w:rsidRPr="006570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изготовляемой</w:t>
      </w:r>
      <w:r w:rsidRPr="0065705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типографией,</w:t>
      </w:r>
      <w:r w:rsidRPr="0065705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57059">
        <w:rPr>
          <w:rFonts w:ascii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-му</w:t>
      </w:r>
      <w:r w:rsidRPr="0065705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тиражу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77"/>
        <w:gridCol w:w="943"/>
        <w:gridCol w:w="1542"/>
        <w:gridCol w:w="1478"/>
        <w:gridCol w:w="1740"/>
      </w:tblGrid>
      <w:tr w:rsidR="00657059" w:rsidRPr="00657059" w:rsidTr="00657059">
        <w:trPr>
          <w:trHeight w:val="1123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бланочной продукции</w:t>
            </w:r>
          </w:p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Ко-во прочей продукции /год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 стоимость единицы, руб.</w:t>
            </w:r>
          </w:p>
        </w:tc>
      </w:tr>
      <w:tr w:rsidR="00657059" w:rsidRPr="00657059" w:rsidTr="00657059">
        <w:trPr>
          <w:trHeight w:val="55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Бланк Т-2 (личная карточка работника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7059" w:rsidRPr="00657059" w:rsidTr="00657059">
        <w:trPr>
          <w:trHeight w:val="138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типографская продукция (календари, брошюры, приветственные адреса, бланки грамот, благодарностей и т.д.)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657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бланочной продукции и прочей изготавливаемой типографией продукции для Службы может отличаться от приведенного в зависимости от решаемых задач. При этом, закупка не указанной в настоящем Приложении бланочной продукции и продукции изготавливаемой типографией осуществляется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894A3C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11.1.  </w:t>
      </w:r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Нормативные</w:t>
      </w:r>
      <w:r w:rsidRPr="00894A3C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DB002A" wp14:editId="05A233B6">
            <wp:extent cx="342900" cy="247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A68889" wp14:editId="21D0CB2F">
            <wp:extent cx="2857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0F94A0" wp14:editId="0AC5B411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11.2.  Затраты на оплату услуг специальной связи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999FE7" wp14:editId="699855CE">
            <wp:extent cx="36195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cc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20A777" wp14:editId="43C53BB9">
            <wp:extent cx="27622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910A98" wp14:editId="57500949">
            <wp:extent cx="2476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657059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>11.3.  Нормативные затраты на услуги телеграфной связи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 xml:space="preserve"> по передаче телеграмм (</w:t>
      </w:r>
      <w:proofErr w:type="spellStart"/>
      <w:r w:rsidRPr="00894A3C">
        <w:rPr>
          <w:rFonts w:ascii="Times New Roman" w:eastAsia="HiddenHorzOCR" w:hAnsi="Times New Roman" w:cs="Times New Roman"/>
          <w:sz w:val="28"/>
          <w:szCs w:val="28"/>
        </w:rPr>
        <w:t>З</w:t>
      </w:r>
      <w:r w:rsidRPr="00894A3C">
        <w:rPr>
          <w:rFonts w:ascii="Times New Roman" w:eastAsia="HiddenHorzOCR" w:hAnsi="Times New Roman" w:cs="Times New Roman"/>
          <w:sz w:val="28"/>
          <w:szCs w:val="28"/>
          <w:vertAlign w:val="subscript"/>
        </w:rPr>
        <w:t>т</w:t>
      </w:r>
      <w:proofErr w:type="spellEnd"/>
      <w:r w:rsidRPr="00894A3C">
        <w:rPr>
          <w:rFonts w:ascii="Times New Roman" w:eastAsia="Arial Unicode MS" w:hAnsi="Times New Roman" w:cs="Times New Roman"/>
          <w:sz w:val="28"/>
          <w:szCs w:val="28"/>
        </w:rPr>
        <w:t>) определяются по формуле:</w:t>
      </w:r>
    </w:p>
    <w:p w:rsidR="00657059" w:rsidRPr="00894A3C" w:rsidRDefault="00657059" w:rsidP="00657059">
      <w:pPr>
        <w:widowControl w:val="0"/>
        <w:tabs>
          <w:tab w:val="left" w:pos="1296"/>
        </w:tabs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4A3C">
        <w:rPr>
          <w:rFonts w:ascii="Times New Roman" w:eastAsia="HiddenHorzOCR" w:hAnsi="Times New Roman" w:cs="Times New Roman"/>
          <w:sz w:val="28"/>
          <w:szCs w:val="28"/>
        </w:rPr>
        <w:t>З</w:t>
      </w:r>
      <w:r w:rsidRPr="00894A3C">
        <w:rPr>
          <w:rFonts w:ascii="Times New Roman" w:eastAsia="HiddenHorzOCR" w:hAnsi="Times New Roman" w:cs="Times New Roman"/>
          <w:sz w:val="28"/>
          <w:szCs w:val="28"/>
          <w:vertAlign w:val="subscript"/>
        </w:rPr>
        <w:t>т</w:t>
      </w:r>
      <w:proofErr w:type="spellEnd"/>
      <w:r w:rsidRPr="00894A3C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 </w:t>
      </w:r>
      <w:r w:rsidRPr="00894A3C">
        <w:rPr>
          <w:rFonts w:ascii="Times New Roman" w:eastAsia="HiddenHorzOCR" w:hAnsi="Times New Roman" w:cs="Times New Roman"/>
          <w:sz w:val="28"/>
          <w:szCs w:val="28"/>
        </w:rPr>
        <w:t xml:space="preserve">= </w:t>
      </w:r>
      <w:proofErr w:type="gramStart"/>
      <w:r w:rsidRPr="00894A3C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proofErr w:type="gramEnd"/>
      <w:r w:rsidRPr="00894A3C">
        <w:rPr>
          <w:rFonts w:ascii="Times New Roman" w:eastAsia="HiddenHorzOCR" w:hAnsi="Times New Roman" w:cs="Times New Roman"/>
          <w:sz w:val="28"/>
          <w:szCs w:val="28"/>
          <w:vertAlign w:val="subscript"/>
        </w:rPr>
        <w:t>от</w:t>
      </w:r>
      <w:r w:rsidRPr="00894A3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×Р</w:t>
      </w:r>
      <w:r w:rsidRPr="00894A3C">
        <w:rPr>
          <w:rFonts w:ascii="Times New Roman" w:eastAsia="HiddenHorzOCR" w:hAnsi="Times New Roman" w:cs="Times New Roman"/>
          <w:sz w:val="28"/>
          <w:szCs w:val="28"/>
          <w:vertAlign w:val="subscript"/>
        </w:rPr>
        <w:t xml:space="preserve">от, </w:t>
      </w:r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</w:t>
      </w:r>
    </w:p>
    <w:p w:rsidR="00657059" w:rsidRPr="00894A3C" w:rsidRDefault="00657059" w:rsidP="00657059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94A3C">
        <w:rPr>
          <w:rFonts w:ascii="Times New Roman" w:eastAsia="HiddenHorzOCR" w:hAnsi="Times New Roman" w:cs="Times New Roman"/>
          <w:sz w:val="28"/>
          <w:szCs w:val="28"/>
        </w:rPr>
        <w:t xml:space="preserve">         </w:t>
      </w:r>
      <w:r w:rsidRPr="00894A3C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894A3C">
        <w:rPr>
          <w:rFonts w:ascii="Times New Roman" w:eastAsia="HiddenHorzOCR" w:hAnsi="Times New Roman" w:cs="Times New Roman"/>
          <w:sz w:val="28"/>
          <w:szCs w:val="28"/>
          <w:vertAlign w:val="subscript"/>
        </w:rPr>
        <w:t>от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 xml:space="preserve"> - планируемое</w:t>
      </w:r>
      <w:r w:rsidRPr="00894A3C">
        <w:rPr>
          <w:rFonts w:ascii="Times New Roman" w:eastAsia="Arial Unicode MS" w:hAnsi="Times New Roman" w:cs="Times New Roman"/>
          <w:spacing w:val="33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количество</w:t>
      </w:r>
      <w:r w:rsidRPr="00894A3C">
        <w:rPr>
          <w:rFonts w:ascii="Times New Roman" w:eastAsia="Arial Unicode MS" w:hAnsi="Times New Roman" w:cs="Times New Roman"/>
          <w:spacing w:val="19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отправлений</w:t>
      </w:r>
      <w:r w:rsidRPr="00894A3C">
        <w:rPr>
          <w:rFonts w:ascii="Times New Roman" w:eastAsia="Arial Unicode MS" w:hAnsi="Times New Roman" w:cs="Times New Roman"/>
          <w:spacing w:val="16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894A3C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год</w:t>
      </w:r>
      <w:r w:rsidRPr="00894A3C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894A3C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Pr="00894A3C">
        <w:rPr>
          <w:rFonts w:ascii="Times New Roman" w:eastAsia="Arial Unicode MS" w:hAnsi="Times New Roman" w:cs="Times New Roman"/>
          <w:spacing w:val="32"/>
          <w:sz w:val="28"/>
          <w:szCs w:val="28"/>
        </w:rPr>
        <w:t xml:space="preserve"> 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894A3C">
        <w:rPr>
          <w:rFonts w:ascii="Times New Roman" w:eastAsia="Arial Unicode MS" w:hAnsi="Times New Roman" w:cs="Times New Roman"/>
          <w:spacing w:val="-13"/>
          <w:sz w:val="28"/>
          <w:szCs w:val="28"/>
        </w:rPr>
        <w:t xml:space="preserve"> н</w:t>
      </w:r>
      <w:r w:rsidRPr="00894A3C">
        <w:rPr>
          <w:rFonts w:ascii="Times New Roman" w:eastAsia="Arial Unicode MS" w:hAnsi="Times New Roman" w:cs="Times New Roman"/>
          <w:sz w:val="28"/>
          <w:szCs w:val="28"/>
        </w:rPr>
        <w:t>ормативами;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eastAsia="ru-RU"/>
        </w:rPr>
        <w:t>от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 xml:space="preserve"> - тариф</w:t>
      </w:r>
      <w:r w:rsidRPr="0065705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1-ой</w:t>
      </w:r>
      <w:r w:rsidRPr="00657059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отправки</w:t>
      </w:r>
      <w:r w:rsidRPr="006570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57059">
        <w:rPr>
          <w:rFonts w:ascii="Times New Roman" w:hAnsi="Times New Roman" w:cs="Times New Roman"/>
          <w:color w:val="000000"/>
          <w:sz w:val="28"/>
          <w:szCs w:val="28"/>
        </w:rPr>
        <w:t>телеграмм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797"/>
        <w:gridCol w:w="1822"/>
        <w:gridCol w:w="3439"/>
      </w:tblGrid>
      <w:tr w:rsidR="00657059" w:rsidRPr="00657059" w:rsidTr="00657059">
        <w:trPr>
          <w:trHeight w:val="57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отправлений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 стоимость одного отправления, руб.</w:t>
            </w:r>
          </w:p>
        </w:tc>
      </w:tr>
      <w:tr w:rsidR="00657059" w:rsidRPr="00657059" w:rsidTr="00657059">
        <w:trPr>
          <w:trHeight w:val="57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приему и передаче телеграмм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500.0</w:t>
            </w: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657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sz w:val="28"/>
          <w:szCs w:val="28"/>
          <w:lang w:eastAsia="ru-RU"/>
        </w:rPr>
        <w:t>Количество планируемых к приему и отправке телеграмм может отличаться от приведенного в зависимости от решаемых административных задач. Оплата осуществляется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59" w:rsidRPr="00894A3C" w:rsidRDefault="00657059" w:rsidP="00894A3C">
      <w:pPr>
        <w:suppressAutoHyphens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12. </w:t>
      </w:r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Нормативные</w:t>
      </w:r>
      <w:r w:rsidRPr="00894A3C">
        <w:rPr>
          <w:rFonts w:ascii="Times New Roman" w:hAnsi="Times New Roman" w:cs="Times New Roman"/>
          <w:sz w:val="28"/>
          <w:szCs w:val="28"/>
        </w:rPr>
        <w:t xml:space="preserve">  затраты на оплату услуг внештатных сотрудников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29B238" wp14:editId="4BA6D17B">
            <wp:extent cx="466725" cy="2476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 внск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06B9F5" wp14:editId="5618B1B0">
            <wp:extent cx="466725" cy="2476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6583EF" wp14:editId="2D8316E1">
            <wp:extent cx="41910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119247" wp14:editId="52256DC8">
            <wp:extent cx="3619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гражданско-правовым договорам, предметом которых является оказание физическим лицом коммунальных услуг (гражданско-правовым</w:t>
      </w:r>
      <w:r w:rsidR="00894A3C">
        <w:rPr>
          <w:rFonts w:ascii="Times New Roman" w:hAnsi="Times New Roman" w:cs="Times New Roman"/>
          <w:sz w:val="28"/>
          <w:szCs w:val="28"/>
        </w:rPr>
        <w:t xml:space="preserve">  </w:t>
      </w:r>
      <w:r w:rsidRPr="00657059">
        <w:rPr>
          <w:rFonts w:ascii="Times New Roman" w:hAnsi="Times New Roman" w:cs="Times New Roman"/>
          <w:sz w:val="28"/>
          <w:szCs w:val="28"/>
        </w:rPr>
        <w:t>договорам, заключенным с кочегарами, сезонными работниками и др.).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894A3C" w:rsidRDefault="00657059" w:rsidP="00894A3C">
      <w:pPr>
        <w:suppressAutoHyphens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tbl>
      <w:tblPr>
        <w:tblW w:w="5005" w:type="pct"/>
        <w:jc w:val="center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456"/>
        <w:gridCol w:w="3246"/>
        <w:gridCol w:w="7"/>
        <w:gridCol w:w="1576"/>
        <w:gridCol w:w="20"/>
        <w:gridCol w:w="1804"/>
      </w:tblGrid>
      <w:tr w:rsidR="00657059" w:rsidRPr="00657059" w:rsidTr="00657059">
        <w:trPr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bookmarkStart w:id="16" w:name="bookmark38"/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13. Нормативные затраты на оплату услуг по медицинскому осмотру (диспансеризации) работников </w:t>
      </w:r>
      <w:bookmarkEnd w:id="16"/>
      <w:r w:rsidRPr="00894A3C">
        <w:rPr>
          <w:rFonts w:ascii="Times New Roman" w:eastAsia="HiddenHorzOCR" w:hAnsi="Times New Roman" w:cs="Times New Roman"/>
          <w:sz w:val="28"/>
          <w:szCs w:val="28"/>
        </w:rPr>
        <w:t>(</w:t>
      </w:r>
      <w:proofErr w:type="spellStart"/>
      <w:r w:rsidRPr="00894A3C">
        <w:rPr>
          <w:rFonts w:ascii="Times New Roman" w:eastAsia="HiddenHorzOCR" w:hAnsi="Times New Roman" w:cs="Times New Roman"/>
          <w:sz w:val="28"/>
          <w:szCs w:val="28"/>
        </w:rPr>
        <w:t>З</w:t>
      </w:r>
      <w:r w:rsidRPr="00894A3C">
        <w:rPr>
          <w:rFonts w:ascii="Times New Roman" w:eastAsia="HiddenHorzOCR" w:hAnsi="Times New Roman" w:cs="Times New Roman"/>
          <w:sz w:val="28"/>
          <w:szCs w:val="28"/>
          <w:vertAlign w:val="subscript"/>
        </w:rPr>
        <w:t>дисп</w:t>
      </w:r>
      <w:proofErr w:type="spellEnd"/>
      <w:r w:rsidRPr="00894A3C">
        <w:rPr>
          <w:rFonts w:ascii="Times New Roman" w:eastAsia="HiddenHorzOCR" w:hAnsi="Times New Roman" w:cs="Times New Roman"/>
          <w:sz w:val="28"/>
          <w:szCs w:val="28"/>
        </w:rPr>
        <w:t>) определяются  по формуле: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З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дисп</w:t>
      </w:r>
      <w:proofErr w:type="spell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b/>
          <w:sz w:val="28"/>
          <w:szCs w:val="28"/>
        </w:rPr>
        <w:t xml:space="preserve">= </w:t>
      </w: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Ч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штатн</w:t>
      </w:r>
      <w:proofErr w:type="spell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b/>
          <w:sz w:val="28"/>
          <w:szCs w:val="28"/>
        </w:rPr>
        <w:t>×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дисп</w:t>
      </w:r>
      <w:proofErr w:type="spell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,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где:</w:t>
      </w:r>
    </w:p>
    <w:p w:rsidR="00657059" w:rsidRPr="00657059" w:rsidRDefault="00657059" w:rsidP="00657059">
      <w:pPr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Ч</w:t>
      </w:r>
      <w:r w:rsidRPr="00657059">
        <w:rPr>
          <w:rFonts w:ascii="Times New Roman" w:eastAsia="HiddenHorzOCR" w:hAnsi="Times New Roman" w:cs="Times New Roman"/>
          <w:sz w:val="28"/>
          <w:szCs w:val="28"/>
          <w:vertAlign w:val="subscript"/>
        </w:rPr>
        <w:t>штатн</w:t>
      </w:r>
      <w:proofErr w:type="spellEnd"/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– планируемая штатная численность работников</w:t>
      </w:r>
      <w:r w:rsidR="007311C1">
        <w:rPr>
          <w:rFonts w:ascii="Times New Roman" w:eastAsia="HiddenHorzOCR" w:hAnsi="Times New Roman" w:cs="Times New Roman"/>
          <w:sz w:val="28"/>
          <w:szCs w:val="28"/>
        </w:rPr>
        <w:t xml:space="preserve"> Службы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lang w:val="en-US" w:eastAsia="ru-RU"/>
        </w:rPr>
        <w:t>P</w:t>
      </w:r>
      <w:proofErr w:type="spellStart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  <w:vertAlign w:val="subscript"/>
          <w:lang w:eastAsia="ru-RU"/>
        </w:rPr>
        <w:t>дисп</w:t>
      </w:r>
      <w:proofErr w:type="spellEnd"/>
      <w:r w:rsidRPr="00657059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- цена проведения медицинского осмотра в расчете на одного работника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3375"/>
        <w:gridCol w:w="2601"/>
        <w:gridCol w:w="2999"/>
      </w:tblGrid>
      <w:tr w:rsidR="00657059" w:rsidRPr="00657059" w:rsidTr="00657059">
        <w:trPr>
          <w:trHeight w:val="576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 п/п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Штатная численность работников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Стоимость одного медицинского осмотра, </w:t>
            </w:r>
          </w:p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657059" w:rsidRPr="00657059" w:rsidTr="00657059">
        <w:trPr>
          <w:trHeight w:val="57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проведение медицинского осмотра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50</w:t>
            </w: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00,0</w:t>
            </w: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657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Оплата услуг проведения медицинского осмотра осуществляется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keepNext/>
        <w:keepLines/>
        <w:tabs>
          <w:tab w:val="left" w:pos="1210"/>
        </w:tabs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7" w:name="bookmark40"/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14.  Нормативные затраты на </w:t>
      </w:r>
      <w:r w:rsidRPr="00894A3C">
        <w:rPr>
          <w:rFonts w:ascii="Times New Roman" w:hAnsi="Times New Roman" w:cs="Times New Roman"/>
          <w:sz w:val="28"/>
          <w:szCs w:val="28"/>
        </w:rPr>
        <w:t xml:space="preserve">приобретение образовательных услуг по профессиональной переподготовке и повышению квалификации. </w:t>
      </w:r>
      <w:bookmarkEnd w:id="17"/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Нормативные затраты на оказание образовательных услуг</w:t>
      </w:r>
      <w:r w:rsidRPr="006570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570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65705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дпо</w:t>
      </w:r>
      <w:proofErr w:type="spellEnd"/>
      <w:r w:rsidRPr="0065705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нужд Службы осуществляются в соответствии с Федеральным законом </w:t>
      </w:r>
      <w:hyperlink r:id="rId159" w:tgtFrame="_self" w:history="1">
        <w:r w:rsidRPr="00657059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от 05.04.2013 №44-ФЗ</w:t>
        </w:r>
      </w:hyperlink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  <w:hyperlink r:id="rId160" w:tgtFrame="_self" w:history="1">
        <w:proofErr w:type="gramStart"/>
        <w:r w:rsidRPr="00657059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25.05.2012 №390 «О противопожарном режиме», постановлением Минтруда России, Минобразования России от 13.01.2003 г. №1/29 «Об утверждении Порядка обучения по охране труда и проверки знаний по охране труда работников организаций», приказом МЧС России от 12.12.2007 №645 «Об утверждении норм пожарной безопасности «Обучение мерам пожарной безопасности работников организаций».</w:t>
      </w:r>
      <w:proofErr w:type="gramEnd"/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дпо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F17025" wp14:editId="4967F0CA">
            <wp:extent cx="38100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8D5BD0" wp14:editId="5108051E">
            <wp:extent cx="361950" cy="247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15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8" w:name="bookmark41"/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>15.  Нормативные затраты на оплату услуг на архивные работы</w:t>
      </w:r>
      <w:bookmarkEnd w:id="18"/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4A3C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ар</w:t>
      </w:r>
      <w:proofErr w:type="spellEnd"/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определяются по формуле:</w:t>
      </w:r>
    </w:p>
    <w:p w:rsidR="00657059" w:rsidRPr="00657059" w:rsidRDefault="00657059" w:rsidP="00657059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</w:pPr>
      <w:proofErr w:type="spellStart"/>
      <w:r w:rsidRPr="00657059">
        <w:rPr>
          <w:rFonts w:ascii="Times New Roman" w:eastAsia="HiddenHorzOCR" w:hAnsi="Times New Roman" w:cs="Times New Roman"/>
          <w:sz w:val="28"/>
          <w:szCs w:val="28"/>
        </w:rPr>
        <w:t>З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ар</w:t>
      </w:r>
      <w:proofErr w:type="spell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 xml:space="preserve"> </w:t>
      </w:r>
      <w:r w:rsidRPr="00657059">
        <w:rPr>
          <w:rFonts w:ascii="Times New Roman" w:eastAsia="HiddenHorzOCR" w:hAnsi="Times New Roman" w:cs="Times New Roman"/>
          <w:b/>
          <w:sz w:val="28"/>
          <w:szCs w:val="28"/>
        </w:rPr>
        <w:t xml:space="preserve">= </w:t>
      </w:r>
      <w:proofErr w:type="gramStart"/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Q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gramEnd"/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ар</w:t>
      </w:r>
      <w:r w:rsidRPr="00657059">
        <w:rPr>
          <w:rFonts w:ascii="Times New Roman" w:eastAsia="HiddenHorzOCR" w:hAnsi="Times New Roman" w:cs="Times New Roman"/>
          <w:b/>
          <w:sz w:val="28"/>
          <w:szCs w:val="28"/>
        </w:rPr>
        <w:t xml:space="preserve"> ×</w:t>
      </w:r>
      <w:r w:rsidRPr="00657059">
        <w:rPr>
          <w:rFonts w:ascii="Times New Roman" w:eastAsia="HiddenHorzOCR" w:hAnsi="Times New Roman" w:cs="Times New Roman"/>
          <w:sz w:val="28"/>
          <w:szCs w:val="28"/>
          <w:lang w:val="en-US"/>
        </w:rPr>
        <w:t>P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  <w:lang w:val="en-US"/>
        </w:rPr>
        <w:t>ap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,</w:t>
      </w:r>
      <w:r w:rsidRPr="00657059">
        <w:rPr>
          <w:rFonts w:ascii="Times New Roman" w:eastAsia="HiddenHorzOCR" w:hAnsi="Times New Roman" w:cs="Times New Roman"/>
          <w:sz w:val="28"/>
          <w:szCs w:val="28"/>
        </w:rPr>
        <w:t xml:space="preserve"> где:</w:t>
      </w:r>
      <w:r w:rsidRPr="00657059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</w:p>
    <w:p w:rsidR="00657059" w:rsidRPr="00657059" w:rsidRDefault="00657059" w:rsidP="00657059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Q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</w:rPr>
        <w:t>ар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Pr="00657059">
        <w:rPr>
          <w:rFonts w:ascii="Times New Roman" w:eastAsia="Arial Unicode MS" w:hAnsi="Times New Roman" w:cs="Times New Roman"/>
          <w:spacing w:val="-34"/>
          <w:sz w:val="28"/>
          <w:szCs w:val="28"/>
        </w:rPr>
        <w:t xml:space="preserve"> </w:t>
      </w:r>
      <w:proofErr w:type="gramStart"/>
      <w:r w:rsidRPr="00657059">
        <w:rPr>
          <w:rFonts w:ascii="Times New Roman" w:eastAsia="Arial Unicode MS" w:hAnsi="Times New Roman" w:cs="Times New Roman"/>
          <w:sz w:val="28"/>
          <w:szCs w:val="28"/>
        </w:rPr>
        <w:t>количество  архивных</w:t>
      </w:r>
      <w:proofErr w:type="gramEnd"/>
      <w:r w:rsidRPr="00657059">
        <w:rPr>
          <w:rFonts w:ascii="Times New Roman" w:eastAsia="Arial Unicode MS" w:hAnsi="Times New Roman" w:cs="Times New Roman"/>
          <w:sz w:val="28"/>
          <w:szCs w:val="28"/>
        </w:rPr>
        <w:t xml:space="preserve">  работ  в  год;</w:t>
      </w:r>
    </w:p>
    <w:p w:rsidR="00657059" w:rsidRPr="00657059" w:rsidRDefault="00657059" w:rsidP="00657059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7059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P</w:t>
      </w:r>
      <w:r w:rsidRPr="00657059">
        <w:rPr>
          <w:rFonts w:ascii="Times New Roman" w:eastAsia="HiddenHorzOCR" w:hAnsi="Times New Roman" w:cs="Times New Roman"/>
          <w:b/>
          <w:sz w:val="28"/>
          <w:szCs w:val="28"/>
          <w:vertAlign w:val="subscript"/>
          <w:lang w:val="en-US"/>
        </w:rPr>
        <w:t>ap</w:t>
      </w:r>
      <w:r w:rsidRPr="00657059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Pr="00657059">
        <w:rPr>
          <w:rFonts w:ascii="Times New Roman" w:eastAsia="Arial Unicode MS" w:hAnsi="Times New Roman" w:cs="Times New Roman"/>
          <w:sz w:val="28"/>
          <w:szCs w:val="28"/>
        </w:rPr>
        <w:t>- стоимость   одной   работы.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3751"/>
        <w:gridCol w:w="943"/>
        <w:gridCol w:w="1584"/>
        <w:gridCol w:w="2616"/>
      </w:tblGrid>
      <w:tr w:rsidR="00657059" w:rsidRPr="00657059" w:rsidTr="00657059">
        <w:trPr>
          <w:trHeight w:val="298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Ед.изм</w:t>
            </w:r>
            <w:proofErr w:type="spellEnd"/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 за ед., тыс.</w:t>
            </w:r>
          </w:p>
        </w:tc>
      </w:tr>
      <w:tr w:rsidR="00657059" w:rsidRPr="00657059" w:rsidTr="00657059">
        <w:trPr>
          <w:trHeight w:val="274"/>
          <w:jc w:val="center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(норма)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657059" w:rsidRPr="00657059" w:rsidTr="00657059">
        <w:trPr>
          <w:trHeight w:val="566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проведение архивных работ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усл.ед</w:t>
            </w:r>
            <w:proofErr w:type="spellEnd"/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657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услуг для обеспечения функций Службы может отличаться от приведенного в зависимости от решаемых административных задач. При этом оплата услуг по проведению архивных работ осуществляется в пределах доведенных лимитов бюджетных обязательств на обеспечение функций Службы.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16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57059" w:rsidRPr="00894A3C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43"/>
      <w:r w:rsidRPr="00894A3C">
        <w:rPr>
          <w:rFonts w:ascii="Times New Roman" w:hAnsi="Times New Roman" w:cs="Times New Roman"/>
          <w:sz w:val="28"/>
          <w:szCs w:val="28"/>
        </w:rPr>
        <w:t xml:space="preserve">16.  Затраты на оплату труда независимых экспертов </w:t>
      </w:r>
      <w:r w:rsidRPr="00894A3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ADD3FC" wp14:editId="25AA16E8">
            <wp:extent cx="36195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657059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чз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нэ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стр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где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3D8A24" wp14:editId="18E941F9">
            <wp:extent cx="27622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94BE74" wp14:editId="305B4F8B">
            <wp:extent cx="27622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075473" wp14:editId="463F8828">
            <wp:extent cx="2476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  <w:r w:rsidRPr="00657059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575235" wp14:editId="46F96F67">
            <wp:extent cx="285750" cy="2762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bookmarkEnd w:id="19"/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745"/>
        <w:gridCol w:w="1987"/>
        <w:gridCol w:w="3016"/>
      </w:tblGrid>
      <w:tr w:rsidR="00657059" w:rsidRPr="00657059" w:rsidTr="00657059">
        <w:trPr>
          <w:trHeight w:val="571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     п\п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контрактов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Предельная стоимость,   тыс. руб.</w:t>
            </w:r>
          </w:p>
        </w:tc>
      </w:tr>
      <w:tr w:rsidR="00657059" w:rsidRPr="00657059" w:rsidTr="00657059">
        <w:trPr>
          <w:trHeight w:val="566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государственных контрактов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59" w:rsidRPr="00657059" w:rsidRDefault="00657059" w:rsidP="00894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0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предоставляемых услуг по проведению независимой экспертизы может отличаться от </w:t>
      </w:r>
      <w:proofErr w:type="gramStart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приведенного</w:t>
      </w:r>
      <w:proofErr w:type="gramEnd"/>
      <w:r w:rsidRPr="00657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этом оплата осуществляется в пределах доведенных лимитов бюджетных обязательств на обеспечений функций Службы.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Приложение 17</w:t>
      </w:r>
    </w:p>
    <w:p w:rsidR="00657059" w:rsidRPr="00657059" w:rsidRDefault="00657059" w:rsidP="00657059">
      <w:pPr>
        <w:suppressAutoHyphens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к Нормативным затратам на обеспечение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функций Службы</w:t>
      </w:r>
    </w:p>
    <w:p w:rsidR="00657059" w:rsidRPr="00657059" w:rsidRDefault="00657059" w:rsidP="006570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17. </w:t>
      </w:r>
      <w:r w:rsidRPr="00894A3C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Нормативные</w:t>
      </w:r>
      <w:r w:rsidRPr="00894A3C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здания (помещения)</w:t>
      </w: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A492C7" wp14:editId="009FD96D">
            <wp:extent cx="361950" cy="27622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Службой нормы проведения ремонта, но не более 1 раза в 3 года, с учетом требований </w:t>
      </w:r>
      <w:hyperlink r:id="rId169" w:history="1">
        <w:r w:rsidRPr="00894A3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94A3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тр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гд</m:t>
          </m:r>
          <m:r>
            <w:rPr>
              <w:rFonts w:ascii="Cambria Math" w:hAnsi="Cambria Math" w:cs="Times New Roman"/>
              <w:sz w:val="28"/>
              <w:szCs w:val="28"/>
            </w:rPr>
            <m:t>е</m:t>
          </m:r>
        </m:oMath>
      </m:oMathPara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64EB1D" wp14:editId="2D9C7A13">
            <wp:extent cx="285750" cy="27622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здания (помещения), планируемая к проведению текущего ремонта;</w:t>
      </w:r>
    </w:p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03F544" wp14:editId="1DE52967">
            <wp:extent cx="304800" cy="2762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цена текущего ремонта 1 квадратного метра площади i-</w:t>
      </w:r>
      <w:proofErr w:type="spellStart"/>
      <w:r w:rsidRPr="00894A3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94A3C">
        <w:rPr>
          <w:rFonts w:ascii="Times New Roman" w:hAnsi="Times New Roman" w:cs="Times New Roman"/>
          <w:sz w:val="28"/>
          <w:szCs w:val="28"/>
        </w:rPr>
        <w:t xml:space="preserve"> здания (помещения).</w:t>
      </w:r>
    </w:p>
    <w:p w:rsidR="00657059" w:rsidRPr="00894A3C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4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 xml:space="preserve">  При утверждении нормативных затрат в отношении проведения текущего ремонта Служба учитывает его периодичность</w:t>
      </w:r>
      <w:r w:rsidRPr="00657059">
        <w:rPr>
          <w:rFonts w:ascii="Times New Roman" w:hAnsi="Times New Roman" w:cs="Times New Roman"/>
          <w:sz w:val="28"/>
          <w:szCs w:val="28"/>
        </w:rPr>
        <w:t xml:space="preserve"> в соответствии с настоящей </w:t>
      </w:r>
      <w:hyperlink w:anchor="Par533" w:history="1">
        <w:r w:rsidRPr="00657059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65705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"/>
        <w:gridCol w:w="5807"/>
        <w:gridCol w:w="520"/>
        <w:gridCol w:w="311"/>
        <w:gridCol w:w="311"/>
        <w:gridCol w:w="311"/>
        <w:gridCol w:w="311"/>
        <w:gridCol w:w="311"/>
        <w:gridCol w:w="229"/>
        <w:gridCol w:w="311"/>
        <w:gridCol w:w="402"/>
        <w:gridCol w:w="800"/>
      </w:tblGrid>
      <w:tr w:rsidR="00657059" w:rsidRPr="00657059" w:rsidTr="00657059"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059" w:rsidRPr="00657059" w:rsidRDefault="00657059" w:rsidP="006570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059" w:rsidRPr="00894A3C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sz w:val="28"/>
          <w:szCs w:val="28"/>
        </w:rPr>
        <w:t>17.1   Затраты на оплату услуг по обслуживанию и уборке здания (помещения)</w:t>
      </w: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DD10D4" wp14:editId="18DB4A98">
            <wp:extent cx="466725" cy="27622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657059" w:rsidRPr="00894A3C" w:rsidRDefault="003074EC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 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 аутп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г</m:t>
          </m:r>
          <m:r>
            <w:rPr>
              <w:rFonts w:ascii="Cambria Math" w:hAnsi="Cambria Math" w:cs="Times New Roman"/>
              <w:sz w:val="28"/>
              <w:szCs w:val="28"/>
            </w:rPr>
            <m:t>де</m:t>
          </m:r>
        </m:oMath>
      </m:oMathPara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3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FC957D4" wp14:editId="5A3B29BE">
            <wp:extent cx="381000" cy="2762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3C">
        <w:rPr>
          <w:rFonts w:ascii="Times New Roman" w:hAnsi="Times New Roman" w:cs="Times New Roman"/>
          <w:sz w:val="28"/>
          <w:szCs w:val="28"/>
        </w:rPr>
        <w:t xml:space="preserve"> - площадь в i-м здании (помещении),</w:t>
      </w:r>
      <w:r w:rsidRPr="00657059">
        <w:rPr>
          <w:rFonts w:ascii="Times New Roman" w:hAnsi="Times New Roman" w:cs="Times New Roman"/>
          <w:sz w:val="28"/>
          <w:szCs w:val="28"/>
        </w:rPr>
        <w:t xml:space="preserve"> в отношении которой планируется заключение договора (контракта) на обслуживание и уборку;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C67DF1" wp14:editId="5ADA7D50">
            <wp:extent cx="381000" cy="27622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здания (помещения) в месяц;</w:t>
      </w:r>
    </w:p>
    <w:p w:rsidR="00657059" w:rsidRPr="00657059" w:rsidRDefault="00657059" w:rsidP="0065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063C29" wp14:editId="093E990F">
            <wp:extent cx="419100" cy="27622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59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65705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7059">
        <w:rPr>
          <w:rFonts w:ascii="Times New Roman" w:hAnsi="Times New Roman" w:cs="Times New Roman"/>
          <w:sz w:val="28"/>
          <w:szCs w:val="28"/>
        </w:rPr>
        <w:t xml:space="preserve"> здания (помещения) в месяц.</w:t>
      </w: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57059" w:rsidRPr="00657059" w:rsidRDefault="007311C1" w:rsidP="00657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7059" w:rsidRPr="0065705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gramStart"/>
      <w:r w:rsidR="00657059" w:rsidRPr="00657059">
        <w:rPr>
          <w:rFonts w:ascii="Times New Roman" w:hAnsi="Times New Roman" w:cs="Times New Roman"/>
          <w:sz w:val="28"/>
          <w:szCs w:val="28"/>
        </w:rPr>
        <w:t>Приказа Службы охраны объектов культурного наследия</w:t>
      </w:r>
      <w:proofErr w:type="gramEnd"/>
      <w:r w:rsidR="00657059" w:rsidRPr="00657059">
        <w:rPr>
          <w:rFonts w:ascii="Times New Roman" w:hAnsi="Times New Roman" w:cs="Times New Roman"/>
          <w:sz w:val="28"/>
          <w:szCs w:val="28"/>
        </w:rPr>
        <w:t xml:space="preserve"> Камчатского края «Об утверждении  нормативных  з</w:t>
      </w:r>
      <w:r w:rsidR="00F13EC0">
        <w:rPr>
          <w:rFonts w:ascii="Times New Roman" w:hAnsi="Times New Roman" w:cs="Times New Roman"/>
          <w:sz w:val="28"/>
          <w:szCs w:val="28"/>
        </w:rPr>
        <w:t xml:space="preserve">атрат на обеспечение функций </w:t>
      </w:r>
      <w:r w:rsidR="00657059" w:rsidRPr="00657059">
        <w:rPr>
          <w:rFonts w:ascii="Times New Roman" w:hAnsi="Times New Roman" w:cs="Times New Roman"/>
          <w:sz w:val="28"/>
          <w:szCs w:val="28"/>
        </w:rPr>
        <w:t>Службы охраны объектов культурного наследия Камчатского края»</w:t>
      </w:r>
    </w:p>
    <w:p w:rsidR="00657059" w:rsidRPr="00657059" w:rsidRDefault="00657059" w:rsidP="006570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059" w:rsidRPr="00657059" w:rsidRDefault="00657059" w:rsidP="006570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059">
        <w:rPr>
          <w:rFonts w:ascii="Times New Roman" w:hAnsi="Times New Roman" w:cs="Times New Roman"/>
          <w:sz w:val="28"/>
          <w:szCs w:val="28"/>
        </w:rPr>
        <w:t>Настоящий проект приказа разработан в целях определения нормативных затрат на обеспечение функций Службы охраны объектов культурного наследия Камчатского края с учетом положений, предусмотренных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учреждений».</w:t>
      </w:r>
      <w:proofErr w:type="gramEnd"/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Издание </w:t>
      </w:r>
      <w:proofErr w:type="gramStart"/>
      <w:r w:rsidRPr="00657059">
        <w:rPr>
          <w:rFonts w:ascii="Times New Roman" w:hAnsi="Times New Roman" w:cs="Times New Roman"/>
          <w:sz w:val="28"/>
          <w:szCs w:val="28"/>
        </w:rPr>
        <w:t>приказа Службы охраны объектов культурного наследия</w:t>
      </w:r>
      <w:proofErr w:type="gramEnd"/>
      <w:r w:rsidRPr="00657059">
        <w:rPr>
          <w:rFonts w:ascii="Times New Roman" w:hAnsi="Times New Roman" w:cs="Times New Roman"/>
          <w:sz w:val="28"/>
          <w:szCs w:val="28"/>
        </w:rPr>
        <w:t xml:space="preserve"> Камчатского края «Об утверждении  нормативных  затрат на обеспечение функций Службы охраны объектов культурного наследия Камчатского края»                  не потребует дополнительного выделения финансовых средств из краевого бюджета.</w:t>
      </w:r>
    </w:p>
    <w:p w:rsidR="00657059" w:rsidRPr="00657059" w:rsidRDefault="00657059" w:rsidP="0065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59">
        <w:rPr>
          <w:rFonts w:ascii="Times New Roman" w:hAnsi="Times New Roman" w:cs="Times New Roman"/>
          <w:sz w:val="28"/>
          <w:szCs w:val="28"/>
        </w:rPr>
        <w:t xml:space="preserve">Проект приказа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экспертизы. </w:t>
      </w:r>
    </w:p>
    <w:p w:rsidR="00657059" w:rsidRPr="00657059" w:rsidRDefault="00657059" w:rsidP="006570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9A5" w:rsidRPr="00657059" w:rsidRDefault="00FF49A5" w:rsidP="00657059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sectPr w:rsidR="00FF49A5" w:rsidRPr="00657059" w:rsidSect="00DB121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C1" w:rsidRDefault="007311C1" w:rsidP="00561521">
      <w:pPr>
        <w:spacing w:after="0" w:line="240" w:lineRule="auto"/>
      </w:pPr>
      <w:r>
        <w:separator/>
      </w:r>
    </w:p>
  </w:endnote>
  <w:endnote w:type="continuationSeparator" w:id="0">
    <w:p w:rsidR="007311C1" w:rsidRDefault="007311C1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C1" w:rsidRDefault="007311C1" w:rsidP="00561521">
      <w:pPr>
        <w:spacing w:after="0" w:line="240" w:lineRule="auto"/>
      </w:pPr>
      <w:r>
        <w:separator/>
      </w:r>
    </w:p>
  </w:footnote>
  <w:footnote w:type="continuationSeparator" w:id="0">
    <w:p w:rsidR="007311C1" w:rsidRDefault="007311C1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2pt;height:209.25pt" o:bullet="t">
        <v:imagedata r:id="rId1" o:title="image001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>
    <w:nsid w:val="00000003"/>
    <w:multiLevelType w:val="multilevel"/>
    <w:tmpl w:val="DFB81A94"/>
    <w:lvl w:ilvl="0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5"/>
    <w:multiLevelType w:val="multilevel"/>
    <w:tmpl w:val="FD6265A0"/>
    <w:lvl w:ilvl="0">
      <w:start w:val="1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7"/>
    <w:multiLevelType w:val="multilevel"/>
    <w:tmpl w:val="19DA33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6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9"/>
    <w:multiLevelType w:val="multilevel"/>
    <w:tmpl w:val="D918312A"/>
    <w:lvl w:ilvl="0">
      <w:start w:val="1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9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9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30192"/>
    <w:multiLevelType w:val="hybridMultilevel"/>
    <w:tmpl w:val="6680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E24656"/>
    <w:multiLevelType w:val="hybridMultilevel"/>
    <w:tmpl w:val="265E69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A4629"/>
    <w:multiLevelType w:val="hybridMultilevel"/>
    <w:tmpl w:val="876243D2"/>
    <w:lvl w:ilvl="0" w:tplc="52447F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43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961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A7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E4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E4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41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6B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62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00E49"/>
    <w:multiLevelType w:val="multilevel"/>
    <w:tmpl w:val="DFB81A94"/>
    <w:lvl w:ilvl="0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D22B94"/>
    <w:multiLevelType w:val="hybridMultilevel"/>
    <w:tmpl w:val="6680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353"/>
    <w:multiLevelType w:val="multilevel"/>
    <w:tmpl w:val="06F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13F37"/>
    <w:multiLevelType w:val="hybridMultilevel"/>
    <w:tmpl w:val="B90EE29E"/>
    <w:lvl w:ilvl="0" w:tplc="61E28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67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C8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2C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B48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4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C7A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E9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abstractNum w:abstractNumId="32">
    <w:nsid w:val="77A53EF3"/>
    <w:multiLevelType w:val="hybridMultilevel"/>
    <w:tmpl w:val="8A9AA622"/>
    <w:lvl w:ilvl="0" w:tplc="44C0E822">
      <w:start w:val="1"/>
      <w:numFmt w:val="decimal"/>
      <w:lvlText w:val="%1"/>
      <w:lvlJc w:val="center"/>
      <w:pPr>
        <w:ind w:left="72" w:firstLine="21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E4DC9"/>
    <w:multiLevelType w:val="multilevel"/>
    <w:tmpl w:val="CE983ED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eastAsia="Times New Roman" w:hint="default"/>
      </w:r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20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4"/>
  </w:num>
  <w:num w:numId="13">
    <w:abstractNumId w:val="7"/>
  </w:num>
  <w:num w:numId="14">
    <w:abstractNumId w:val="22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  <w:lvlOverride w:ilvl="7">
      <w:startOverride w:val="15"/>
    </w:lvlOverride>
    <w:lvlOverride w:ilvl="8">
      <w:startOverride w:val="15"/>
    </w:lvlOverride>
  </w:num>
  <w:num w:numId="29">
    <w:abstractNumId w:val="2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  <w:num w:numId="30">
    <w:abstractNumId w:val="3"/>
    <w:lvlOverride w:ilvl="0">
      <w:startOverride w:val="17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  <w:lvlOverride w:ilvl="7">
      <w:startOverride w:val="19"/>
    </w:lvlOverride>
    <w:lvlOverride w:ilvl="8">
      <w:startOverride w:val="19"/>
    </w:lvlOverride>
  </w:num>
  <w:num w:numId="3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3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16F9A"/>
    <w:rsid w:val="000507AE"/>
    <w:rsid w:val="00054FDB"/>
    <w:rsid w:val="00056242"/>
    <w:rsid w:val="00056B4F"/>
    <w:rsid w:val="000604EC"/>
    <w:rsid w:val="0006101A"/>
    <w:rsid w:val="00072887"/>
    <w:rsid w:val="0009676C"/>
    <w:rsid w:val="000B0EED"/>
    <w:rsid w:val="000C1616"/>
    <w:rsid w:val="000C5778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76B65"/>
    <w:rsid w:val="00183851"/>
    <w:rsid w:val="001B1B1D"/>
    <w:rsid w:val="001C1BAF"/>
    <w:rsid w:val="001F0ED3"/>
    <w:rsid w:val="001F6B9D"/>
    <w:rsid w:val="002235E8"/>
    <w:rsid w:val="002376CC"/>
    <w:rsid w:val="00250E4B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622F"/>
    <w:rsid w:val="003074EC"/>
    <w:rsid w:val="00330B38"/>
    <w:rsid w:val="00341486"/>
    <w:rsid w:val="00345D39"/>
    <w:rsid w:val="00346373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F72"/>
    <w:rsid w:val="003C04F6"/>
    <w:rsid w:val="003C407E"/>
    <w:rsid w:val="003D3187"/>
    <w:rsid w:val="003D41DC"/>
    <w:rsid w:val="003D4865"/>
    <w:rsid w:val="003D78AF"/>
    <w:rsid w:val="003E067F"/>
    <w:rsid w:val="003F1353"/>
    <w:rsid w:val="003F206E"/>
    <w:rsid w:val="003F774F"/>
    <w:rsid w:val="00405048"/>
    <w:rsid w:val="00407E1A"/>
    <w:rsid w:val="00462064"/>
    <w:rsid w:val="00471D10"/>
    <w:rsid w:val="00477A37"/>
    <w:rsid w:val="00481C34"/>
    <w:rsid w:val="004869C2"/>
    <w:rsid w:val="004B045E"/>
    <w:rsid w:val="004C1074"/>
    <w:rsid w:val="004C269A"/>
    <w:rsid w:val="004C6102"/>
    <w:rsid w:val="004C719E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A0C94"/>
    <w:rsid w:val="005B69AD"/>
    <w:rsid w:val="005B6C9D"/>
    <w:rsid w:val="005F250C"/>
    <w:rsid w:val="005F34B2"/>
    <w:rsid w:val="006115B9"/>
    <w:rsid w:val="006127B1"/>
    <w:rsid w:val="0062609F"/>
    <w:rsid w:val="006402C2"/>
    <w:rsid w:val="006523F2"/>
    <w:rsid w:val="00657059"/>
    <w:rsid w:val="00676C7E"/>
    <w:rsid w:val="006B1C73"/>
    <w:rsid w:val="006D7160"/>
    <w:rsid w:val="006F6713"/>
    <w:rsid w:val="00707AE8"/>
    <w:rsid w:val="00710BEB"/>
    <w:rsid w:val="007139C9"/>
    <w:rsid w:val="007311C1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4BA"/>
    <w:rsid w:val="00780854"/>
    <w:rsid w:val="0078201D"/>
    <w:rsid w:val="007B7A25"/>
    <w:rsid w:val="007C375F"/>
    <w:rsid w:val="007D1878"/>
    <w:rsid w:val="007F46D1"/>
    <w:rsid w:val="00802854"/>
    <w:rsid w:val="00815869"/>
    <w:rsid w:val="008201EF"/>
    <w:rsid w:val="00863DE2"/>
    <w:rsid w:val="00893510"/>
    <w:rsid w:val="00893E9F"/>
    <w:rsid w:val="00894A3C"/>
    <w:rsid w:val="008D766A"/>
    <w:rsid w:val="00902AD8"/>
    <w:rsid w:val="009034C1"/>
    <w:rsid w:val="009053FB"/>
    <w:rsid w:val="00912A3E"/>
    <w:rsid w:val="00914393"/>
    <w:rsid w:val="00935C02"/>
    <w:rsid w:val="009423FC"/>
    <w:rsid w:val="00945DA9"/>
    <w:rsid w:val="0094709D"/>
    <w:rsid w:val="00950DD0"/>
    <w:rsid w:val="00953ECB"/>
    <w:rsid w:val="009631C3"/>
    <w:rsid w:val="00965653"/>
    <w:rsid w:val="00995C2F"/>
    <w:rsid w:val="009A6118"/>
    <w:rsid w:val="009B7F2E"/>
    <w:rsid w:val="009C4641"/>
    <w:rsid w:val="009E320E"/>
    <w:rsid w:val="009F23DE"/>
    <w:rsid w:val="00A02E3F"/>
    <w:rsid w:val="00A03172"/>
    <w:rsid w:val="00A31012"/>
    <w:rsid w:val="00A34CCE"/>
    <w:rsid w:val="00A36AAC"/>
    <w:rsid w:val="00A416B7"/>
    <w:rsid w:val="00A47B56"/>
    <w:rsid w:val="00A54D18"/>
    <w:rsid w:val="00A62A01"/>
    <w:rsid w:val="00A751AE"/>
    <w:rsid w:val="00A82CB1"/>
    <w:rsid w:val="00A9233A"/>
    <w:rsid w:val="00A94F24"/>
    <w:rsid w:val="00A9513F"/>
    <w:rsid w:val="00AB25CE"/>
    <w:rsid w:val="00AB42B8"/>
    <w:rsid w:val="00AC53A6"/>
    <w:rsid w:val="00AD2997"/>
    <w:rsid w:val="00AE689E"/>
    <w:rsid w:val="00AF17EB"/>
    <w:rsid w:val="00B0786C"/>
    <w:rsid w:val="00B23D77"/>
    <w:rsid w:val="00B27AE7"/>
    <w:rsid w:val="00B3134C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20611"/>
    <w:rsid w:val="00C33342"/>
    <w:rsid w:val="00C34D78"/>
    <w:rsid w:val="00C404DE"/>
    <w:rsid w:val="00C42CC2"/>
    <w:rsid w:val="00C63D16"/>
    <w:rsid w:val="00C86B74"/>
    <w:rsid w:val="00C95F07"/>
    <w:rsid w:val="00C976F9"/>
    <w:rsid w:val="00CD4701"/>
    <w:rsid w:val="00CF1990"/>
    <w:rsid w:val="00D1238D"/>
    <w:rsid w:val="00D2111E"/>
    <w:rsid w:val="00D373FE"/>
    <w:rsid w:val="00D5223C"/>
    <w:rsid w:val="00D8550F"/>
    <w:rsid w:val="00D9269C"/>
    <w:rsid w:val="00D92B25"/>
    <w:rsid w:val="00DA6305"/>
    <w:rsid w:val="00DB121A"/>
    <w:rsid w:val="00DC03D2"/>
    <w:rsid w:val="00DE2C77"/>
    <w:rsid w:val="00E2488E"/>
    <w:rsid w:val="00E26A47"/>
    <w:rsid w:val="00E3145A"/>
    <w:rsid w:val="00E4590E"/>
    <w:rsid w:val="00E62412"/>
    <w:rsid w:val="00E63E93"/>
    <w:rsid w:val="00E655F8"/>
    <w:rsid w:val="00E72FDC"/>
    <w:rsid w:val="00E777F7"/>
    <w:rsid w:val="00E8554F"/>
    <w:rsid w:val="00EB012F"/>
    <w:rsid w:val="00EB0FFE"/>
    <w:rsid w:val="00EB3564"/>
    <w:rsid w:val="00EC56E4"/>
    <w:rsid w:val="00ED034E"/>
    <w:rsid w:val="00ED6CA1"/>
    <w:rsid w:val="00ED7F90"/>
    <w:rsid w:val="00EF204D"/>
    <w:rsid w:val="00F04584"/>
    <w:rsid w:val="00F13EC0"/>
    <w:rsid w:val="00F1697F"/>
    <w:rsid w:val="00F3233D"/>
    <w:rsid w:val="00F622B8"/>
    <w:rsid w:val="00F63DEE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657059"/>
  </w:style>
  <w:style w:type="table" w:customStyle="1" w:styleId="12">
    <w:name w:val="Сетка таблицы1"/>
    <w:basedOn w:val="a1"/>
    <w:next w:val="a9"/>
    <w:uiPriority w:val="59"/>
    <w:rsid w:val="006570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657059"/>
  </w:style>
  <w:style w:type="table" w:customStyle="1" w:styleId="12">
    <w:name w:val="Сетка таблицы1"/>
    <w:basedOn w:val="a1"/>
    <w:next w:val="a9"/>
    <w:uiPriority w:val="59"/>
    <w:rsid w:val="006570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54" Type="http://schemas.openxmlformats.org/officeDocument/2006/relationships/image" Target="media/image148.wmf"/><Relationship Id="rId159" Type="http://schemas.openxmlformats.org/officeDocument/2006/relationships/hyperlink" Target="file:///C:\content\act\cabf7fcd-b107-4ac1-8452-9c41f58a642b.html" TargetMode="External"/><Relationship Id="rId175" Type="http://schemas.openxmlformats.org/officeDocument/2006/relationships/image" Target="media/image166.wmf"/><Relationship Id="rId170" Type="http://schemas.openxmlformats.org/officeDocument/2006/relationships/image" Target="media/image161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settings" Target="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hyperlink" Target="file:///C:\content\act\b11798ff-43b9-49db-b06c-4223f9d555e2.html" TargetMode="External"/><Relationship Id="rId165" Type="http://schemas.openxmlformats.org/officeDocument/2006/relationships/image" Target="media/image157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2.wmf"/><Relationship Id="rId176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3.wmf"/><Relationship Id="rId166" Type="http://schemas.openxmlformats.org/officeDocument/2006/relationships/image" Target="media/image15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43" Type="http://schemas.openxmlformats.org/officeDocument/2006/relationships/image" Target="media/image137.wmf"/><Relationship Id="rId148" Type="http://schemas.openxmlformats.org/officeDocument/2006/relationships/image" Target="media/image142.png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64" Type="http://schemas.openxmlformats.org/officeDocument/2006/relationships/image" Target="media/image156.wmf"/><Relationship Id="rId169" Type="http://schemas.openxmlformats.org/officeDocument/2006/relationships/hyperlink" Target="consultantplus://offline/ref=30FFD43DF2C4F4058CB8A4D840557ACFE4C03774D977A9CD5836EEE1FF2A1D293A63CA59FF45C7F0A7D" TargetMode="External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72" Type="http://schemas.openxmlformats.org/officeDocument/2006/relationships/image" Target="media/image16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59.wmf"/><Relationship Id="rId7" Type="http://schemas.openxmlformats.org/officeDocument/2006/relationships/footnotes" Target="footnotes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4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4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0.wmf"/><Relationship Id="rId8" Type="http://schemas.openxmlformats.org/officeDocument/2006/relationships/endnotes" Target="endnotes.xml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5.wmf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png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B11A-381A-4177-AEAC-3827B560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43</Pages>
  <Words>9700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59</cp:revision>
  <cp:lastPrinted>2017-08-16T04:25:00Z</cp:lastPrinted>
  <dcterms:created xsi:type="dcterms:W3CDTF">2017-08-21T23:45:00Z</dcterms:created>
  <dcterms:modified xsi:type="dcterms:W3CDTF">2017-10-03T21:00:00Z</dcterms:modified>
</cp:coreProperties>
</file>