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before="0"/>
              <w:ind w:firstLine="0" w:left="0" w:right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 внесении изменения в постановление Правительства Камчатского края от 02.03.2023 № 122-П «Об утверждении Порядка предоставления</w:t>
            </w:r>
          </w:p>
          <w:p w14:paraId="11000000">
            <w:pPr>
              <w:spacing w:after="0" w:before="0"/>
              <w:ind w:firstLine="0" w:left="0" w:right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из краевого бюджета в 2023–2024 годах субсидии юридическим лицам</w:t>
            </w:r>
          </w:p>
          <w:p w14:paraId="12000000">
            <w:pPr>
              <w:spacing w:after="0" w:before="0"/>
              <w:ind w:firstLine="0" w:left="0" w:right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в целях возмещения затрат на выполнение работ и оказание услуг по приобретению, установке и монтажу газоиспользующего оборудования</w:t>
            </w:r>
          </w:p>
          <w:p w14:paraId="13000000">
            <w:pPr>
              <w:spacing w:after="0" w:before="0"/>
              <w:ind w:firstLine="0" w:left="0" w:right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и (или) строительству газопроводов внутри земельных участков негазифицированных домовладений, расположенных вблизи внутрипоселковых газопроводов, гражданам, проживающим</w:t>
            </w:r>
          </w:p>
          <w:p w14:paraId="14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 Камчатском крае»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before="0" w:line="240" w:lineRule="auto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 xml:space="preserve">1. Внести в </w:t>
      </w:r>
      <w:r>
        <w:rPr>
          <w:rFonts w:ascii="Times New Roman" w:hAnsi="Times New Roman"/>
          <w:color w:val="000000"/>
          <w:sz w:val="28"/>
        </w:rPr>
        <w:t xml:space="preserve">в часть 1 </w:t>
      </w:r>
      <w:r>
        <w:rPr>
          <w:rFonts w:ascii="Times New Roman" w:hAnsi="Times New Roman"/>
          <w:color w:val="000000"/>
          <w:sz w:val="28"/>
        </w:rPr>
        <w:t xml:space="preserve">постановления Правительства Камчатского края от 02.03.2023 № 122-П «Об утверждении Порядка предоставления из краевого бюджета в 2023–2024 годах субсидии юридическим лицам в целях возмещения затрат на выполнение работ и оказание услуг по приобретению, установке и монтажу газоиспользующего оборудования и (или) строительству газопроводов внутри земельных участков негазифицированных домовладений, расположенных вблизи внутрипоселковых газопроводов, гражданам, проживающим в Камчатском крае» изменение, дополнив после слов </w:t>
      </w:r>
      <w:r>
        <w:rPr>
          <w:rFonts w:ascii="Times New Roman" w:hAnsi="Times New Roman"/>
          <w:sz w:val="28"/>
        </w:rPr>
        <w:t xml:space="preserve"> «проживающим в Камчатском крае» словами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исключением категорий граждан, указанных в Порядке предоставления из краевого бюджета в 2022–2024 годах субсидии юридическим лицам в целях возмещения затрат на выполнение работ и оказание услуг по приобретению, установке и монтажу газоиспользующего оборудования и (или) строительству газопроводов внутри земельных участков негазифицированных домовладений, расположенных вблизи внутрипоселковых газопроводов, отдельным категориям граждан, проживающим в Камчатском крае, утвержденном постановлением Правительства Камчатского края от 18.04.2022 № 186-П».</w:t>
      </w:r>
    </w:p>
    <w:p w14:paraId="1A000000">
      <w:pPr>
        <w:spacing w:after="0" w:before="0" w:line="240" w:lineRule="auto"/>
        <w:ind w:firstLine="709" w:left="0" w:right="0"/>
        <w:jc w:val="both"/>
        <w:rPr>
          <w:rFonts w:ascii="Calibri" w:hAnsi="Calibri"/>
          <w:color w:val="000000"/>
          <w:sz w:val="22"/>
        </w:rPr>
      </w:pPr>
    </w:p>
    <w:p w14:paraId="1B000000">
      <w:pPr>
        <w:spacing w:after="0" w:before="0" w:line="240" w:lineRule="auto"/>
        <w:ind w:firstLine="709" w:left="0" w:right="0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/>
    <w:sectPr>
      <w:headerReference r:id="rId1" w:type="default"/>
      <w:pgSz w:h="16838" w:orient="portrait" w:w="11906"/>
      <w:pgMar w:bottom="822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Balloon Text"/>
    <w:basedOn w:val="Style_3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Гиперссылка1"/>
    <w:basedOn w:val="Style_9"/>
    <w:link w:val="Style_20_ch"/>
    <w:rPr>
      <w:color w:themeColor="hyperlink" w:val="0563C1"/>
      <w:u w:val="single"/>
    </w:rPr>
  </w:style>
  <w:style w:styleId="Style_20_ch" w:type="character">
    <w:name w:val="Гиперссылка1"/>
    <w:basedOn w:val="Style_9_ch"/>
    <w:link w:val="Style_20"/>
    <w:rPr>
      <w:color w:themeColor="hyperlink" w:val="0563C1"/>
      <w:u w:val="single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Plain Text"/>
    <w:basedOn w:val="Style_3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3_ch"/>
    <w:link w:val="Style_23"/>
    <w:rPr>
      <w:rFonts w:ascii="Calibri" w:hAnsi="Calibri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3_ch"/>
    <w:link w:val="Style_27"/>
    <w:rPr>
      <w:rFonts w:ascii="Times New Roman" w:hAnsi="Times New Roman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2023-07-21T02:57:07Z</dcterms:modified>
</cp:coreProperties>
</file>