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D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1"/>
    </w:p>
    <w:p w14:paraId="0E000000">
      <w:pPr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14:paraId="0F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spacing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изменения в приложение к постановлению Правительства Камчатского края от 21.02.2023 № 99-П «</w:t>
            </w:r>
            <w:r>
              <w:rPr>
                <w:rFonts w:ascii="Times New Roman" w:hAnsi="Times New Roman"/>
                <w:b w:val="1"/>
                <w:sz w:val="28"/>
              </w:rPr>
              <w:t xml:space="preserve">Об утверждении </w:t>
            </w:r>
            <w:r>
              <w:rPr>
                <w:rFonts w:ascii="Times New Roman" w:hAnsi="Times New Roman"/>
                <w:b w:val="1"/>
                <w:sz w:val="28"/>
              </w:rPr>
              <w:t>Порядка предоставления из краевого бюджета в 2023-2025 годах субсидии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топлива, в</w:t>
            </w:r>
            <w:r>
              <w:rPr>
                <w:rFonts w:ascii="Times New Roman" w:hAnsi="Times New Roman"/>
                <w:b w:val="1"/>
                <w:sz w:val="28"/>
              </w:rPr>
              <w:t xml:space="preserve"> целях возмещения недополученных доходов в связи с предоставлением лицами, выполняющими переоборудование, скидки владельцам транспортных средств на указанные работы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к постановлени</w:t>
      </w:r>
      <w:r>
        <w:rPr>
          <w:rFonts w:ascii="Times New Roman" w:hAnsi="Times New Roman"/>
          <w:sz w:val="28"/>
        </w:rPr>
        <w:t xml:space="preserve">ю Правительства Камчатского края от 21.02.2023 № 99-П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Об утверждении Порядка предоставления из краевого бюджета в 2023-2025 годах субсидии юридическим лицам и индивидуальным предпринимателям, выполняющим </w:t>
      </w:r>
      <w:r>
        <w:rPr>
          <w:rFonts w:ascii="Times New Roman" w:hAnsi="Times New Roman"/>
          <w:sz w:val="28"/>
        </w:rPr>
        <w:t xml:space="preserve">работы по переоборудованию транспортных средств на </w:t>
      </w:r>
      <w:r>
        <w:rPr>
          <w:rFonts w:ascii="Times New Roman" w:hAnsi="Times New Roman"/>
          <w:sz w:val="28"/>
        </w:rPr>
        <w:t>использование природного газа (метана) в качестве моторного топлива, в целях возмещения недополученных доходов в связи с предоставлением лицами, выполняющими переоборудование, скидки владельцам транспортных средств на указанные работы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изменения сог</w:t>
      </w:r>
      <w:r>
        <w:rPr>
          <w:rFonts w:ascii="Times New Roman" w:hAnsi="Times New Roman"/>
          <w:sz w:val="28"/>
        </w:rPr>
        <w:t>ласно приложению к настоящему постановлению.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677"/>
        <w:gridCol w:w="992"/>
        <w:gridCol w:w="3968"/>
      </w:tblGrid>
      <w:tr>
        <w:trPr>
          <w:trHeight w:hRule="atLeast" w:val="1232"/>
        </w:trPr>
        <w:tc>
          <w:tcPr>
            <w:tcW w:type="dxa" w:w="4677"/>
            <w:shd w:fill="auto" w:val="clear"/>
            <w:tcMar>
              <w:left w:type="dxa" w:w="0"/>
              <w:right w:type="dxa" w:w="0"/>
            </w:tcMar>
          </w:tcPr>
          <w:p w14:paraId="18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type="dxa" w:w="992"/>
            <w:shd w:fill="auto" w:val="clear"/>
            <w:tcMar>
              <w:left w:type="dxa" w:w="0"/>
              <w:right w:type="dxa" w:w="0"/>
            </w:tcMar>
          </w:tcPr>
          <w:p w14:paraId="19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68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1B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1C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14:paraId="1D000000">
      <w:pPr>
        <w:widowControl w:val="0"/>
        <w:spacing w:after="0" w:line="240" w:lineRule="auto"/>
        <w:ind w:right="1133"/>
        <w:jc w:val="right"/>
        <w:rPr>
          <w:rFonts w:ascii="Times New Roman" w:hAnsi="Times New Roman"/>
          <w:sz w:val="28"/>
        </w:rPr>
      </w:pPr>
    </w:p>
    <w:p w14:paraId="1E000000">
      <w:pPr>
        <w:widowControl w:val="0"/>
        <w:spacing w:after="0" w:line="240" w:lineRule="auto"/>
        <w:ind w:right="113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постановлению</w:t>
      </w:r>
    </w:p>
    <w:p w14:paraId="1F000000">
      <w:pPr>
        <w:widowControl w:val="0"/>
        <w:spacing w:after="0" w:line="240" w:lineRule="auto"/>
        <w:ind w:firstLine="0" w:left="4820" w:right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tbl>
      <w:tblPr>
        <w:tblInd w:type="dxa" w:w="4820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400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</w:p>
    <w:p w14:paraId="25000000">
      <w:pPr>
        <w:widowControl w:val="0"/>
        <w:tabs>
          <w:tab w:leader="none" w:pos="1134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</w:t>
      </w:r>
    </w:p>
    <w:p w14:paraId="26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приложение к </w:t>
      </w:r>
      <w:r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Правительства Камчатского края </w:t>
      </w:r>
      <w:r>
        <w:br/>
      </w:r>
      <w:r>
        <w:rPr>
          <w:rFonts w:ascii="Times New Roman" w:hAnsi="Times New Roman"/>
          <w:sz w:val="28"/>
        </w:rPr>
        <w:t xml:space="preserve">от 21.02.2023 № 99-П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Об утверждении Порядка предоставления из краевого бюджета в 2023-2025 годах субсидии юридическим лицам и индивидуальным предпринимателям, выполняющим </w:t>
      </w:r>
      <w:r>
        <w:rPr>
          <w:rFonts w:ascii="Times New Roman" w:hAnsi="Times New Roman"/>
          <w:sz w:val="28"/>
        </w:rPr>
        <w:t xml:space="preserve">работы по переоборудованию транспортных средств на </w:t>
      </w:r>
      <w:r>
        <w:rPr>
          <w:rFonts w:ascii="Times New Roman" w:hAnsi="Times New Roman"/>
          <w:sz w:val="28"/>
        </w:rPr>
        <w:t>использование природного газа (метана) в качестве моторного топлива, в целях возмещения недополученных доходов в связи с предоставлением лицами, выполняющими переоборудование, скидки владельцам транспортных средств на указанные работы</w:t>
      </w:r>
      <w:r>
        <w:rPr>
          <w:rFonts w:ascii="Times New Roman" w:hAnsi="Times New Roman"/>
          <w:sz w:val="28"/>
        </w:rPr>
        <w:t>»</w:t>
      </w:r>
    </w:p>
    <w:p w14:paraId="27000000"/>
    <w:p w14:paraId="2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 абзаце первом части 1 слова «мероприятия</w:t>
      </w:r>
      <w:r>
        <w:rPr>
          <w:rFonts w:ascii="Times New Roman" w:hAnsi="Times New Roman"/>
          <w:sz w:val="28"/>
        </w:rPr>
        <w:t xml:space="preserve"> 1.32 </w:t>
      </w:r>
      <w:r>
        <w:rPr>
          <w:rFonts w:ascii="Times New Roman" w:hAnsi="Times New Roman"/>
          <w:sz w:val="28"/>
        </w:rPr>
        <w:t>«Возмещение затрат, возникающих при поддержке переоборудования существующей автомобил</w:t>
      </w:r>
      <w:r>
        <w:rPr>
          <w:rFonts w:ascii="Times New Roman" w:hAnsi="Times New Roman"/>
          <w:sz w:val="28"/>
        </w:rPr>
        <w:t>ьной техники, включая общественный транспорт и коммунальную технику, для использования природного газа в качестве топлива» заменить словами «мероприятия</w:t>
      </w:r>
      <w:r>
        <w:rPr>
          <w:rFonts w:ascii="Times New Roman" w:hAnsi="Times New Roman"/>
          <w:sz w:val="28"/>
        </w:rPr>
        <w:t xml:space="preserve"> 1.32 «Возмещение затрат юридическим лицам и индивидуальным предпринимателям</w:t>
      </w:r>
      <w:r>
        <w:rPr>
          <w:rFonts w:ascii="Times New Roman" w:hAnsi="Times New Roman"/>
          <w:sz w:val="28"/>
        </w:rPr>
        <w:t xml:space="preserve">, выполняющим работы по переоборудованию транспортных средств на использование природного газа (метана) в качестве моторного топлива, целях возмещения недополученных доходов в </w:t>
      </w:r>
      <w:r>
        <w:rPr>
          <w:rFonts w:ascii="Times New Roman" w:hAnsi="Times New Roman"/>
          <w:sz w:val="28"/>
        </w:rPr>
        <w:t xml:space="preserve">связи с предоставлением лицами, выполняющими переоборудование, </w:t>
      </w:r>
      <w:r>
        <w:rPr>
          <w:rFonts w:ascii="Times New Roman" w:hAnsi="Times New Roman"/>
          <w:sz w:val="28"/>
        </w:rPr>
        <w:t>скидки владельцам транспортных средств на указанные работы».</w:t>
      </w:r>
    </w:p>
    <w:p w14:paraId="2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 Пункт 1 части 23 изложить в следующей редакции:</w:t>
      </w:r>
    </w:p>
    <w:p w14:paraId="2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«1) </w:t>
      </w:r>
      <w:r>
        <w:rPr>
          <w:rFonts w:ascii="Times New Roman" w:hAnsi="Times New Roman"/>
          <w:sz w:val="28"/>
        </w:rPr>
        <w:t xml:space="preserve">выявляет победителя </w:t>
      </w:r>
      <w:r>
        <w:rPr>
          <w:rFonts w:ascii="Times New Roman" w:hAnsi="Times New Roman"/>
          <w:sz w:val="28"/>
        </w:rPr>
        <w:t>отбора и заключает с ним соглашение в соответствии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частями 29 и 30 </w:t>
      </w:r>
      <w:r>
        <w:rPr>
          <w:rFonts w:ascii="Times New Roman" w:hAnsi="Times New Roman"/>
          <w:sz w:val="28"/>
        </w:rPr>
        <w:t>настоящего Порядка;».</w:t>
      </w:r>
    </w:p>
    <w:p w14:paraId="2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Пункт 3 части 23 изложить в следующей редакции:</w:t>
      </w:r>
    </w:p>
    <w:p w14:paraId="2C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</w:t>
      </w:r>
      <w:r>
        <w:rPr>
          <w:rFonts w:ascii="Times New Roman" w:hAnsi="Times New Roman"/>
          <w:sz w:val="28"/>
        </w:rPr>
        <w:t xml:space="preserve">) заключает с </w:t>
      </w:r>
      <w:r>
        <w:rPr>
          <w:rFonts w:ascii="Times New Roman" w:hAnsi="Times New Roman"/>
          <w:sz w:val="28"/>
        </w:rPr>
        <w:t>участником отбора</w:t>
      </w:r>
      <w:r>
        <w:rPr>
          <w:rFonts w:ascii="Times New Roman" w:hAnsi="Times New Roman"/>
          <w:sz w:val="28"/>
        </w:rPr>
        <w:t>, признанным победителем отбора в соответствии с частью 22 настоящего Порядка,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соглашение в соответствии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частями 29 и 30 </w:t>
      </w:r>
      <w:r>
        <w:rPr>
          <w:rFonts w:ascii="Times New Roman" w:hAnsi="Times New Roman"/>
          <w:sz w:val="28"/>
        </w:rPr>
        <w:t>настоящего Порядка</w:t>
      </w:r>
      <w:r>
        <w:rPr>
          <w:rFonts w:ascii="Times New Roman" w:hAnsi="Times New Roman"/>
          <w:sz w:val="28"/>
        </w:rPr>
        <w:t>;».</w:t>
      </w:r>
    </w:p>
    <w:p w14:paraId="2D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Часть 28 изложить в следующей редакции:</w:t>
      </w:r>
    </w:p>
    <w:p w14:paraId="2E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28. </w:t>
      </w:r>
      <w:r>
        <w:rPr>
          <w:rFonts w:ascii="Times New Roman" w:hAnsi="Times New Roman"/>
          <w:sz w:val="28"/>
        </w:rPr>
        <w:t xml:space="preserve">В случае принятия решения о заключении с получателем субсидии </w:t>
      </w:r>
      <w:r>
        <w:rPr>
          <w:rFonts w:ascii="Times New Roman" w:hAnsi="Times New Roman"/>
          <w:sz w:val="28"/>
        </w:rPr>
        <w:t xml:space="preserve">Соглашения, Министерство заключает с получателем субсидии Соглашение в </w:t>
      </w:r>
      <w:r>
        <w:rPr>
          <w:rFonts w:ascii="Times New Roman" w:hAnsi="Times New Roman"/>
          <w:sz w:val="28"/>
        </w:rPr>
        <w:t xml:space="preserve">порядке и сроки, установленные </w:t>
      </w:r>
      <w:r>
        <w:rPr>
          <w:rFonts w:ascii="Times New Roman" w:hAnsi="Times New Roman"/>
          <w:sz w:val="28"/>
        </w:rPr>
        <w:t xml:space="preserve">частями 29 и 30 </w:t>
      </w:r>
      <w:r>
        <w:rPr>
          <w:rFonts w:ascii="Times New Roman" w:hAnsi="Times New Roman"/>
          <w:sz w:val="28"/>
        </w:rPr>
        <w:t>настоящего Порядка.</w:t>
      </w:r>
    </w:p>
    <w:p w14:paraId="2F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Соглашение формируется в форме электронного документа, а также </w:t>
      </w:r>
      <w:r>
        <w:rPr>
          <w:rFonts w:ascii="Times New Roman" w:hAnsi="Times New Roman"/>
          <w:sz w:val="28"/>
        </w:rPr>
        <w:t xml:space="preserve">подписывается усиленными квалифицированными электронными подписями </w:t>
      </w:r>
      <w:r>
        <w:rPr>
          <w:rFonts w:ascii="Times New Roman" w:hAnsi="Times New Roman"/>
          <w:sz w:val="28"/>
        </w:rPr>
        <w:t xml:space="preserve">лиц, имеющих право действовать от имени каждой из сторон Соглашения в </w:t>
      </w:r>
      <w:r>
        <w:rPr>
          <w:rFonts w:ascii="Times New Roman" w:hAnsi="Times New Roman"/>
          <w:sz w:val="28"/>
        </w:rPr>
        <w:t xml:space="preserve">государственной интегрированной информационной системе управления </w:t>
      </w:r>
      <w:r>
        <w:rPr>
          <w:rFonts w:ascii="Times New Roman" w:hAnsi="Times New Roman"/>
          <w:sz w:val="28"/>
        </w:rPr>
        <w:t xml:space="preserve">общественными финансами ГИИС «Электронный бюджет» (далее – ГИИС </w:t>
      </w:r>
      <w:r>
        <w:rPr>
          <w:rFonts w:ascii="Times New Roman" w:hAnsi="Times New Roman"/>
          <w:sz w:val="28"/>
        </w:rPr>
        <w:t xml:space="preserve">«Электронный бюджет») с соблюдением требований о защите государственной </w:t>
      </w:r>
      <w:r>
        <w:rPr>
          <w:rFonts w:ascii="Times New Roman" w:hAnsi="Times New Roman"/>
          <w:sz w:val="28"/>
        </w:rPr>
        <w:t>тайны.</w:t>
      </w:r>
    </w:p>
    <w:p w14:paraId="30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целях </w:t>
      </w:r>
      <w:r>
        <w:rPr>
          <w:rFonts w:ascii="Times New Roman" w:hAnsi="Times New Roman"/>
          <w:sz w:val="28"/>
        </w:rPr>
        <w:t xml:space="preserve">обеспечения </w:t>
      </w:r>
      <w:r>
        <w:rPr>
          <w:rFonts w:ascii="Times New Roman" w:hAnsi="Times New Roman"/>
          <w:sz w:val="28"/>
        </w:rPr>
        <w:t xml:space="preserve">юридически </w:t>
      </w:r>
      <w:r>
        <w:rPr>
          <w:rFonts w:ascii="Times New Roman" w:hAnsi="Times New Roman"/>
          <w:sz w:val="28"/>
        </w:rPr>
        <w:t xml:space="preserve">значимого </w:t>
      </w:r>
      <w:r>
        <w:rPr>
          <w:rFonts w:ascii="Times New Roman" w:hAnsi="Times New Roman"/>
          <w:sz w:val="28"/>
        </w:rPr>
        <w:t xml:space="preserve">электронного </w:t>
      </w:r>
      <w:r>
        <w:rPr>
          <w:rFonts w:ascii="Times New Roman" w:hAnsi="Times New Roman"/>
          <w:sz w:val="28"/>
        </w:rPr>
        <w:t xml:space="preserve">документооборота и создания защищенного соединения при вводе и обработке </w:t>
      </w:r>
      <w:r>
        <w:rPr>
          <w:rFonts w:ascii="Times New Roman" w:hAnsi="Times New Roman"/>
          <w:sz w:val="28"/>
        </w:rPr>
        <w:t xml:space="preserve">информации на рабочем месте получателя субсидии должно быть установлено </w:t>
      </w:r>
      <w:r>
        <w:rPr>
          <w:rFonts w:ascii="Times New Roman" w:hAnsi="Times New Roman"/>
          <w:sz w:val="28"/>
        </w:rPr>
        <w:t xml:space="preserve">средство криптографической защиты информации «КриптоПро CSP» и </w:t>
      </w:r>
      <w:r>
        <w:rPr>
          <w:rFonts w:ascii="Times New Roman" w:hAnsi="Times New Roman"/>
          <w:sz w:val="28"/>
        </w:rPr>
        <w:t xml:space="preserve">квалифицированный сертификат ключа проверки электронной подписи (далее – </w:t>
      </w:r>
      <w:r>
        <w:rPr>
          <w:rFonts w:ascii="Times New Roman" w:hAnsi="Times New Roman"/>
          <w:sz w:val="28"/>
        </w:rPr>
        <w:t>сертификат).</w:t>
      </w:r>
    </w:p>
    <w:p w14:paraId="31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Сертификаты, используемые для работы в ГИИС «Электронный бюджет», </w:t>
      </w:r>
      <w:r>
        <w:rPr>
          <w:rFonts w:ascii="Times New Roman" w:hAnsi="Times New Roman"/>
          <w:sz w:val="28"/>
        </w:rPr>
        <w:t xml:space="preserve">могут быть выданы любым удостоверяющим центром, получившим </w:t>
      </w:r>
      <w:r>
        <w:rPr>
          <w:rFonts w:ascii="Times New Roman" w:hAnsi="Times New Roman"/>
          <w:sz w:val="28"/>
        </w:rPr>
        <w:t xml:space="preserve">аккредитацию на соответствие установленным законодательством Российской </w:t>
      </w:r>
      <w:r>
        <w:rPr>
          <w:rFonts w:ascii="Times New Roman" w:hAnsi="Times New Roman"/>
          <w:sz w:val="28"/>
        </w:rPr>
        <w:t>Федерации требованиям.</w:t>
      </w:r>
    </w:p>
    <w:p w14:paraId="32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Технологическая инструкция по работе с ГИИС «Электронный бюджет», в </w:t>
      </w:r>
      <w:r>
        <w:rPr>
          <w:rFonts w:ascii="Times New Roman" w:hAnsi="Times New Roman"/>
          <w:sz w:val="28"/>
        </w:rPr>
        <w:t xml:space="preserve">том числе о настройке рабочих мест, размещена на официальном сайте </w:t>
      </w:r>
      <w:r>
        <w:rPr>
          <w:rFonts w:ascii="Times New Roman" w:hAnsi="Times New Roman"/>
          <w:sz w:val="28"/>
        </w:rPr>
        <w:t>Министерства финансов Российской Федерации в информационно-</w:t>
      </w:r>
      <w:r>
        <w:rPr>
          <w:rFonts w:ascii="Times New Roman" w:hAnsi="Times New Roman"/>
          <w:sz w:val="28"/>
        </w:rPr>
        <w:t xml:space="preserve">телекоммуникационной сети «Интернет» в разделе «Деятельность/Электронный </w:t>
      </w:r>
      <w:r>
        <w:rPr>
          <w:rFonts w:ascii="Times New Roman" w:hAnsi="Times New Roman"/>
          <w:sz w:val="28"/>
        </w:rPr>
        <w:t xml:space="preserve">бюджет/Подключение к системе «Электронный бюджет»/Региональный и </w:t>
      </w:r>
      <w:r>
        <w:rPr>
          <w:rFonts w:ascii="Times New Roman" w:hAnsi="Times New Roman"/>
          <w:sz w:val="28"/>
        </w:rPr>
        <w:t>муниципальный уровни/Порядок подключения».».</w:t>
      </w:r>
    </w:p>
    <w:p w14:paraId="33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Часть 29 изложить в следующей редакции:</w:t>
      </w:r>
    </w:p>
    <w:p w14:paraId="34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trike w:val="0"/>
          <w:sz w:val="28"/>
          <w:u w:val="none"/>
        </w:rPr>
        <w:t xml:space="preserve">29. </w:t>
      </w:r>
      <w:r>
        <w:rPr>
          <w:rFonts w:ascii="Times New Roman" w:hAnsi="Times New Roman"/>
          <w:sz w:val="28"/>
        </w:rPr>
        <w:t xml:space="preserve">Заключение Соглашения осуществляется в следующем порядке и </w:t>
      </w:r>
      <w:r>
        <w:rPr>
          <w:rFonts w:ascii="Times New Roman" w:hAnsi="Times New Roman"/>
          <w:sz w:val="28"/>
        </w:rPr>
        <w:t>сроки:</w:t>
      </w:r>
    </w:p>
    <w:p w14:paraId="35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Министерство в течение 5 рабочих дней со дня принятия решения </w:t>
      </w:r>
      <w:r>
        <w:rPr>
          <w:rFonts w:ascii="Times New Roman" w:hAnsi="Times New Roman"/>
          <w:sz w:val="28"/>
        </w:rPr>
        <w:t xml:space="preserve">о заключении с получателем субсидии Соглашения направляет получателю </w:t>
      </w:r>
      <w:r>
        <w:rPr>
          <w:rFonts w:ascii="Times New Roman" w:hAnsi="Times New Roman"/>
          <w:sz w:val="28"/>
        </w:rPr>
        <w:t xml:space="preserve">субсидии уведомление о формировании Соглашения в ГИИС «Электронный </w:t>
      </w:r>
      <w:r>
        <w:rPr>
          <w:rFonts w:ascii="Times New Roman" w:hAnsi="Times New Roman"/>
          <w:sz w:val="28"/>
        </w:rPr>
        <w:t xml:space="preserve">бюджет» посредством электронной связи, почтовым отправлением, нарочным </w:t>
      </w:r>
      <w:r>
        <w:rPr>
          <w:rFonts w:ascii="Times New Roman" w:hAnsi="Times New Roman"/>
          <w:sz w:val="28"/>
        </w:rPr>
        <w:t xml:space="preserve">способом или иным способом, обеспечивающим подтверждение получения </w:t>
      </w:r>
      <w:r>
        <w:rPr>
          <w:rFonts w:ascii="Times New Roman" w:hAnsi="Times New Roman"/>
          <w:sz w:val="28"/>
        </w:rPr>
        <w:t>уведомления;</w:t>
      </w:r>
    </w:p>
    <w:p w14:paraId="36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получатель субсидии в течение 10 рабочих дней со дня получения </w:t>
      </w:r>
      <w:r>
        <w:rPr>
          <w:rFonts w:ascii="Times New Roman" w:hAnsi="Times New Roman"/>
          <w:sz w:val="28"/>
        </w:rPr>
        <w:t xml:space="preserve">уведомления, предусмотренного пунктом 1 настоящей части, организует </w:t>
      </w:r>
      <w:r>
        <w:rPr>
          <w:rFonts w:ascii="Times New Roman" w:hAnsi="Times New Roman"/>
          <w:sz w:val="28"/>
        </w:rPr>
        <w:t xml:space="preserve">подписание Соглашения усиленной квалифицированной электронной подписью </w:t>
      </w:r>
      <w:r>
        <w:rPr>
          <w:rFonts w:ascii="Times New Roman" w:hAnsi="Times New Roman"/>
          <w:sz w:val="28"/>
        </w:rPr>
        <w:t xml:space="preserve">в ГИИС «Электронный бюджет». </w:t>
      </w:r>
      <w:r>
        <w:rPr>
          <w:rFonts w:ascii="Times New Roman" w:hAnsi="Times New Roman"/>
          <w:sz w:val="28"/>
        </w:rPr>
        <w:t xml:space="preserve">Если получатель субсидии в течение 10 рабочих дней со дня получения им </w:t>
      </w:r>
      <w:r>
        <w:rPr>
          <w:rFonts w:ascii="Times New Roman" w:hAnsi="Times New Roman"/>
          <w:sz w:val="28"/>
        </w:rPr>
        <w:t xml:space="preserve">уведомления, предусмотренного пунктом 1 настоящей части, не организует </w:t>
      </w:r>
      <w:r>
        <w:rPr>
          <w:rFonts w:ascii="Times New Roman" w:hAnsi="Times New Roman"/>
          <w:sz w:val="28"/>
        </w:rPr>
        <w:t xml:space="preserve">подписание Соглашения усиленной квалифицированной электронной подписью </w:t>
      </w:r>
      <w:r>
        <w:rPr>
          <w:rFonts w:ascii="Times New Roman" w:hAnsi="Times New Roman"/>
          <w:sz w:val="28"/>
        </w:rPr>
        <w:t xml:space="preserve">в ГИИС «Электронный бюджет», это расценивается как односторонний отказ </w:t>
      </w:r>
      <w:r>
        <w:rPr>
          <w:rFonts w:ascii="Times New Roman" w:hAnsi="Times New Roman"/>
          <w:sz w:val="28"/>
        </w:rPr>
        <w:t>получателя субсидии от получения субсидии;</w:t>
      </w:r>
    </w:p>
    <w:p w14:paraId="37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Министерство в течение 10 рабочих дней со дня подписания </w:t>
      </w:r>
      <w:r>
        <w:rPr>
          <w:rFonts w:ascii="Times New Roman" w:hAnsi="Times New Roman"/>
          <w:sz w:val="28"/>
        </w:rPr>
        <w:t xml:space="preserve">получателем субсидии Соглашения усиленной квалифицированной электронной </w:t>
      </w:r>
      <w:r>
        <w:rPr>
          <w:rFonts w:ascii="Times New Roman" w:hAnsi="Times New Roman"/>
          <w:sz w:val="28"/>
        </w:rPr>
        <w:t xml:space="preserve">подписью, подписывает его со своей стороны усиленной квалифицированной </w:t>
      </w:r>
      <w:r>
        <w:rPr>
          <w:rFonts w:ascii="Times New Roman" w:hAnsi="Times New Roman"/>
          <w:sz w:val="28"/>
        </w:rPr>
        <w:t>электронной подписью в ГИИС «Электронный бюджет»;</w:t>
      </w:r>
    </w:p>
    <w:p w14:paraId="38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Соглашение считается заключенным после подписания его </w:t>
      </w:r>
      <w:r>
        <w:rPr>
          <w:rFonts w:ascii="Times New Roman" w:hAnsi="Times New Roman"/>
          <w:sz w:val="28"/>
        </w:rPr>
        <w:t xml:space="preserve">Министерством и получателем субсидии и регистрации в установленном </w:t>
      </w:r>
      <w:r>
        <w:rPr>
          <w:rFonts w:ascii="Times New Roman" w:hAnsi="Times New Roman"/>
          <w:sz w:val="28"/>
        </w:rPr>
        <w:t>порядке органами Федерального казначейства.».</w:t>
      </w:r>
    </w:p>
    <w:p w14:paraId="39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Часть 30 изложить в следующей редакции:</w:t>
      </w:r>
    </w:p>
    <w:p w14:paraId="3A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30. </w:t>
      </w:r>
      <w:r>
        <w:rPr>
          <w:rFonts w:ascii="Times New Roman" w:hAnsi="Times New Roman"/>
          <w:sz w:val="28"/>
        </w:rPr>
        <w:t xml:space="preserve">В течение года в случаях, предусмотренных законодательством </w:t>
      </w:r>
      <w:r>
        <w:rPr>
          <w:rFonts w:ascii="Times New Roman" w:hAnsi="Times New Roman"/>
          <w:sz w:val="28"/>
        </w:rPr>
        <w:t xml:space="preserve">Российской Федерации и (или) законодательством Камчатского края, в </w:t>
      </w:r>
      <w:r>
        <w:rPr>
          <w:rFonts w:ascii="Times New Roman" w:hAnsi="Times New Roman"/>
          <w:sz w:val="28"/>
        </w:rPr>
        <w:t xml:space="preserve">Соглашение могут быть внесены изменения. Внесение изменений в Соглашение </w:t>
      </w:r>
      <w:r>
        <w:rPr>
          <w:rFonts w:ascii="Times New Roman" w:hAnsi="Times New Roman"/>
          <w:sz w:val="28"/>
        </w:rPr>
        <w:t>оформляется в виде дополнительного соглашения.</w:t>
      </w:r>
    </w:p>
    <w:p w14:paraId="3B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в течение 7 рабочих дней со дня принятия решения о </w:t>
      </w:r>
      <w:r>
        <w:rPr>
          <w:rFonts w:ascii="Times New Roman" w:hAnsi="Times New Roman"/>
          <w:sz w:val="28"/>
        </w:rPr>
        <w:t xml:space="preserve">заключении дополнительного соглашения, уведомляет получателей субсидии, с </w:t>
      </w:r>
      <w:r>
        <w:rPr>
          <w:rFonts w:ascii="Times New Roman" w:hAnsi="Times New Roman"/>
          <w:sz w:val="28"/>
        </w:rPr>
        <w:t>которыми заключено Соглашение о данном намерении.</w:t>
      </w:r>
    </w:p>
    <w:p w14:paraId="3C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Получатель субсидии в течение 10 рабочих дней со дня получения </w:t>
      </w:r>
      <w:r>
        <w:rPr>
          <w:rFonts w:ascii="Times New Roman" w:hAnsi="Times New Roman"/>
          <w:sz w:val="28"/>
        </w:rPr>
        <w:t xml:space="preserve">уведомления, указанного в абзаце втором настоящей части, но не позднее </w:t>
      </w:r>
      <w:r>
        <w:rPr>
          <w:rFonts w:ascii="Times New Roman" w:hAnsi="Times New Roman"/>
          <w:sz w:val="28"/>
        </w:rPr>
        <w:t xml:space="preserve">20 декабря соответствующего финансового года, организует подписание </w:t>
      </w:r>
      <w:r>
        <w:rPr>
          <w:rFonts w:ascii="Times New Roman" w:hAnsi="Times New Roman"/>
          <w:sz w:val="28"/>
        </w:rPr>
        <w:t>дополнительного соглашения посредством ГИИС «Электронный бюджет».</w:t>
      </w:r>
    </w:p>
    <w:p w14:paraId="3D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в течение 5 рабочих дней со дня получения подписанного </w:t>
      </w:r>
      <w:r>
        <w:rPr>
          <w:rFonts w:ascii="Times New Roman" w:hAnsi="Times New Roman"/>
          <w:sz w:val="28"/>
        </w:rPr>
        <w:t xml:space="preserve">получателем субсидии дополнительного соглашения к Соглашению организует </w:t>
      </w:r>
      <w:r>
        <w:rPr>
          <w:rFonts w:ascii="Times New Roman" w:hAnsi="Times New Roman"/>
          <w:sz w:val="28"/>
        </w:rPr>
        <w:t>его подписание посредством ГИИС «Электронный бюджет».».</w:t>
      </w:r>
    </w:p>
    <w:p w14:paraId="3E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Часть 32 изложить в следующей редакции:</w:t>
      </w:r>
    </w:p>
    <w:p w14:paraId="3F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32. </w:t>
      </w:r>
      <w:r>
        <w:rPr>
          <w:rFonts w:ascii="Times New Roman" w:hAnsi="Times New Roman"/>
          <w:sz w:val="28"/>
        </w:rPr>
        <w:t xml:space="preserve">Соглашение заключается один раз на финансовый год. </w:t>
      </w:r>
      <w:r>
        <w:rPr>
          <w:rFonts w:ascii="Times New Roman" w:hAnsi="Times New Roman"/>
          <w:sz w:val="28"/>
        </w:rPr>
        <w:t>Соглашение, дополнительные соглашения к нему, в том числе 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Российской Федерации.».</w:t>
      </w:r>
    </w:p>
    <w:p w14:paraId="40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>8. Часть 41 дополнить словами «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путем </w:t>
      </w:r>
      <w:r>
        <w:rPr>
          <w:rFonts w:ascii="Times New Roman" w:hAnsi="Times New Roman"/>
          <w:sz w:val="28"/>
        </w:rPr>
        <w:t xml:space="preserve">оформления и представления в территориальный орган Федерального </w:t>
      </w:r>
      <w:r>
        <w:rPr>
          <w:rFonts w:ascii="Times New Roman" w:hAnsi="Times New Roman"/>
          <w:sz w:val="28"/>
        </w:rPr>
        <w:t>казначейства платежного документа на перечисление субсидии в уста</w:t>
      </w:r>
      <w:r>
        <w:rPr>
          <w:rFonts w:ascii="Times New Roman" w:hAnsi="Times New Roman"/>
          <w:sz w:val="28"/>
        </w:rPr>
        <w:t xml:space="preserve">новленном </w:t>
      </w:r>
      <w:r>
        <w:rPr>
          <w:rFonts w:ascii="Times New Roman" w:hAnsi="Times New Roman"/>
          <w:sz w:val="28"/>
        </w:rPr>
        <w:t>порядке.».</w:t>
      </w:r>
    </w:p>
    <w:p w14:paraId="41000000">
      <w:pPr>
        <w:pStyle w:val="Style_3"/>
        <w:spacing w:after="0" w:line="240" w:lineRule="auto"/>
        <w:ind w:firstLine="0" w:left="0"/>
        <w:jc w:val="both"/>
        <w:rPr>
          <w:rFonts w:ascii="Times New Roman" w:hAnsi="Times New Roman"/>
          <w:sz w:val="28"/>
          <w:shd w:fill="FFD821" w:val="clear"/>
        </w:rPr>
      </w:pPr>
    </w:p>
    <w:p w14:paraId="42000000">
      <w:pPr>
        <w:tabs>
          <w:tab w:leader="none" w:pos="6620" w:val="left"/>
        </w:tabs>
        <w:ind/>
      </w:pPr>
      <w:r>
        <w:tab/>
      </w:r>
    </w:p>
    <w:p w14:paraId="43000000">
      <w:pPr>
        <w:tabs>
          <w:tab w:leader="none" w:pos="6620" w:val="left"/>
        </w:tabs>
        <w:ind/>
      </w:pPr>
    </w:p>
    <w:p w14:paraId="44000000">
      <w:pPr>
        <w:tabs>
          <w:tab w:leader="none" w:pos="6620" w:val="left"/>
        </w:tabs>
        <w:ind/>
      </w:pPr>
      <w:bookmarkStart w:id="3" w:name="_GoBack"/>
      <w:bookmarkEnd w:id="3"/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  <w:ind/>
      <w:jc w:val="center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Гиперссылка1"/>
    <w:basedOn w:val="Style_7"/>
    <w:link w:val="Style_6_ch"/>
    <w:rPr>
      <w:color w:themeColor="hyperlink" w:val="0563C1"/>
      <w:u w:val="single"/>
    </w:rPr>
  </w:style>
  <w:style w:styleId="Style_6_ch" w:type="character">
    <w:name w:val="Гиперссылка1"/>
    <w:basedOn w:val="Style_7_ch"/>
    <w:link w:val="Style_6"/>
    <w:rPr>
      <w:color w:themeColor="hyperlink" w:val="0563C1"/>
      <w:u w:val="single"/>
    </w:rPr>
  </w:style>
  <w:style w:styleId="Style_8" w:type="paragraph">
    <w:name w:val="toc 6"/>
    <w:next w:val="Style_3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Balloon Text"/>
    <w:basedOn w:val="Style_3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3_ch"/>
    <w:link w:val="Style_10"/>
    <w:rPr>
      <w:rFonts w:ascii="Segoe UI" w:hAnsi="Segoe UI"/>
      <w:sz w:val="18"/>
    </w:rPr>
  </w:style>
  <w:style w:styleId="Style_11" w:type="paragraph">
    <w:name w:val="footer"/>
    <w:basedOn w:val="Style_3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1_ch" w:type="character">
    <w:name w:val="footer"/>
    <w:basedOn w:val="Style_3_ch"/>
    <w:link w:val="Style_11"/>
    <w:rPr>
      <w:rFonts w:ascii="Times New Roman" w:hAnsi="Times New Roman"/>
      <w:sz w:val="28"/>
    </w:rPr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13" w:type="paragraph">
    <w:name w:val="toc 3"/>
    <w:next w:val="Style_3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Plain Text"/>
    <w:basedOn w:val="Style_3"/>
    <w:link w:val="Style_15_ch"/>
    <w:pPr>
      <w:spacing w:after="0" w:line="240" w:lineRule="auto"/>
      <w:ind/>
    </w:pPr>
    <w:rPr>
      <w:rFonts w:ascii="Calibri" w:hAnsi="Calibri"/>
    </w:rPr>
  </w:style>
  <w:style w:styleId="Style_15_ch" w:type="character">
    <w:name w:val="Plain Text"/>
    <w:basedOn w:val="Style_3_ch"/>
    <w:link w:val="Style_15"/>
    <w:rPr>
      <w:rFonts w:ascii="Calibri" w:hAnsi="Calibri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3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oc 8"/>
    <w:next w:val="Style_3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Обычный1"/>
    <w:link w:val="Style_29_ch"/>
  </w:style>
  <w:style w:styleId="Style_29_ch" w:type="character">
    <w:name w:val="Обычный1"/>
    <w:link w:val="Style_29"/>
  </w:style>
  <w:style w:styleId="Style_30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2023-06-23T02:25:12Z</dcterms:modified>
</cp:coreProperties>
</file>