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к постановлению Правительства Камчатского края от 23.11.2021 № 492-П «Об </w:t>
            </w:r>
            <w:r>
              <w:rPr>
                <w:rFonts w:ascii="Times New Roman" w:hAnsi="Times New Roman"/>
                <w:sz w:val="28"/>
              </w:rPr>
              <w:t xml:space="preserve">утверждении Порядка определения объема и предоставления из краевого бюджета субсидии автономной некоммерческой организации «Камчатский детский </w:t>
            </w:r>
            <w:r>
              <w:rPr>
                <w:rFonts w:ascii="Times New Roman" w:hAnsi="Times New Roman"/>
                <w:sz w:val="28"/>
              </w:rPr>
              <w:t>нейрологопедический</w:t>
            </w:r>
            <w:r>
              <w:rPr>
                <w:rFonts w:ascii="Times New Roman" w:hAnsi="Times New Roman"/>
                <w:sz w:val="28"/>
              </w:rPr>
              <w:t xml:space="preserve"> центр» в целях возмещения затрат, возникших в связи с оказанием комплексной услуги по </w:t>
            </w:r>
            <w:r>
              <w:rPr>
                <w:rFonts w:ascii="Times New Roman" w:hAnsi="Times New Roman"/>
                <w:sz w:val="28"/>
              </w:rPr>
              <w:t>нейроло</w:t>
            </w:r>
            <w:r>
              <w:rPr>
                <w:rFonts w:ascii="Times New Roman" w:hAnsi="Times New Roman"/>
                <w:sz w:val="28"/>
              </w:rPr>
              <w:t>гопедической</w:t>
            </w:r>
            <w:r>
              <w:rPr>
                <w:rFonts w:ascii="Times New Roman" w:hAnsi="Times New Roman"/>
                <w:sz w:val="28"/>
              </w:rPr>
              <w:t xml:space="preserve"> коррекции и реабилитации, профилактике </w:t>
            </w:r>
            <w:r>
              <w:rPr>
                <w:rFonts w:ascii="Times New Roman" w:hAnsi="Times New Roman"/>
                <w:sz w:val="28"/>
              </w:rPr>
              <w:t>психоречевых</w:t>
            </w:r>
            <w:r>
              <w:rPr>
                <w:rFonts w:ascii="Times New Roman" w:hAnsi="Times New Roman"/>
                <w:sz w:val="28"/>
              </w:rPr>
      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нести </w:t>
      </w: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от 23.11.2021 № 492-П «Об утверждении Порядка определения объема и предоставления из краевого бюджета субсидии автономной некоммерческой организации «Камчатский детский </w:t>
      </w:r>
      <w:r>
        <w:rPr>
          <w:rFonts w:ascii="Times New Roman" w:hAnsi="Times New Roman"/>
          <w:sz w:val="28"/>
        </w:rPr>
        <w:t>нейрологопедический</w:t>
      </w:r>
      <w:r>
        <w:rPr>
          <w:rFonts w:ascii="Times New Roman" w:hAnsi="Times New Roman"/>
          <w:sz w:val="28"/>
        </w:rPr>
        <w:t xml:space="preserve"> центр» </w:t>
      </w:r>
      <w:r>
        <w:rPr>
          <w:rFonts w:ascii="Times New Roman" w:hAnsi="Times New Roman"/>
          <w:sz w:val="28"/>
        </w:rPr>
        <w:t xml:space="preserve">в целях возмещения затрат, возникших в связи с оказанием комплексной услуги по </w:t>
      </w:r>
      <w:r>
        <w:rPr>
          <w:rFonts w:ascii="Times New Roman" w:hAnsi="Times New Roman"/>
          <w:sz w:val="28"/>
        </w:rPr>
        <w:t>нейрологопедической</w:t>
      </w:r>
      <w:r>
        <w:rPr>
          <w:rFonts w:ascii="Times New Roman" w:hAnsi="Times New Roman"/>
          <w:sz w:val="28"/>
        </w:rPr>
        <w:t xml:space="preserve"> коррекции и реабилитации, профилактике </w:t>
      </w:r>
      <w:r>
        <w:rPr>
          <w:rFonts w:ascii="Times New Roman" w:hAnsi="Times New Roman"/>
          <w:sz w:val="28"/>
        </w:rPr>
        <w:t>психоречевых</w:t>
      </w:r>
      <w:r>
        <w:rPr>
          <w:rFonts w:ascii="Times New Roman" w:hAnsi="Times New Roman"/>
          <w:sz w:val="28"/>
        </w:rPr>
        <w:t xml:space="preserve"> нарушений у несовершеннолетних детей с использованием высокотехнологичных немедицинских аппаратных методи</w:t>
      </w:r>
      <w:r>
        <w:rPr>
          <w:rFonts w:ascii="Times New Roman" w:hAnsi="Times New Roman"/>
          <w:sz w:val="28"/>
        </w:rPr>
        <w:t>к и технологических программ» следующие изменения: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изложить в следующей редакции: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 Настоящий Порядок разработан в целях достижения результата осн</w:t>
      </w:r>
      <w:r>
        <w:rPr>
          <w:rFonts w:ascii="Times New Roman" w:hAnsi="Times New Roman"/>
          <w:b w:val="0"/>
          <w:sz w:val="28"/>
        </w:rPr>
        <w:t>овного мероприятия</w:t>
      </w:r>
      <w:r>
        <w:rPr>
          <w:rFonts w:ascii="Times New Roman" w:hAnsi="Times New Roman"/>
          <w:b w:val="0"/>
          <w:sz w:val="28"/>
        </w:rPr>
        <w:t xml:space="preserve"> 5.1 «Раз</w:t>
      </w:r>
      <w:r>
        <w:rPr>
          <w:rFonts w:ascii="Times New Roman" w:hAnsi="Times New Roman"/>
          <w:b w:val="0"/>
          <w:sz w:val="28"/>
        </w:rPr>
        <w:t>витие медицинской реабилитации и санаторно-курортного лечения,</w:t>
      </w:r>
      <w:r>
        <w:rPr>
          <w:rFonts w:ascii="Times New Roman" w:hAnsi="Times New Roman"/>
          <w:b w:val="0"/>
          <w:color w:val="000000"/>
          <w:sz w:val="28"/>
        </w:rPr>
        <w:t xml:space="preserve"> в том числе детям» подпрограммы 5 «Развитие медицинской реабилитации и санаторно-курортного лечения, в том числе детям»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«Развитие здравоохранения Камчатского края», утвержденной Постановлением Правительства Камчатского края от 29.11.2013 № 524-П, </w:t>
      </w:r>
      <w:r>
        <w:rPr>
          <w:rFonts w:ascii="Times New Roman" w:hAnsi="Times New Roman"/>
          <w:b w:val="0"/>
          <w:sz w:val="28"/>
        </w:rPr>
        <w:t>и устанавливает порядок определения объема и предоставления из краевого бюджета субсидии</w:t>
      </w:r>
      <w:r>
        <w:rPr>
          <w:rFonts w:ascii="Times New Roman" w:hAnsi="Times New Roman"/>
          <w:b w:val="0"/>
          <w:sz w:val="28"/>
        </w:rPr>
        <w:t xml:space="preserve"> автономной некоммерческой организации «Камчатский детский нейрологопедический центр» в целях возмещения затрат, возникших в связи с оказани</w:t>
      </w:r>
      <w:r>
        <w:rPr>
          <w:rFonts w:ascii="Times New Roman" w:hAnsi="Times New Roman"/>
          <w:b w:val="0"/>
          <w:sz w:val="28"/>
        </w:rPr>
        <w:t>ем комплексной услуги по нейрологопедической коррекции и реабилитации, профилактике психоречевых нарушений у несовершеннолетних детей с использованием высокотехнологичных немедицинских аппаратных методик и технологических программ (далее – услуга, субсидия)».</w:t>
      </w:r>
    </w:p>
    <w:p w14:paraId="18000000">
      <w:pPr>
        <w:numPr>
          <w:numId w:val="1"/>
        </w:numPr>
        <w:spacing w:after="0" w:before="0" w:line="240" w:lineRule="auto"/>
        <w:ind w:firstLine="709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абзац 2 части 2 изложить в следующей редакции: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«Субсидия предоставляется в период действия основного мероприятия </w:t>
      </w:r>
      <w:r>
        <w:rPr>
          <w:rFonts w:ascii="Times New Roman" w:hAnsi="Times New Roman"/>
          <w:b w:val="0"/>
          <w:sz w:val="28"/>
        </w:rPr>
        <w:t>5.1 «Раз</w:t>
      </w:r>
      <w:r>
        <w:rPr>
          <w:rFonts w:ascii="Times New Roman" w:hAnsi="Times New Roman"/>
          <w:b w:val="0"/>
          <w:sz w:val="28"/>
        </w:rPr>
        <w:t>витие медицинской реабилитации и санаторно-курортного лечения,</w:t>
      </w:r>
      <w:r>
        <w:rPr>
          <w:rFonts w:ascii="Times New Roman" w:hAnsi="Times New Roman"/>
          <w:b w:val="0"/>
          <w:color w:val="000000"/>
          <w:sz w:val="28"/>
        </w:rPr>
        <w:t xml:space="preserve"> в том числе детям» подпрограммы 5 «Развитие медицинской реабилитации и санаторно-курортного лечения, в том числе детям»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«Развитие здравоохранения Камчатского края», утвержденной Постановлением Правительства Камчатского края от 29.11.2013 № 524-П</w:t>
      </w:r>
      <w:r>
        <w:rPr>
          <w:rFonts w:ascii="Times New Roman" w:hAnsi="Times New Roman"/>
          <w:b w:val="0"/>
          <w:sz w:val="28"/>
        </w:rPr>
        <w:t>, в пределах лимитов бюджетных обязательств, доведенных в установленном порядке до Министерства».</w:t>
      </w:r>
    </w:p>
    <w:p w14:paraId="1A000000">
      <w:pPr>
        <w:numPr>
          <w:numId w:val="1"/>
        </w:numPr>
        <w:spacing w:after="0" w:before="0" w:line="240" w:lineRule="auto"/>
        <w:ind w:firstLine="709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абзац 3 части 2 исключить.</w:t>
      </w:r>
    </w:p>
    <w:p w14:paraId="1B000000">
      <w:pPr>
        <w:numPr>
          <w:numId w:val="1"/>
        </w:numPr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5 части 6 изложить в следующей редакции:</w:t>
      </w:r>
    </w:p>
    <w:p w14:paraId="1C000000">
      <w:pPr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«5. получатель субсидии не является </w:t>
      </w:r>
      <w:r>
        <w:rPr>
          <w:rFonts w:ascii="Times New Roman" w:hAnsi="Times New Roman"/>
          <w:b w:val="0"/>
          <w:sz w:val="28"/>
        </w:rPr>
        <w:t>иностранными юридическими лицами, в том числе местом регистрации которого является государство или территория, включенные в утверждаемый Минис</w:t>
      </w:r>
      <w:r>
        <w:rPr>
          <w:rFonts w:ascii="Times New Roman" w:hAnsi="Times New Roman"/>
          <w:b w:val="0"/>
          <w:sz w:val="28"/>
        </w:rPr>
        <w:t>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14:paraId="1D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6.1 исключить.</w:t>
      </w:r>
    </w:p>
    <w:p w14:paraId="1E000000">
      <w:pPr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3 части 8 исключить.</w:t>
      </w:r>
    </w:p>
    <w:p w14:paraId="1F000000">
      <w:pPr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6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 w14:paraId="27000000">
      <w:bookmarkStart w:id="3" w:name="_GoBack"/>
      <w:bookmarkEnd w:id="3"/>
      <w:bookmarkEnd w:id="2"/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3_ch"/>
    <w:link w:val="Style_4"/>
    <w:rPr>
      <w:rFonts w:ascii="Segoe UI" w:hAnsi="Segoe UI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themeColor="hyperlink" w:val="0563C1"/>
      <w:u w:val="single"/>
    </w:rPr>
  </w:style>
  <w:style w:styleId="Style_15_ch" w:type="character">
    <w:name w:val="Hyperlink"/>
    <w:basedOn w:val="Style_16_ch"/>
    <w:link w:val="Style_1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3_ch"/>
    <w:link w:val="Style_20"/>
    <w:rPr>
      <w:rFonts w:ascii="Times New Roman" w:hAnsi="Times New Roman"/>
      <w:sz w:val="28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2023-04-11T03:51:19Z</dcterms:modified>
</cp:coreProperties>
</file>