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364BDE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17BE" w:rsidRDefault="00327D15" w:rsidP="000F17B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27D15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</w:p>
          <w:p w:rsidR="00ED738C" w:rsidRPr="00B27EDA" w:rsidRDefault="00327D15" w:rsidP="000F17B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27D15">
              <w:rPr>
                <w:rFonts w:ascii="Times New Roman" w:hAnsi="Times New Roman"/>
                <w:b/>
                <w:sz w:val="28"/>
              </w:rPr>
      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</w:t>
            </w:r>
            <w:r>
              <w:rPr>
                <w:rFonts w:ascii="Times New Roman" w:hAnsi="Times New Roman"/>
                <w:b/>
                <w:sz w:val="28"/>
              </w:rPr>
              <w:t>м категориям</w:t>
            </w:r>
            <w:r w:rsidRPr="00327D15">
              <w:rPr>
                <w:rFonts w:ascii="Times New Roman" w:hAnsi="Times New Roman"/>
                <w:b/>
                <w:sz w:val="28"/>
              </w:rPr>
              <w:t xml:space="preserve"> граждан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F17BE" w:rsidRDefault="000F17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1F45">
        <w:rPr>
          <w:rFonts w:ascii="Times New Roman" w:hAnsi="Times New Roman"/>
          <w:sz w:val="28"/>
        </w:rPr>
        <w:t>В соответствии с пунктом 2 статьи 78 Бюджетного кодекса Российской Федерации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1D1AD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7D15" w:rsidRPr="00B17629" w:rsidRDefault="00327D15" w:rsidP="00327D1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7629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B17629">
        <w:rPr>
          <w:rFonts w:ascii="Times New Roman" w:hAnsi="Times New Roman"/>
          <w:bCs/>
          <w:sz w:val="28"/>
          <w:szCs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  <w:r>
        <w:rPr>
          <w:rFonts w:ascii="Times New Roman" w:hAnsi="Times New Roman"/>
          <w:bCs/>
          <w:sz w:val="28"/>
          <w:szCs w:val="28"/>
        </w:rPr>
        <w:t xml:space="preserve"> отдельным категориям граждан</w:t>
      </w:r>
      <w:r w:rsidR="00A419E4" w:rsidRPr="00DB331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7629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B17629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B1762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7D15" w:rsidRDefault="00327D15" w:rsidP="003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7629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C30E7" w:rsidRDefault="004C30E7" w:rsidP="00364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68" w:rsidRDefault="004C1A68" w:rsidP="00364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17BE" w:rsidRDefault="000F17BE" w:rsidP="00364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504"/>
        <w:gridCol w:w="2383"/>
      </w:tblGrid>
      <w:tr w:rsidR="00BD7072" w:rsidTr="004C30E7">
        <w:trPr>
          <w:trHeight w:val="967"/>
        </w:trPr>
        <w:tc>
          <w:tcPr>
            <w:tcW w:w="3538" w:type="dxa"/>
            <w:shd w:val="clear" w:color="auto" w:fill="auto"/>
            <w:tcMar>
              <w:left w:w="0" w:type="dxa"/>
              <w:right w:w="0" w:type="dxa"/>
            </w:tcMar>
          </w:tcPr>
          <w:p w:rsidR="00BD7072" w:rsidRDefault="00BD7072" w:rsidP="007426B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04" w:type="dxa"/>
            <w:shd w:val="clear" w:color="auto" w:fill="auto"/>
            <w:tcMar>
              <w:left w:w="0" w:type="dxa"/>
              <w:right w:w="0" w:type="dxa"/>
            </w:tcMar>
          </w:tcPr>
          <w:p w:rsidR="00BD7072" w:rsidRDefault="00BD7072" w:rsidP="007426B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D7072" w:rsidRDefault="00BD7072" w:rsidP="007426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shd w:val="clear" w:color="auto" w:fill="auto"/>
            <w:tcMar>
              <w:left w:w="0" w:type="dxa"/>
              <w:right w:w="0" w:type="dxa"/>
            </w:tcMar>
          </w:tcPr>
          <w:p w:rsidR="00BD7072" w:rsidRDefault="00BD7072" w:rsidP="007426B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D7072" w:rsidRDefault="00BD7072" w:rsidP="007426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BD7072" w:rsidRDefault="00BD7072" w:rsidP="00364B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BD7072" w:rsidSect="009207CE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64BDE" w:rsidRDefault="00364BDE" w:rsidP="00364BDE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0F17BE" w:rsidRDefault="000F17BE" w:rsidP="00364BDE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ind w:left="142" w:right="-2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Порядок </w:t>
      </w:r>
    </w:p>
    <w:p w:rsidR="00327D15" w:rsidRPr="00327D15" w:rsidRDefault="00327D15" w:rsidP="00327D15">
      <w:pPr>
        <w:spacing w:after="0" w:line="240" w:lineRule="auto"/>
        <w:ind w:left="142" w:right="-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</w:t>
      </w:r>
      <w:r>
        <w:rPr>
          <w:rFonts w:ascii="Times New Roman" w:hAnsi="Times New Roman"/>
          <w:bCs/>
          <w:color w:val="auto"/>
          <w:sz w:val="28"/>
          <w:szCs w:val="28"/>
        </w:rPr>
        <w:t>м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 категори</w:t>
      </w:r>
      <w:r>
        <w:rPr>
          <w:rFonts w:ascii="Times New Roman" w:hAnsi="Times New Roman"/>
          <w:bCs/>
          <w:color w:val="auto"/>
          <w:sz w:val="28"/>
          <w:szCs w:val="28"/>
        </w:rPr>
        <w:t>ям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 граждан</w:t>
      </w:r>
    </w:p>
    <w:p w:rsidR="00327D15" w:rsidRDefault="00327D15" w:rsidP="00327D15">
      <w:pPr>
        <w:spacing w:after="0" w:line="240" w:lineRule="auto"/>
        <w:ind w:left="142" w:right="-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F17BE" w:rsidRDefault="000F17BE" w:rsidP="00327D15">
      <w:pPr>
        <w:spacing w:after="0" w:line="240" w:lineRule="auto"/>
        <w:ind w:left="142" w:right="-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1. Общие положения</w:t>
      </w:r>
    </w:p>
    <w:p w:rsidR="00327D15" w:rsidRPr="00327D15" w:rsidRDefault="00327D15" w:rsidP="00327D15">
      <w:pPr>
        <w:spacing w:after="0" w:line="240" w:lineRule="auto"/>
        <w:ind w:left="142" w:right="-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1. Настоящий Порядок регламентирует вопросы предоставления из краевого бюджета субсидий юридическим лицам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в целях возмещения затрат, связанных с оказанием услуг в сфере социального туризма на территории Камчатского края</w:t>
      </w:r>
      <w:r w:rsidR="004C1A6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C1A68" w:rsidRPr="00DB3311">
        <w:rPr>
          <w:rFonts w:ascii="Times New Roman" w:hAnsi="Times New Roman"/>
          <w:bCs/>
          <w:color w:val="auto"/>
          <w:sz w:val="28"/>
          <w:szCs w:val="28"/>
        </w:rPr>
        <w:t>отдельным категориям граждан</w:t>
      </w:r>
      <w:r w:rsidR="00A20E57" w:rsidRPr="00DB3311">
        <w:rPr>
          <w:rFonts w:ascii="Times New Roman" w:hAnsi="Times New Roman"/>
          <w:bCs/>
          <w:color w:val="auto"/>
          <w:sz w:val="28"/>
          <w:szCs w:val="28"/>
        </w:rPr>
        <w:t xml:space="preserve"> (далее – субсидия)</w:t>
      </w:r>
      <w:r w:rsidR="004C1A68" w:rsidRPr="00DB3311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C1A68">
        <w:rPr>
          <w:rFonts w:ascii="Times New Roman" w:hAnsi="Times New Roman"/>
          <w:color w:val="auto"/>
          <w:sz w:val="28"/>
          <w:szCs w:val="28"/>
        </w:rPr>
        <w:t xml:space="preserve">достижения результата основного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мероприятия 3.1 «Развитие 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</w:t>
      </w:r>
      <w:hyperlink r:id="rId8" w:tooltip="https://login.consultant.ru/link/?req=doc&amp;base=RLAW296&amp;n=189168&amp;dst=126121&amp;field=134&amp;date=01.11.2022" w:history="1">
        <w:r w:rsidRPr="00327D15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327D15">
        <w:rPr>
          <w:rFonts w:ascii="Times New Roman" w:hAnsi="Times New Roman"/>
          <w:color w:val="auto"/>
          <w:sz w:val="28"/>
          <w:szCs w:val="28"/>
        </w:rPr>
        <w:t xml:space="preserve">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554-П.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327D15" w:rsidRPr="00327D15" w:rsidRDefault="00327D15" w:rsidP="000F17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3. Субсидия предоставляется 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в период действия основного                                 мероприятия 3.1 «Развитие 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</w:t>
      </w:r>
      <w:hyperlink r:id="rId9" w:tooltip="https://login.consultant.ru/link/?req=doc&amp;base=RLAW296&amp;n=189168&amp;dst=126121&amp;field=134&amp;date=01.11.2022" w:history="1">
        <w:r w:rsidRPr="0077102A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77102A">
        <w:rPr>
          <w:rFonts w:ascii="Times New Roman" w:hAnsi="Times New Roman"/>
          <w:color w:val="auto"/>
          <w:sz w:val="28"/>
          <w:szCs w:val="28"/>
        </w:rPr>
        <w:t xml:space="preserve">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554-П,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в пределах лимитов бюджетных обязательств, доведенных в установленном порядке до Министерства. 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4. Для целей настоящего Порядка используются следующие понятия: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участники отбора – юридические лица (за исключением государственных (муниципальных) учреждений), включенные </w:t>
      </w:r>
      <w:r w:rsidR="00DB7CAE" w:rsidRPr="00DB3311">
        <w:rPr>
          <w:rFonts w:ascii="Times New Roman" w:hAnsi="Times New Roman"/>
          <w:color w:val="auto"/>
          <w:sz w:val="28"/>
          <w:szCs w:val="28"/>
        </w:rPr>
        <w:t>в</w:t>
      </w:r>
      <w:r w:rsidR="00DB7C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единый федеральный реестр туроператоров и осуществляющие деятельность на территории Камчатского края, направившие заявки в Министерство, в сроки, установленные в объявлении о проведении отбора заявок на получение субсидии в целях возмещения </w:t>
      </w:r>
      <w:r w:rsidRPr="00333191">
        <w:rPr>
          <w:rFonts w:ascii="Times New Roman" w:hAnsi="Times New Roman"/>
          <w:color w:val="auto"/>
          <w:sz w:val="28"/>
          <w:szCs w:val="28"/>
        </w:rPr>
        <w:t xml:space="preserve">части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затрат, связанных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с оказанием услуг в сфере социального туризма на территории Камчатского края (далее – отбор);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2) получатели субсидии – участники отбора, прошедшие отбор, признанные победителями конкурса и по которым принято решение о заключении соглашения о предоставлении субсидии на возмещение части затрат</w:t>
      </w:r>
      <w:bookmarkStart w:id="2" w:name="p3"/>
      <w:bookmarkEnd w:id="2"/>
      <w:r w:rsidRPr="00327D15">
        <w:rPr>
          <w:rFonts w:ascii="Times New Roman" w:hAnsi="Times New Roman"/>
          <w:color w:val="auto"/>
          <w:sz w:val="28"/>
          <w:szCs w:val="28"/>
        </w:rPr>
        <w:t>,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 связанных с оказанием услуг в сфере социального туризма на территории Камчатского края.</w:t>
      </w:r>
    </w:p>
    <w:p w:rsidR="00327D15" w:rsidRPr="00327D15" w:rsidRDefault="00327D15" w:rsidP="00FA710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5. К категории получателей субсидии относятся юридические лица</w:t>
      </w:r>
      <w:r w:rsidR="00FA710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710B">
        <w:rPr>
          <w:rFonts w:ascii="Times New Roman" w:hAnsi="Times New Roman"/>
          <w:color w:val="auto"/>
          <w:sz w:val="28"/>
          <w:szCs w:val="28"/>
        </w:rPr>
        <w:br/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(за исключением государственных (муниципальных) учреждений), включенные </w:t>
      </w:r>
      <w:r w:rsidR="00DB7CAE" w:rsidRPr="00DB3311">
        <w:rPr>
          <w:rFonts w:ascii="Times New Roman" w:hAnsi="Times New Roman"/>
          <w:color w:val="auto"/>
          <w:sz w:val="28"/>
          <w:szCs w:val="28"/>
        </w:rPr>
        <w:t>в</w:t>
      </w:r>
      <w:r w:rsidR="00DB7C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единый федеральный реестр туроператоров и осуществляющие деятельность на территории Камчатского края, признанные победителями конкурса в соответствии с настоящим Порядком.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6. Субсидия предоставляется получателям субсидии в целях возмещения фактически понесенных затрат, связанных с оказанием отдельной категории граждан услуг в сфере социального туризма на территории Камчатского края, </w:t>
      </w:r>
      <w:r w:rsidR="00C63B40">
        <w:rPr>
          <w:rFonts w:ascii="Times New Roman" w:hAnsi="Times New Roman"/>
          <w:color w:val="auto"/>
          <w:sz w:val="28"/>
          <w:szCs w:val="28"/>
        </w:rPr>
        <w:t>на вертолетно-пешеходные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экскурсии в </w:t>
      </w:r>
      <w:r w:rsidR="00BC26DE" w:rsidRPr="00DB3311">
        <w:rPr>
          <w:rFonts w:ascii="Times New Roman" w:hAnsi="Times New Roman"/>
          <w:color w:val="auto"/>
          <w:sz w:val="28"/>
          <w:szCs w:val="28"/>
        </w:rPr>
        <w:t>Д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олину гейзеров в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</w:rPr>
        <w:t>Кроноцком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</w:rPr>
        <w:t xml:space="preserve"> государственном природном биосферном </w:t>
      </w:r>
      <w:r w:rsidRPr="0077102A">
        <w:rPr>
          <w:rFonts w:ascii="Times New Roman" w:hAnsi="Times New Roman"/>
          <w:color w:val="auto"/>
          <w:sz w:val="28"/>
          <w:szCs w:val="28"/>
        </w:rPr>
        <w:t>заповеднике</w:t>
      </w:r>
      <w:r w:rsidR="008B2ABA" w:rsidRPr="0077102A">
        <w:rPr>
          <w:rFonts w:ascii="Times New Roman" w:hAnsi="Times New Roman"/>
          <w:color w:val="auto"/>
          <w:sz w:val="28"/>
          <w:szCs w:val="28"/>
        </w:rPr>
        <w:t xml:space="preserve"> (далее – экскурсия)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7. К расходам, </w:t>
      </w:r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источником возмещения которых является субсидия, относятся расходы, возникающие в связи с оказанием услуг </w:t>
      </w:r>
      <w:r w:rsidR="008B150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экскурсии </w:t>
      </w:r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гражданам Российской Федерации, указанным в части 8 настоящего Порядка. </w:t>
      </w:r>
    </w:p>
    <w:p w:rsidR="008B1506" w:rsidRDefault="008B1506" w:rsidP="008B150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005ED">
        <w:rPr>
          <w:rFonts w:ascii="Times New Roman" w:hAnsi="Times New Roman"/>
          <w:color w:val="auto"/>
          <w:sz w:val="28"/>
          <w:szCs w:val="24"/>
        </w:rPr>
        <w:t>8. Право на получение услуг в сфере социального туризма имеют:</w:t>
      </w:r>
    </w:p>
    <w:p w:rsidR="008B1506" w:rsidRDefault="00393847" w:rsidP="008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1)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дети, в возрасте от 7 </w:t>
      </w:r>
      <w:r w:rsidR="008B1506">
        <w:rPr>
          <w:rFonts w:ascii="Times New Roman" w:hAnsi="Times New Roman"/>
          <w:color w:val="auto"/>
          <w:sz w:val="28"/>
          <w:szCs w:val="24"/>
        </w:rPr>
        <w:t xml:space="preserve">лет до достижения ими совершеннолетия лиц, принимавших участие в специальной военной операции и погибших: </w:t>
      </w:r>
    </w:p>
    <w:p w:rsidR="008B1506" w:rsidRDefault="00393847" w:rsidP="008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а</w:t>
      </w:r>
      <w:r w:rsidR="008B1506">
        <w:rPr>
          <w:rFonts w:ascii="Times New Roman" w:hAnsi="Times New Roman"/>
          <w:color w:val="auto"/>
          <w:sz w:val="28"/>
          <w:szCs w:val="24"/>
        </w:rPr>
        <w:t>) при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прохо</w:t>
      </w:r>
      <w:r w:rsidR="008B1506">
        <w:rPr>
          <w:rFonts w:ascii="Times New Roman" w:hAnsi="Times New Roman"/>
          <w:color w:val="auto"/>
          <w:sz w:val="28"/>
          <w:szCs w:val="24"/>
        </w:rPr>
        <w:t>ждении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военн</w:t>
      </w:r>
      <w:r w:rsidR="008B1506">
        <w:rPr>
          <w:rFonts w:ascii="Times New Roman" w:hAnsi="Times New Roman"/>
          <w:color w:val="auto"/>
          <w:sz w:val="28"/>
          <w:szCs w:val="24"/>
        </w:rPr>
        <w:t>ой службы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в Вооруженных Силах Рос</w:t>
      </w:r>
      <w:r w:rsidR="008B1506">
        <w:rPr>
          <w:rFonts w:ascii="Times New Roman" w:hAnsi="Times New Roman"/>
          <w:color w:val="auto"/>
          <w:sz w:val="28"/>
          <w:szCs w:val="24"/>
        </w:rPr>
        <w:t>сийской Федерации по контракту;</w:t>
      </w:r>
    </w:p>
    <w:p w:rsidR="008B1506" w:rsidRDefault="00393847" w:rsidP="008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б</w:t>
      </w:r>
      <w:r w:rsidR="008B1506">
        <w:rPr>
          <w:rFonts w:ascii="Times New Roman" w:hAnsi="Times New Roman"/>
          <w:color w:val="auto"/>
          <w:sz w:val="28"/>
          <w:szCs w:val="24"/>
        </w:rPr>
        <w:t>) при нахождении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 31.05.1996 № 61-ФЗ «Об обороне»</w:t>
      </w:r>
      <w:r w:rsidR="008B1506">
        <w:rPr>
          <w:rFonts w:ascii="Times New Roman" w:hAnsi="Times New Roman"/>
          <w:color w:val="auto"/>
          <w:sz w:val="28"/>
          <w:szCs w:val="24"/>
        </w:rPr>
        <w:t xml:space="preserve">; </w:t>
      </w:r>
    </w:p>
    <w:p w:rsidR="008B1506" w:rsidRPr="0077102A" w:rsidRDefault="00393847" w:rsidP="008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4"/>
        </w:rPr>
        <w:t>в</w:t>
      </w:r>
      <w:r w:rsidR="008B1506">
        <w:rPr>
          <w:rFonts w:ascii="Times New Roman" w:hAnsi="Times New Roman"/>
          <w:color w:val="auto"/>
          <w:sz w:val="28"/>
          <w:szCs w:val="24"/>
        </w:rPr>
        <w:t>) при нахождении</w:t>
      </w:r>
      <w:r w:rsidR="008B1506" w:rsidRPr="00170867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8B1506">
        <w:rPr>
          <w:rFonts w:ascii="Times New Roman" w:hAnsi="Times New Roman"/>
          <w:color w:val="auto"/>
          <w:sz w:val="28"/>
          <w:szCs w:val="24"/>
        </w:rPr>
        <w:t>на военной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служб</w:t>
      </w:r>
      <w:r w:rsidR="008B1506">
        <w:rPr>
          <w:rFonts w:ascii="Times New Roman" w:hAnsi="Times New Roman"/>
          <w:color w:val="auto"/>
          <w:sz w:val="28"/>
          <w:szCs w:val="24"/>
        </w:rPr>
        <w:t>е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по мобилизации в Вооруженны</w:t>
      </w:r>
      <w:r w:rsidR="008B1506">
        <w:rPr>
          <w:rFonts w:ascii="Times New Roman" w:hAnsi="Times New Roman"/>
          <w:color w:val="auto"/>
          <w:sz w:val="28"/>
          <w:szCs w:val="24"/>
        </w:rPr>
        <w:t>х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Сил</w:t>
      </w:r>
      <w:r w:rsidR="008B1506">
        <w:rPr>
          <w:rFonts w:ascii="Times New Roman" w:hAnsi="Times New Roman"/>
          <w:color w:val="auto"/>
          <w:sz w:val="28"/>
          <w:szCs w:val="24"/>
        </w:rPr>
        <w:t>ах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Российской Федерации</w:t>
      </w:r>
      <w:r w:rsidR="008B1506">
        <w:rPr>
          <w:rFonts w:ascii="Times New Roman" w:hAnsi="Times New Roman"/>
          <w:color w:val="auto"/>
          <w:sz w:val="28"/>
          <w:szCs w:val="24"/>
        </w:rPr>
        <w:t xml:space="preserve"> и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8B1506">
        <w:rPr>
          <w:rFonts w:ascii="Times New Roman" w:hAnsi="Times New Roman"/>
          <w:color w:val="auto"/>
          <w:sz w:val="28"/>
          <w:szCs w:val="24"/>
        </w:rPr>
        <w:t>(или)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заключивших контракт о добровольном содействии в выполнении задач, возложенных на Вооруженные Силы Россий</w:t>
      </w:r>
      <w:bookmarkStart w:id="3" w:name="_GoBack"/>
      <w:bookmarkEnd w:id="3"/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ской Федерации; </w:t>
      </w:r>
    </w:p>
    <w:p w:rsidR="008B1506" w:rsidRPr="0077102A" w:rsidRDefault="00393847" w:rsidP="008B150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2)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лица, осуществляющие сопровождение лиц, указанных в пункте 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 настоящей части, определенные решением Министерства образования Камчатского края</w:t>
      </w:r>
      <w:r w:rsidR="008B1506">
        <w:rPr>
          <w:rFonts w:ascii="Times New Roman" w:hAnsi="Times New Roman"/>
          <w:color w:val="auto"/>
          <w:sz w:val="28"/>
          <w:szCs w:val="24"/>
        </w:rPr>
        <w:t>, из расчета не более одного сопровождающего на группу из 10 детей</w:t>
      </w:r>
      <w:r w:rsidR="008B1506" w:rsidRPr="0077102A">
        <w:rPr>
          <w:rFonts w:ascii="Times New Roman" w:hAnsi="Times New Roman"/>
          <w:color w:val="auto"/>
          <w:sz w:val="28"/>
          <w:szCs w:val="24"/>
        </w:rPr>
        <w:t xml:space="preserve">. </w:t>
      </w:r>
    </w:p>
    <w:p w:rsidR="00327D15" w:rsidRPr="00DB3311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                      15-го рабочего дня, следующего за днем принятия закона о краевом бюджете (закона о 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внесении изменений в закон о краевом бюджете). 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3311">
        <w:rPr>
          <w:rFonts w:ascii="Times New Roman" w:hAnsi="Times New Roman"/>
          <w:color w:val="auto"/>
          <w:sz w:val="28"/>
          <w:szCs w:val="28"/>
        </w:rPr>
        <w:t>10. Субсиди</w:t>
      </w:r>
      <w:r w:rsidR="00C01E8E" w:rsidRPr="00DB3311">
        <w:rPr>
          <w:rFonts w:ascii="Times New Roman" w:hAnsi="Times New Roman"/>
          <w:color w:val="auto"/>
          <w:sz w:val="28"/>
          <w:szCs w:val="28"/>
        </w:rPr>
        <w:t>я носит целевой характер и не может быть израсходована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 на цели, не предусмотренные настоящим Порядком</w:t>
      </w:r>
      <w:r w:rsidRPr="00327D15">
        <w:rPr>
          <w:rFonts w:ascii="Times New Roman" w:hAnsi="Times New Roman"/>
          <w:color w:val="auto"/>
          <w:sz w:val="28"/>
          <w:szCs w:val="28"/>
        </w:rPr>
        <w:t>.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2. Порядок проведения отбора получателей субсидии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C01E8E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11</w:t>
      </w:r>
      <w:r w:rsidRPr="00DB3311">
        <w:rPr>
          <w:rFonts w:ascii="Times New Roman" w:hAnsi="Times New Roman"/>
          <w:color w:val="auto"/>
          <w:sz w:val="28"/>
          <w:szCs w:val="28"/>
        </w:rPr>
        <w:t>. Субсидия предоставляе</w:t>
      </w:r>
      <w:r w:rsidR="00327D15" w:rsidRPr="00DB3311">
        <w:rPr>
          <w:rFonts w:ascii="Times New Roman" w:hAnsi="Times New Roman"/>
          <w:color w:val="auto"/>
          <w:sz w:val="28"/>
          <w:szCs w:val="28"/>
        </w:rPr>
        <w:t>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</w:t>
      </w:r>
      <w:r w:rsidRPr="00DB3311">
        <w:rPr>
          <w:rFonts w:ascii="Times New Roman" w:hAnsi="Times New Roman"/>
          <w:color w:val="auto"/>
          <w:sz w:val="28"/>
          <w:szCs w:val="28"/>
        </w:rPr>
        <w:t>ов, в целях которых предоставляется субсидия</w:t>
      </w:r>
      <w:r w:rsidR="00327D15" w:rsidRPr="00DB3311">
        <w:rPr>
          <w:rFonts w:ascii="Times New Roman" w:hAnsi="Times New Roman"/>
          <w:color w:val="auto"/>
          <w:sz w:val="28"/>
          <w:szCs w:val="28"/>
        </w:rPr>
        <w:t>.</w:t>
      </w:r>
    </w:p>
    <w:p w:rsidR="00327D15" w:rsidRPr="00327D15" w:rsidRDefault="00327D15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12. Способом проведения отбора получателей субсидии является конкурс, проводимый путем рассмотрения и оценки заявок участников отбора 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lang w:eastAsia="en-US"/>
        </w:rPr>
        <w:t xml:space="preserve">на участие в конкурсе по предоставлению субсидии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(далее – заявка) конкурсной комиссией по рассмотрению и оценке заявок участников конкурса (далее – конкурсная комиссия) по критериям, установленным настоящим Порядком, с присвоением заявкам соответствующих баллов. </w:t>
      </w:r>
    </w:p>
    <w:p w:rsidR="00A8166B" w:rsidRDefault="00327D15" w:rsidP="00A8166B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B3311">
        <w:rPr>
          <w:rFonts w:ascii="Times New Roman" w:hAnsi="Times New Roman"/>
          <w:color w:val="auto"/>
          <w:sz w:val="28"/>
          <w:szCs w:val="24"/>
        </w:rPr>
        <w:t xml:space="preserve">13. В срок не позднее 1 </w:t>
      </w:r>
      <w:r w:rsidR="008B1506">
        <w:rPr>
          <w:rFonts w:ascii="Times New Roman" w:hAnsi="Times New Roman"/>
          <w:color w:val="auto"/>
          <w:sz w:val="28"/>
          <w:szCs w:val="24"/>
        </w:rPr>
        <w:t>сентября</w:t>
      </w:r>
      <w:r w:rsidRPr="00DB3311">
        <w:rPr>
          <w:rFonts w:ascii="Times New Roman" w:hAnsi="Times New Roman"/>
          <w:color w:val="auto"/>
          <w:sz w:val="28"/>
          <w:szCs w:val="24"/>
        </w:rPr>
        <w:t xml:space="preserve"> текущего календарного года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hyperlink r:id="rId10" w:tooltip="https://www.kamgov.ru/mintur" w:history="1">
        <w:r w:rsidRPr="00DB3311">
          <w:rPr>
            <w:rFonts w:ascii="Times New Roman" w:hAnsi="Times New Roman"/>
            <w:color w:val="auto"/>
            <w:sz w:val="28"/>
            <w:szCs w:val="24"/>
          </w:rPr>
          <w:t>https://www.kamgov.ru/mintur</w:t>
        </w:r>
      </w:hyperlink>
      <w:r w:rsidRPr="00DB3311">
        <w:rPr>
          <w:rFonts w:ascii="Times New Roman" w:hAnsi="Times New Roman"/>
          <w:color w:val="auto"/>
          <w:sz w:val="28"/>
          <w:szCs w:val="24"/>
        </w:rPr>
        <w:t>) (далее – официальный сайт) и на едином портале размещается объявление о проведении конкурса, которое включает в себя следующую информацию:</w:t>
      </w:r>
      <w:r w:rsidRPr="00327D15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327D15" w:rsidRPr="00A8166B" w:rsidRDefault="00A8166B" w:rsidP="00A8166B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дату начала (окончания) подачи (приема) заявок участников отбора, которая не может бы</w:t>
      </w:r>
      <w:r w:rsidR="00DB3311">
        <w:rPr>
          <w:rFonts w:ascii="Times New Roman" w:hAnsi="Times New Roman"/>
          <w:color w:val="auto"/>
          <w:sz w:val="28"/>
          <w:szCs w:val="28"/>
        </w:rPr>
        <w:t>ть ранее 30-го календарного дня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, следующего за днем размещения объявления о проведении конкурса;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2) наименование, место нахождения, почтовый адрес, адрес электронной почты Министерства;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3) результат предоставления субсидии в соответствии с 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частью </w:t>
      </w:r>
      <w:r w:rsidR="00AF4BB4">
        <w:rPr>
          <w:rFonts w:ascii="Times New Roman" w:hAnsi="Times New Roman"/>
          <w:color w:val="auto"/>
          <w:sz w:val="28"/>
          <w:szCs w:val="28"/>
        </w:rPr>
        <w:t>55</w:t>
      </w:r>
      <w:r w:rsidRPr="00324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4) требования к участникам отбора, установленные частью 14 настоящего Порядка;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5) перечень до</w:t>
      </w:r>
      <w:r w:rsidR="00040679">
        <w:rPr>
          <w:rFonts w:ascii="Times New Roman" w:hAnsi="Times New Roman"/>
          <w:color w:val="auto"/>
          <w:sz w:val="28"/>
          <w:szCs w:val="28"/>
        </w:rPr>
        <w:t xml:space="preserve">кументов в соответствии с </w:t>
      </w:r>
      <w:r w:rsidR="00040679" w:rsidRPr="00DB3311">
        <w:rPr>
          <w:rFonts w:ascii="Times New Roman" w:hAnsi="Times New Roman"/>
          <w:color w:val="auto"/>
          <w:sz w:val="28"/>
          <w:szCs w:val="28"/>
        </w:rPr>
        <w:t>частью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0679" w:rsidRPr="00DB3311">
        <w:rPr>
          <w:rFonts w:ascii="Times New Roman" w:hAnsi="Times New Roman"/>
          <w:color w:val="auto"/>
          <w:sz w:val="28"/>
          <w:szCs w:val="28"/>
        </w:rPr>
        <w:t>17</w:t>
      </w:r>
      <w:r w:rsidR="000406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>настоящего Порядка, представляемых участниками отбора одновременно с заявкой;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6) порядок подачи участниками отбора заявок и требования, предъявляемые к форме и содержанию заявок, подаваемых участниками</w:t>
      </w:r>
      <w:r w:rsidR="00DD4568">
        <w:rPr>
          <w:rFonts w:ascii="Times New Roman" w:hAnsi="Times New Roman"/>
          <w:color w:val="auto"/>
          <w:sz w:val="28"/>
          <w:szCs w:val="28"/>
        </w:rPr>
        <w:t xml:space="preserve"> отбора в соответствии с ч</w:t>
      </w:r>
      <w:r w:rsidR="00DD4568" w:rsidRPr="00DB3311">
        <w:rPr>
          <w:rFonts w:ascii="Times New Roman" w:hAnsi="Times New Roman"/>
          <w:color w:val="auto"/>
          <w:sz w:val="28"/>
          <w:szCs w:val="28"/>
        </w:rPr>
        <w:t>астью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16 настоящего Порядка;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7) дату, место и время проведения конкурса;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8) порядок отзыва заявок, порядок возврата заявок, </w:t>
      </w:r>
      <w:r w:rsidR="000E62A3" w:rsidRPr="00DB3311">
        <w:rPr>
          <w:rFonts w:ascii="Times New Roman" w:hAnsi="Times New Roman"/>
          <w:color w:val="auto"/>
          <w:sz w:val="28"/>
          <w:szCs w:val="28"/>
        </w:rPr>
        <w:t xml:space="preserve">определяющего </w:t>
      </w:r>
      <w:r w:rsidRPr="00DB3311">
        <w:rPr>
          <w:rFonts w:ascii="Times New Roman" w:hAnsi="Times New Roman"/>
          <w:color w:val="auto"/>
          <w:sz w:val="28"/>
          <w:szCs w:val="28"/>
        </w:rPr>
        <w:t>в том числе основания для возврата заяв</w:t>
      </w:r>
      <w:r w:rsidR="00013452" w:rsidRPr="00DB3311">
        <w:rPr>
          <w:rFonts w:ascii="Times New Roman" w:hAnsi="Times New Roman"/>
          <w:color w:val="auto"/>
          <w:sz w:val="28"/>
          <w:szCs w:val="28"/>
        </w:rPr>
        <w:t>ок</w:t>
      </w:r>
      <w:r w:rsidRPr="00DB3311">
        <w:rPr>
          <w:rFonts w:ascii="Times New Roman" w:hAnsi="Times New Roman"/>
          <w:color w:val="auto"/>
          <w:sz w:val="28"/>
          <w:szCs w:val="28"/>
        </w:rPr>
        <w:t>, порядок внесения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изменений в заявки в соответствии с частями 26–29 настоящего Порядка; </w:t>
      </w:r>
    </w:p>
    <w:p w:rsidR="00327D15" w:rsidRPr="00327D15" w:rsidRDefault="00327D15" w:rsidP="00327D15">
      <w:pPr>
        <w:shd w:val="clear" w:color="auto" w:fill="FFFFFF"/>
        <w:tabs>
          <w:tab w:val="left" w:pos="8595"/>
        </w:tabs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9) правила рассмотрения и оценки заявок участников отбора в соответствии с частями 30–41 настоящего Порядка;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10) порядок предоставления участникам отбора разъяснений положений конкурса, дату начала и окончания срока предоставления указанных разъяснений в соответствии с частями 23–25 настоящего Порядка;</w:t>
      </w:r>
    </w:p>
    <w:p w:rsidR="00327D15" w:rsidRPr="00DB3311" w:rsidRDefault="00327D15" w:rsidP="00327D1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11)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возмещение затрат, связанных с оказанием услуг в сфере социального туризма на территории Камчатского края отдельным 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категориям граждан (далее – Соглашение), в соответствии с частью </w:t>
      </w:r>
      <w:r w:rsidR="00716C48" w:rsidRPr="00DB3311">
        <w:rPr>
          <w:rFonts w:ascii="Times New Roman" w:hAnsi="Times New Roman"/>
          <w:color w:val="auto"/>
          <w:sz w:val="28"/>
          <w:szCs w:val="28"/>
        </w:rPr>
        <w:t xml:space="preserve">45 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настоящего Порядка;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3311">
        <w:rPr>
          <w:rFonts w:ascii="Times New Roman" w:hAnsi="Times New Roman"/>
          <w:color w:val="auto"/>
          <w:sz w:val="28"/>
          <w:szCs w:val="28"/>
        </w:rPr>
        <w:t xml:space="preserve">12) условие признания получателя субсидии уклонившимся от заключения Соглашения в соответствии с частью </w:t>
      </w:r>
      <w:r w:rsidR="00845160" w:rsidRPr="00DB3311">
        <w:rPr>
          <w:rFonts w:ascii="Times New Roman" w:hAnsi="Times New Roman"/>
          <w:color w:val="auto"/>
          <w:sz w:val="28"/>
          <w:szCs w:val="28"/>
        </w:rPr>
        <w:t>45</w:t>
      </w:r>
      <w:r w:rsidR="0084516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13)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определения победителей конкурса.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14. Участник отбора на первое число месяца подачи заявки должен соответствовать следующим требованиям: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2) участник отбора не должен находиться в процессе реорганизации</w:t>
      </w:r>
      <w:r w:rsidR="00A8166B">
        <w:rPr>
          <w:rFonts w:ascii="Times New Roman" w:hAnsi="Times New Roman"/>
          <w:color w:val="auto"/>
          <w:sz w:val="28"/>
          <w:szCs w:val="28"/>
        </w:rPr>
        <w:br/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695204" w:rsidRPr="00DB3311">
        <w:rPr>
          <w:rFonts w:ascii="Times New Roman" w:hAnsi="Times New Roman"/>
          <w:color w:val="auto"/>
          <w:sz w:val="28"/>
          <w:szCs w:val="28"/>
        </w:rPr>
        <w:t>н</w:t>
      </w:r>
      <w:r w:rsidRPr="00DB3311">
        <w:rPr>
          <w:rFonts w:ascii="Times New Roman" w:hAnsi="Times New Roman"/>
          <w:color w:val="auto"/>
          <w:sz w:val="28"/>
          <w:szCs w:val="28"/>
        </w:rPr>
        <w:t>его не введена процедура банкротства, деятельность участника отбора не приостановлена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в порядке, предусмотренном законодательством</w:t>
      </w:r>
      <w:r w:rsidRPr="00327D15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>Российской Федерации;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5) участник отбора не должен получать средства из краевого бюджета на основании иных нормативных правовых актов Камчатского края на цели, 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указанные </w:t>
      </w:r>
      <w:r w:rsidR="00333191" w:rsidRPr="0077102A">
        <w:rPr>
          <w:rFonts w:ascii="Times New Roman" w:hAnsi="Times New Roman"/>
          <w:color w:val="auto"/>
          <w:sz w:val="28"/>
          <w:szCs w:val="28"/>
        </w:rPr>
        <w:t>в</w:t>
      </w:r>
      <w:r w:rsidR="008B2ABA" w:rsidRPr="0077102A">
        <w:rPr>
          <w:rFonts w:ascii="Times New Roman" w:hAnsi="Times New Roman"/>
          <w:color w:val="auto"/>
          <w:sz w:val="28"/>
          <w:szCs w:val="28"/>
        </w:rPr>
        <w:t xml:space="preserve"> части 6</w:t>
      </w:r>
      <w:r w:rsidR="00333191" w:rsidRPr="007710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2ABA" w:rsidRPr="0077102A">
        <w:rPr>
          <w:rFonts w:ascii="Times New Roman" w:hAnsi="Times New Roman"/>
          <w:color w:val="auto"/>
          <w:sz w:val="28"/>
          <w:szCs w:val="28"/>
        </w:rPr>
        <w:t>настоящего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 Порядка;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15. Условиями предоставления субсидии являются: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1) соответствие участника отбора требованиям, установленным частью 14 настоящего Порядка;</w:t>
      </w:r>
    </w:p>
    <w:p w:rsid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2) обязательство участника отбора организовать социальные туры по направлению, в сроки, в объемах и по цене, указанным в проекте по предоставлению услуг в сфере социального туризма на территории Камчатского края (далее – проект)</w:t>
      </w:r>
      <w:r w:rsidR="00E4297C">
        <w:rPr>
          <w:rFonts w:ascii="Times New Roman" w:hAnsi="Times New Roman"/>
          <w:color w:val="auto"/>
          <w:sz w:val="28"/>
          <w:szCs w:val="28"/>
        </w:rPr>
        <w:t>,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в срок не </w:t>
      </w:r>
      <w:r w:rsidRPr="00DB3311">
        <w:rPr>
          <w:rFonts w:ascii="Times New Roman" w:hAnsi="Times New Roman"/>
          <w:color w:val="auto"/>
          <w:sz w:val="28"/>
          <w:szCs w:val="28"/>
        </w:rPr>
        <w:t>позднее 1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59A7">
        <w:rPr>
          <w:rFonts w:ascii="Times New Roman" w:hAnsi="Times New Roman"/>
          <w:color w:val="auto"/>
          <w:sz w:val="28"/>
          <w:szCs w:val="28"/>
        </w:rPr>
        <w:t xml:space="preserve">декабря </w:t>
      </w:r>
      <w:r w:rsidRPr="00327D15">
        <w:rPr>
          <w:rFonts w:ascii="Times New Roman" w:hAnsi="Times New Roman"/>
          <w:color w:val="auto"/>
          <w:sz w:val="28"/>
          <w:szCs w:val="28"/>
        </w:rPr>
        <w:t>календарного года, в к</w:t>
      </w:r>
      <w:r w:rsidR="00262A8F">
        <w:rPr>
          <w:rFonts w:ascii="Times New Roman" w:hAnsi="Times New Roman"/>
          <w:color w:val="auto"/>
          <w:sz w:val="28"/>
          <w:szCs w:val="28"/>
        </w:rPr>
        <w:t xml:space="preserve">отором предоставляется субсидия; </w:t>
      </w:r>
    </w:p>
    <w:p w:rsidR="00262A8F" w:rsidRPr="00262A8F" w:rsidRDefault="00262A8F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стоимость социального тура для лиц, указанных в части 8 настоящего Порядка не превышает </w:t>
      </w:r>
      <w:r w:rsidR="00AF4BB4">
        <w:rPr>
          <w:rFonts w:ascii="Times New Roman" w:hAnsi="Times New Roman"/>
          <w:color w:val="auto"/>
          <w:sz w:val="28"/>
          <w:szCs w:val="28"/>
        </w:rPr>
        <w:t>50000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F4BB4">
        <w:rPr>
          <w:rFonts w:ascii="Times New Roman" w:hAnsi="Times New Roman"/>
          <w:color w:val="auto"/>
          <w:sz w:val="28"/>
          <w:szCs w:val="28"/>
        </w:rPr>
        <w:t>пятьдесят</w:t>
      </w:r>
      <w:r>
        <w:rPr>
          <w:rFonts w:ascii="Times New Roman" w:hAnsi="Times New Roman"/>
          <w:color w:val="auto"/>
          <w:sz w:val="28"/>
          <w:szCs w:val="28"/>
        </w:rPr>
        <w:t xml:space="preserve"> тысяч рублей) 00 копеек на </w:t>
      </w:r>
      <w:r w:rsidRPr="0077102A">
        <w:rPr>
          <w:rFonts w:ascii="Times New Roman" w:hAnsi="Times New Roman"/>
          <w:color w:val="auto"/>
          <w:sz w:val="28"/>
          <w:szCs w:val="28"/>
        </w:rPr>
        <w:t>оного человека</w:t>
      </w:r>
      <w:r w:rsidR="00941CC0" w:rsidRPr="0077102A">
        <w:rPr>
          <w:rFonts w:ascii="Times New Roman" w:hAnsi="Times New Roman"/>
          <w:color w:val="auto"/>
          <w:sz w:val="28"/>
          <w:szCs w:val="28"/>
        </w:rPr>
        <w:t>.</w:t>
      </w:r>
    </w:p>
    <w:p w:rsidR="00327D15" w:rsidRPr="00327D15" w:rsidRDefault="00327D15" w:rsidP="003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16. Для участия в конкурсе участник отбора или его уполномоченный представитель представляет заявку на участие в конкурсе по предоставлению субсидии по форме, утвержденной </w:t>
      </w:r>
      <w:r w:rsidRPr="00DB3311">
        <w:rPr>
          <w:rFonts w:ascii="Times New Roman" w:hAnsi="Times New Roman"/>
          <w:color w:val="auto"/>
          <w:sz w:val="28"/>
          <w:szCs w:val="28"/>
        </w:rPr>
        <w:t>Министерством, по адресу, указанному в объявлении о</w:t>
      </w:r>
      <w:r w:rsidR="007803C3" w:rsidRPr="00DB3311">
        <w:rPr>
          <w:rFonts w:ascii="Times New Roman" w:hAnsi="Times New Roman"/>
          <w:color w:val="auto"/>
          <w:sz w:val="28"/>
          <w:szCs w:val="28"/>
        </w:rPr>
        <w:t xml:space="preserve"> проведении конкурса, содержащую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 согласие на размещение на официальном сайте информации об участнике отбора, о подаваемо</w:t>
      </w:r>
      <w:r w:rsidR="00BB4536" w:rsidRPr="00DB3311">
        <w:rPr>
          <w:rFonts w:ascii="Times New Roman" w:hAnsi="Times New Roman"/>
          <w:color w:val="auto"/>
          <w:sz w:val="28"/>
          <w:szCs w:val="28"/>
        </w:rPr>
        <w:t>й участником отбора заявке, иную информацию об участнике отбора, связанную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с соответствующим конкурсом.</w:t>
      </w:r>
    </w:p>
    <w:p w:rsidR="00327D15" w:rsidRPr="00327D15" w:rsidRDefault="00327D15" w:rsidP="003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17. Одновременно с заявкой участник отбора или его уполномоченный представитель представляет следующие документы: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документ, подтверждающий полномочия участника отбора или его уполномоченного представителя;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2)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выписку из Единого государственного реестра юридических лиц, в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 том числе сформированную с использованием электронной цифровой подписи, полученную не ранее первого числа месяца, в котором подается заявка;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3) </w:t>
      </w:r>
      <w:r w:rsidRPr="00327D15">
        <w:rPr>
          <w:rFonts w:ascii="Times New Roman" w:hAnsi="Times New Roman"/>
          <w:color w:val="auto"/>
          <w:sz w:val="28"/>
          <w:szCs w:val="28"/>
        </w:rPr>
        <w:t>заверенную подписью и печатью участника отбора (последнее – при наличии) копию устава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4) проект по форме согласно приложению 1 к настоящему Порядку;</w:t>
      </w:r>
    </w:p>
    <w:p w:rsidR="00327D15" w:rsidRPr="00327D15" w:rsidRDefault="00DB3311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Arial" w:hAnsi="Times New Roman"/>
          <w:color w:val="auto"/>
          <w:sz w:val="28"/>
          <w:szCs w:val="28"/>
        </w:rPr>
        <w:t>5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>) для туроператоров, самостоятельно оказывающих услуги по организации экскурсий: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eastAsia="Arial" w:hAnsi="Times New Roman"/>
          <w:color w:val="auto"/>
          <w:sz w:val="28"/>
          <w:szCs w:val="28"/>
        </w:rPr>
        <w:t>а) надлежащим образом заверенные копии договоров на выполнение воздушных коммерческих перевозок пассажиров и грузов и авиационных работ;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/>
          <w:color w:val="auto"/>
          <w:sz w:val="28"/>
          <w:szCs w:val="28"/>
        </w:rPr>
      </w:pPr>
      <w:r w:rsidRPr="00327D15">
        <w:rPr>
          <w:rFonts w:ascii="Times New Roman" w:eastAsia="Arial" w:hAnsi="Times New Roman"/>
          <w:color w:val="auto"/>
          <w:sz w:val="28"/>
          <w:szCs w:val="28"/>
        </w:rPr>
        <w:t xml:space="preserve">б) надлежащим образом заверенные копии сертификатов (свидетельств) </w:t>
      </w:r>
      <w:proofErr w:type="spellStart"/>
      <w:r w:rsidRPr="00327D15">
        <w:rPr>
          <w:rFonts w:ascii="Times New Roman" w:eastAsia="Arial" w:hAnsi="Times New Roman"/>
          <w:color w:val="auto"/>
          <w:sz w:val="28"/>
          <w:szCs w:val="28"/>
        </w:rPr>
        <w:t>эксплуатанта</w:t>
      </w:r>
      <w:proofErr w:type="spellEnd"/>
      <w:r w:rsidRPr="00327D15">
        <w:rPr>
          <w:rFonts w:ascii="Times New Roman" w:eastAsia="Arial" w:hAnsi="Times New Roman"/>
          <w:color w:val="auto"/>
          <w:sz w:val="28"/>
          <w:szCs w:val="28"/>
        </w:rPr>
        <w:t>;</w:t>
      </w:r>
    </w:p>
    <w:p w:rsidR="00327D15" w:rsidRPr="00327D15" w:rsidRDefault="00DB3311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/>
          <w:color w:val="auto"/>
          <w:sz w:val="28"/>
          <w:szCs w:val="28"/>
        </w:rPr>
      </w:pPr>
      <w:r>
        <w:rPr>
          <w:rFonts w:ascii="Times New Roman" w:eastAsia="Arial" w:hAnsi="Times New Roman"/>
          <w:color w:val="auto"/>
          <w:sz w:val="28"/>
          <w:szCs w:val="28"/>
        </w:rPr>
        <w:t>6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) 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заверенные подписью и печатью участника (последнее – при наличии)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 копии агентских договоров на оказание туристических услуг (при наличии);</w:t>
      </w:r>
    </w:p>
    <w:p w:rsidR="00327D15" w:rsidRPr="00327D15" w:rsidRDefault="007B263B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/>
          <w:color w:val="auto"/>
          <w:sz w:val="28"/>
          <w:szCs w:val="28"/>
        </w:rPr>
      </w:pPr>
      <w:r>
        <w:rPr>
          <w:rFonts w:ascii="Times New Roman" w:eastAsia="Arial" w:hAnsi="Times New Roman"/>
          <w:color w:val="auto"/>
          <w:sz w:val="28"/>
          <w:szCs w:val="28"/>
        </w:rPr>
        <w:t>7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) 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заверенные подписью и печатью участника (последнее – при наличии) 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копии договоров (соглашений) на оказание услуг (выполнение работ), в случае привлечения </w:t>
      </w:r>
      <w:r w:rsidR="00DB3311">
        <w:rPr>
          <w:rFonts w:ascii="Times New Roman" w:eastAsia="Arial" w:hAnsi="Times New Roman"/>
          <w:color w:val="auto"/>
          <w:sz w:val="28"/>
          <w:szCs w:val="28"/>
        </w:rPr>
        <w:t>к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 организации </w:t>
      </w:r>
      <w:r w:rsidR="008B2ABA" w:rsidRPr="0077102A">
        <w:rPr>
          <w:rFonts w:ascii="Times New Roman" w:eastAsia="Arial" w:hAnsi="Times New Roman"/>
          <w:color w:val="auto"/>
          <w:sz w:val="28"/>
          <w:szCs w:val="28"/>
        </w:rPr>
        <w:t xml:space="preserve">экскурсии 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иных подрядных организаций; </w:t>
      </w:r>
    </w:p>
    <w:p w:rsidR="00327D15" w:rsidRPr="00327D15" w:rsidRDefault="007B263B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Arial" w:hAnsi="Times New Roman"/>
          <w:color w:val="auto"/>
          <w:sz w:val="28"/>
          <w:szCs w:val="28"/>
        </w:rPr>
        <w:t>8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) 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заверенные подписью и печатью участника (последнее – при наличии) 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>копии документов, указанных в пункт</w:t>
      </w:r>
      <w:r w:rsidR="00DB3311">
        <w:rPr>
          <w:rFonts w:ascii="Times New Roman" w:eastAsia="Arial" w:hAnsi="Times New Roman"/>
          <w:color w:val="auto"/>
          <w:sz w:val="28"/>
          <w:szCs w:val="28"/>
        </w:rPr>
        <w:t xml:space="preserve">е 5 </w:t>
      </w:r>
      <w:r w:rsidR="007473ED" w:rsidRPr="0077102A">
        <w:rPr>
          <w:rFonts w:ascii="Times New Roman" w:eastAsia="Arial" w:hAnsi="Times New Roman"/>
          <w:color w:val="auto"/>
          <w:sz w:val="28"/>
          <w:szCs w:val="28"/>
        </w:rPr>
        <w:t xml:space="preserve">настоящей </w:t>
      </w:r>
      <w:r w:rsidR="00DB3311" w:rsidRPr="0077102A">
        <w:rPr>
          <w:rFonts w:ascii="Times New Roman" w:eastAsia="Arial" w:hAnsi="Times New Roman"/>
          <w:color w:val="auto"/>
          <w:sz w:val="28"/>
          <w:szCs w:val="28"/>
        </w:rPr>
        <w:t>части</w:t>
      </w:r>
      <w:r w:rsidR="00327D15" w:rsidRPr="0077102A">
        <w:rPr>
          <w:rFonts w:ascii="Times New Roman" w:eastAsia="Arial" w:hAnsi="Times New Roman"/>
          <w:color w:val="auto"/>
          <w:sz w:val="28"/>
          <w:szCs w:val="28"/>
        </w:rPr>
        <w:t>, подрядных организаций, с которыми заключены договоры (соглашения) на оказание</w:t>
      </w:r>
      <w:r w:rsidR="00327D15" w:rsidRPr="00327D15">
        <w:rPr>
          <w:rFonts w:ascii="Times New Roman" w:eastAsia="Arial" w:hAnsi="Times New Roman"/>
          <w:color w:val="auto"/>
          <w:sz w:val="28"/>
          <w:szCs w:val="28"/>
        </w:rPr>
        <w:t xml:space="preserve"> услуг (выполнение работ), в случае заключения соответствующих договоров (соглашений); </w:t>
      </w:r>
    </w:p>
    <w:p w:rsidR="00327D15" w:rsidRPr="0077102A" w:rsidRDefault="007B263B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Arial" w:hAnsi="Times New Roman"/>
          <w:color w:val="auto"/>
          <w:sz w:val="28"/>
          <w:szCs w:val="28"/>
        </w:rPr>
      </w:pPr>
      <w:r>
        <w:rPr>
          <w:rFonts w:ascii="Times New Roman" w:eastAsia="Arial" w:hAnsi="Times New Roman"/>
          <w:color w:val="auto"/>
          <w:sz w:val="28"/>
          <w:szCs w:val="28"/>
        </w:rPr>
        <w:t>9</w:t>
      </w:r>
      <w:r w:rsidR="00327D15" w:rsidRPr="0077102A">
        <w:rPr>
          <w:rFonts w:ascii="Times New Roman" w:eastAsia="Arial" w:hAnsi="Times New Roman"/>
          <w:color w:val="auto"/>
          <w:sz w:val="28"/>
          <w:szCs w:val="28"/>
        </w:rPr>
        <w:t xml:space="preserve">) обязательство участника отбора организовать социальные туры по направлению, в сроки, в объемах и по цене, указанным в проекте, по форме, утвержденной Министерством, в срок не позднее </w:t>
      </w:r>
      <w:r w:rsidR="00DB3311" w:rsidRPr="0077102A">
        <w:rPr>
          <w:rFonts w:ascii="Times New Roman" w:eastAsia="Arial" w:hAnsi="Times New Roman"/>
          <w:color w:val="auto"/>
          <w:sz w:val="28"/>
          <w:szCs w:val="28"/>
        </w:rPr>
        <w:t>1 декабря</w:t>
      </w:r>
      <w:r w:rsidR="00327D15" w:rsidRPr="0077102A">
        <w:rPr>
          <w:rFonts w:ascii="Times New Roman" w:eastAsia="Arial" w:hAnsi="Times New Roman"/>
          <w:color w:val="auto"/>
          <w:sz w:val="28"/>
          <w:szCs w:val="28"/>
        </w:rPr>
        <w:t xml:space="preserve"> календарного года, в котором предоставляется субсидия. </w:t>
      </w:r>
      <w:r w:rsidR="00F95F3D" w:rsidRPr="0077102A">
        <w:rPr>
          <w:rFonts w:ascii="Times New Roman" w:eastAsia="Arial" w:hAnsi="Times New Roman"/>
          <w:color w:val="auto"/>
          <w:sz w:val="28"/>
          <w:szCs w:val="28"/>
        </w:rPr>
        <w:t xml:space="preserve"> </w:t>
      </w:r>
    </w:p>
    <w:p w:rsidR="00327D15" w:rsidRPr="0077102A" w:rsidRDefault="00327D15" w:rsidP="000F17BE">
      <w:pPr>
        <w:shd w:val="clear" w:color="auto" w:fill="FFFFFF"/>
        <w:spacing w:after="0" w:line="240" w:lineRule="auto"/>
        <w:ind w:left="142" w:right="-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7102A">
        <w:rPr>
          <w:rFonts w:ascii="Times New Roman" w:hAnsi="Times New Roman"/>
          <w:color w:val="auto"/>
          <w:sz w:val="28"/>
          <w:szCs w:val="28"/>
        </w:rPr>
        <w:t xml:space="preserve">18. </w:t>
      </w:r>
      <w:r w:rsidRPr="0077102A">
        <w:rPr>
          <w:rFonts w:ascii="Times New Roman" w:eastAsia="Arial" w:hAnsi="Times New Roman"/>
          <w:color w:val="auto"/>
          <w:sz w:val="28"/>
          <w:szCs w:val="28"/>
        </w:rPr>
        <w:t>Участник отбора несет ответственность за достоверность сведений, содержащихся в представленных в Министерство документах, указанных в части 17 настоящего Порядка.</w:t>
      </w:r>
    </w:p>
    <w:p w:rsidR="00327D15" w:rsidRPr="0077102A" w:rsidRDefault="00327D15" w:rsidP="000F17BE">
      <w:pPr>
        <w:shd w:val="clear" w:color="auto" w:fill="FFFFFF"/>
        <w:spacing w:after="0" w:line="240" w:lineRule="auto"/>
        <w:ind w:left="142" w:right="-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7102A">
        <w:rPr>
          <w:rFonts w:ascii="Times New Roman" w:hAnsi="Times New Roman"/>
          <w:color w:val="auto"/>
          <w:sz w:val="28"/>
          <w:szCs w:val="28"/>
        </w:rPr>
        <w:t xml:space="preserve">19. Заявка и </w:t>
      </w:r>
      <w:r w:rsidR="003A4B83" w:rsidRPr="0077102A">
        <w:rPr>
          <w:rFonts w:ascii="Times New Roman" w:hAnsi="Times New Roman"/>
          <w:color w:val="auto"/>
          <w:sz w:val="28"/>
          <w:szCs w:val="28"/>
        </w:rPr>
        <w:t>документы, указанные в частях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4B83" w:rsidRPr="0077102A">
        <w:rPr>
          <w:rFonts w:ascii="Times New Roman" w:hAnsi="Times New Roman"/>
          <w:color w:val="auto"/>
          <w:sz w:val="28"/>
          <w:szCs w:val="28"/>
        </w:rPr>
        <w:t xml:space="preserve">16 и </w:t>
      </w:r>
      <w:r w:rsidRPr="0077102A">
        <w:rPr>
          <w:rFonts w:ascii="Times New Roman" w:hAnsi="Times New Roman"/>
          <w:color w:val="auto"/>
          <w:sz w:val="28"/>
          <w:szCs w:val="28"/>
        </w:rPr>
        <w:t>17 настоящего Порядка, представляются в Министерство на бумажном носителе лично или посредством почтового отправления.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102A">
        <w:rPr>
          <w:rFonts w:ascii="Times New Roman" w:hAnsi="Times New Roman"/>
          <w:color w:val="auto"/>
          <w:sz w:val="28"/>
          <w:szCs w:val="28"/>
        </w:rPr>
        <w:t>20. Заявка</w:t>
      </w:r>
      <w:r w:rsidRPr="00327D15">
        <w:rPr>
          <w:rFonts w:ascii="Times New Roman" w:hAnsi="Times New Roman"/>
          <w:color w:val="auto"/>
          <w:sz w:val="28"/>
          <w:szCs w:val="28"/>
        </w:rPr>
        <w:t>, направленная участником отбора или его уполномоченным представителем в адрес Министерства иным способом, не рассматривается.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4"/>
        </w:rPr>
        <w:t xml:space="preserve">21. </w:t>
      </w:r>
      <w:r w:rsidRPr="00327D15">
        <w:rPr>
          <w:rFonts w:ascii="Times New Roman" w:hAnsi="Times New Roman"/>
          <w:color w:val="auto"/>
          <w:sz w:val="28"/>
          <w:szCs w:val="28"/>
        </w:rPr>
        <w:t>Министерство регистрирует заявку с приложенными к ней документами в день их поступления.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4"/>
        </w:rPr>
        <w:t xml:space="preserve">22. Заявки, поступившие в Министерство после окончания срока подачи заявок, не регистрируются, не передаются на рассмотрение конкурсной комиссии и возвращаются заявителю. 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23. Участник отбора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24. Обращение, направленное участником отбора или его уполномоченным представителем в адрес Министерства иным способом, не рассматривается.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25.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отбора письменного ответа на бумажном носителе лично, посредством почтового отправления, либо в электронной форме на адрес электронной почты</w:t>
      </w:r>
      <w:r w:rsidRPr="00327D15">
        <w:rPr>
          <w:rFonts w:ascii="Times New Roman" w:hAnsi="Times New Roman"/>
          <w:color w:val="auto"/>
          <w:sz w:val="28"/>
          <w:szCs w:val="24"/>
        </w:rPr>
        <w:t>, с которого поступило обращение.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26.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конкурса, путем направления в Министерство заявления об отзыве заявки (в свободной форме).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27. На основании полученного заявления об отзыве заявки Министерство в течение 5 рабочих дней возвращает заявку и представленные документы по адресу, указанному в заявлении об отзыве заявки.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28. Отозвав свою заявку, участник отбора вправе подать новую заявку в пределах срока, указанного в объявлении о проведении конкурса.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29. Внесение изменений в заявку осуществляется путем отзыва ранее поданной заявки и направления в Министерство новой заявки.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30. В течение 5 рабочих дней после окончания срока приема заявок </w:t>
      </w:r>
      <w:r w:rsidRPr="00DC25DA">
        <w:rPr>
          <w:rFonts w:ascii="Times New Roman" w:hAnsi="Times New Roman"/>
          <w:color w:val="auto"/>
          <w:sz w:val="28"/>
          <w:szCs w:val="28"/>
        </w:rPr>
        <w:t>заявки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 передаются Министерством на рассмотрение конкурсной комиссии.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31. В состав конкурсной комиссии входят представители Министерства, подведомственных Министерству краевых государственных организаций, Законодательного Собрания Камчатского края, исполнительных органов Камчатского края.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В состав конкурсной комиссии также могут входить представители иных организаций и общественных объединений. </w:t>
      </w:r>
    </w:p>
    <w:p w:rsidR="00327D15" w:rsidRPr="0077102A" w:rsidRDefault="00327D15" w:rsidP="00327D15">
      <w:pPr>
        <w:shd w:val="clear" w:color="auto" w:fill="FFFFFF"/>
        <w:spacing w:after="0" w:line="240" w:lineRule="auto"/>
        <w:ind w:left="142" w:right="-2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7102A">
        <w:rPr>
          <w:rFonts w:ascii="Times New Roman" w:hAnsi="Times New Roman"/>
          <w:color w:val="auto"/>
          <w:sz w:val="28"/>
          <w:szCs w:val="28"/>
        </w:rPr>
        <w:t>32. Персональный состав конкурсной комиссии и порядок ее деятельности утверждаются приказом Министерства.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7102A">
        <w:rPr>
          <w:rFonts w:ascii="Times New Roman" w:hAnsi="Times New Roman"/>
          <w:color w:val="auto"/>
          <w:sz w:val="28"/>
          <w:szCs w:val="28"/>
        </w:rPr>
        <w:t xml:space="preserve">33. Конкурсная комиссия осуществляет проверку участника отбора на соответствие его </w:t>
      </w:r>
      <w:r w:rsidR="00BB7DB7" w:rsidRPr="0077102A">
        <w:rPr>
          <w:rFonts w:ascii="Times New Roman" w:hAnsi="Times New Roman"/>
          <w:color w:val="auto"/>
          <w:sz w:val="28"/>
          <w:szCs w:val="28"/>
        </w:rPr>
        <w:t>категории, установленной частью 5 настоящего Порядка,</w:t>
      </w:r>
      <w:r w:rsidR="00BB7DB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>требованиям, установленным частью 14 настоящего Порядка, а также проверку на соответствие условиям предоставления субсидии, установленным частью 15 настоящего Порядка, рассматривает представленные участником отбора документы и принимает решение о допуске участника отбора к конкурсу или об отказе в допуске к конкурсу. Решения комиссии оформляются протоколом заседания конкурсной комиссии, который подписывается всеми членами конкурсной комиссии.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34. Решение об отказе участнику отбора в допуске к конкурсу принимается в следующих случаях:</w:t>
      </w:r>
    </w:p>
    <w:p w:rsidR="008E5334" w:rsidRPr="00DB3311" w:rsidRDefault="00327D15" w:rsidP="008E5334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непредставление или представление не в полном объеме документов, </w:t>
      </w:r>
      <w:r w:rsidRPr="00DB3311">
        <w:rPr>
          <w:rFonts w:ascii="Times New Roman" w:hAnsi="Times New Roman"/>
          <w:color w:val="auto"/>
          <w:sz w:val="28"/>
          <w:szCs w:val="28"/>
        </w:rPr>
        <w:t>указанных в части 17 настоящего Порядка;</w:t>
      </w:r>
    </w:p>
    <w:p w:rsidR="008E5334" w:rsidRPr="008E5334" w:rsidRDefault="008E5334" w:rsidP="008E5334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3311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DB3311">
        <w:rPr>
          <w:rFonts w:ascii="Times New Roman" w:hAnsi="Times New Roman"/>
          <w:sz w:val="28"/>
          <w:szCs w:val="28"/>
        </w:rPr>
        <w:t>несоответствие представленных участником отбора документов требованиям, установленным частями 16 и 17 настоящего Порядка;</w:t>
      </w:r>
    </w:p>
    <w:p w:rsidR="00327D15" w:rsidRPr="00327D15" w:rsidRDefault="008E5334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представление участником отбора недостоверных сведений и (или) документов;</w:t>
      </w:r>
    </w:p>
    <w:p w:rsidR="00FF601B" w:rsidRDefault="008E5334" w:rsidP="00FF601B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) несоответствие участника </w:t>
      </w:r>
      <w:r w:rsidR="00327D15" w:rsidRPr="0077102A">
        <w:rPr>
          <w:rFonts w:ascii="Times New Roman" w:hAnsi="Times New Roman"/>
          <w:color w:val="auto"/>
          <w:sz w:val="28"/>
          <w:szCs w:val="28"/>
        </w:rPr>
        <w:t xml:space="preserve">отбора </w:t>
      </w:r>
      <w:r w:rsidR="00FA31AC" w:rsidRPr="0077102A">
        <w:rPr>
          <w:rFonts w:ascii="Times New Roman" w:hAnsi="Times New Roman"/>
          <w:color w:val="auto"/>
          <w:sz w:val="28"/>
          <w:szCs w:val="28"/>
        </w:rPr>
        <w:t xml:space="preserve">категории, установленной частью 5 настоящего Порядка, требованиям, установленным </w:t>
      </w:r>
      <w:r w:rsidR="00327D15" w:rsidRPr="0077102A">
        <w:rPr>
          <w:rFonts w:ascii="Times New Roman" w:hAnsi="Times New Roman"/>
          <w:color w:val="auto"/>
          <w:sz w:val="28"/>
          <w:szCs w:val="28"/>
        </w:rPr>
        <w:t>частью 14 настоящего Порядка, а также условиям предоставления су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бсидии, установленн</w:t>
      </w:r>
      <w:r w:rsidR="00FF601B">
        <w:rPr>
          <w:rFonts w:ascii="Times New Roman" w:hAnsi="Times New Roman"/>
          <w:color w:val="auto"/>
          <w:sz w:val="28"/>
          <w:szCs w:val="28"/>
        </w:rPr>
        <w:t>ым частью 15 настоящего Порядка;</w:t>
      </w:r>
    </w:p>
    <w:p w:rsidR="009501FC" w:rsidRDefault="008E5334" w:rsidP="009501FC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3311">
        <w:rPr>
          <w:rFonts w:ascii="Times New Roman" w:hAnsi="Times New Roman"/>
          <w:color w:val="auto"/>
          <w:sz w:val="28"/>
          <w:szCs w:val="28"/>
        </w:rPr>
        <w:t>5</w:t>
      </w:r>
      <w:r w:rsidR="00FF601B" w:rsidRPr="00DB3311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FF601B" w:rsidRPr="00DB3311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9501FC" w:rsidRPr="009501FC" w:rsidRDefault="00327D15" w:rsidP="009501FC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35. Министерство в случае принятия решения об отказе в допуске участника отбора к конкурсу в течение 5 рабочих дней со дня принятия решения Министерством направляет участнику отбора письменное уведомление об отказе в допуске к конкурсу с указанием причин такого отказа,</w:t>
      </w:r>
      <w:r w:rsidRPr="00327D15">
        <w:rPr>
          <w:rFonts w:ascii="Times New Roman" w:hAnsi="Times New Roman"/>
          <w:color w:val="auto"/>
          <w:sz w:val="28"/>
          <w:szCs w:val="24"/>
        </w:rPr>
        <w:t xml:space="preserve"> по адресу, указанному в заявке</w:t>
      </w:r>
      <w:r w:rsidR="009501FC">
        <w:rPr>
          <w:rFonts w:ascii="Times New Roman" w:hAnsi="Times New Roman"/>
          <w:color w:val="auto"/>
          <w:sz w:val="28"/>
          <w:szCs w:val="28"/>
        </w:rPr>
        <w:t>,</w:t>
      </w:r>
      <w:r w:rsidR="009501FC" w:rsidRPr="009501FC">
        <w:rPr>
          <w:rFonts w:ascii="Times New Roman" w:hAnsi="Times New Roman"/>
          <w:sz w:val="28"/>
          <w:szCs w:val="28"/>
        </w:rPr>
        <w:t xml:space="preserve"> </w:t>
      </w:r>
      <w:r w:rsidR="009501FC" w:rsidRPr="003005ED">
        <w:rPr>
          <w:rFonts w:ascii="Times New Roman" w:hAnsi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327D15" w:rsidRPr="00327D15" w:rsidRDefault="00327D15" w:rsidP="00327D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36. В рамках заседания конкурсной комиссии председатель конкурсной комиссии и ее члены подписывают оценочные листы проектов.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37. Значения критериев оценки проектов определены в приложении 2 к настоящему Порядку. 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38. </w:t>
      </w:r>
      <w:r w:rsidRPr="00327D15">
        <w:rPr>
          <w:rFonts w:ascii="Times New Roman" w:hAnsi="Times New Roman"/>
          <w:color w:val="auto"/>
          <w:sz w:val="28"/>
          <w:szCs w:val="24"/>
        </w:rPr>
        <w:t>Итоговая оценка проектов формируется посредством определения среднего значения общего количества баллов, определенных всеми членами конкурсной комиссии</w:t>
      </w:r>
      <w:r w:rsidRPr="00327D15">
        <w:rPr>
          <w:rFonts w:ascii="Times New Roman" w:hAnsi="Times New Roman"/>
          <w:color w:val="auto"/>
          <w:sz w:val="28"/>
          <w:szCs w:val="28"/>
        </w:rPr>
        <w:t>.</w:t>
      </w:r>
    </w:p>
    <w:p w:rsidR="00327D15" w:rsidRPr="00327D15" w:rsidRDefault="00327D15" w:rsidP="00327D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39. По результатам рассмотрения и оценки заявок и представленных с ними документов конкурсной комиссией формируются перечни проектов участников отбора с указанием количества набранных баллов, ранжированные от максимального до минимального значения. </w:t>
      </w:r>
    </w:p>
    <w:p w:rsidR="00327D15" w:rsidRPr="00327D15" w:rsidRDefault="00327D15" w:rsidP="00327D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40. Победителями конкурса признаются участники отбора, проекты которых набрали наибольшее количество баллов. </w:t>
      </w:r>
      <w:r w:rsidRPr="00327D15">
        <w:rPr>
          <w:rFonts w:ascii="Times New Roman" w:hAnsi="Times New Roman"/>
          <w:color w:val="auto"/>
          <w:sz w:val="28"/>
          <w:szCs w:val="24"/>
        </w:rPr>
        <w:t xml:space="preserve">В случае определения по проектам равного количества баллов, приоритетным считается проект, поступивший и зарегистрированный в более ранний срок. </w:t>
      </w:r>
    </w:p>
    <w:p w:rsidR="00327D15" w:rsidRPr="00327D15" w:rsidRDefault="00327D15" w:rsidP="00327D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27D15">
        <w:rPr>
          <w:rFonts w:ascii="Times New Roman" w:hAnsi="Times New Roman"/>
          <w:color w:val="auto"/>
          <w:sz w:val="28"/>
          <w:szCs w:val="24"/>
        </w:rPr>
        <w:t>41. Субсидии предоставляются участникам отбора, набравшим наибольшее количество баллов согласно сформированному перечню в порядке арифметического убывания.</w:t>
      </w:r>
    </w:p>
    <w:p w:rsidR="00327D15" w:rsidRPr="00327D15" w:rsidRDefault="00327D15" w:rsidP="00327D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42. Размер субсидии, предоставляемой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</w:rPr>
        <w:t>-тому получателю субсидии, определяется по следующей формуле:</w:t>
      </w:r>
    </w:p>
    <w:p w:rsidR="00327D15" w:rsidRPr="00327D15" w:rsidRDefault="00327D15" w:rsidP="00327D15">
      <w:pPr>
        <w:spacing w:after="0" w:line="276" w:lineRule="auto"/>
        <w:ind w:left="142" w:right="-2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eastAsia="SimSun" w:hAnsi="Times New Roman"/>
          <w:bCs/>
          <w:color w:val="auto"/>
          <w:sz w:val="28"/>
          <w:szCs w:val="28"/>
          <w:lang w:val="en-US" w:eastAsia="en-US"/>
        </w:rPr>
        <w:t>V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val="en-US" w:eastAsia="en-US"/>
        </w:rPr>
        <w:t>i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eastAsia="en-US"/>
        </w:rPr>
        <w:t xml:space="preserve"> 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lang w:eastAsia="en-US"/>
        </w:rPr>
        <w:t>= ∑ (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lang w:val="en-US" w:eastAsia="en-US"/>
        </w:rPr>
        <w:t>S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val="en-US" w:eastAsia="en-US"/>
        </w:rPr>
        <w:t>i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lang w:eastAsia="en-US"/>
        </w:rPr>
        <w:t xml:space="preserve"> × </w:t>
      </w:r>
      <w:proofErr w:type="spellStart"/>
      <w:r w:rsidRPr="00327D15">
        <w:rPr>
          <w:rFonts w:ascii="Times New Roman" w:eastAsia="SimSun" w:hAnsi="Times New Roman"/>
          <w:bCs/>
          <w:color w:val="auto"/>
          <w:sz w:val="28"/>
          <w:szCs w:val="28"/>
          <w:lang w:val="en-US" w:eastAsia="en-US"/>
        </w:rPr>
        <w:t>B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val="en-US" w:eastAsia="en-US"/>
        </w:rPr>
        <w:t>j</w:t>
      </w:r>
      <w:proofErr w:type="spellEnd"/>
      <w:r w:rsidRPr="00327D15">
        <w:rPr>
          <w:rFonts w:ascii="Times New Roman" w:eastAsia="SimSun" w:hAnsi="Times New Roman"/>
          <w:bCs/>
          <w:color w:val="auto"/>
          <w:sz w:val="28"/>
          <w:szCs w:val="28"/>
          <w:lang w:eastAsia="en-US"/>
        </w:rPr>
        <w:t>), где: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eastAsia="SimSun" w:hAnsi="Times New Roman"/>
          <w:bCs/>
          <w:color w:val="auto"/>
          <w:sz w:val="28"/>
          <w:szCs w:val="28"/>
          <w:lang w:val="en-US" w:eastAsia="en-US"/>
        </w:rPr>
        <w:t>V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val="en-US" w:eastAsia="en-US"/>
        </w:rPr>
        <w:t>i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общий размер </w:t>
      </w:r>
      <w:r w:rsidRPr="0077102A">
        <w:rPr>
          <w:rFonts w:ascii="Times New Roman" w:hAnsi="Times New Roman"/>
          <w:bCs/>
          <w:color w:val="auto"/>
          <w:sz w:val="28"/>
          <w:szCs w:val="28"/>
        </w:rPr>
        <w:t xml:space="preserve">финансовых средств из краевого бюджета </w:t>
      </w:r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предоставленный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i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-тому получателю субсидии в целях возмещения затрат, связанных с оказанием услуг в сфере социального туризма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на территории Камчатского края отдельным категориям граждан;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  <w:lang w:val="en-US"/>
        </w:rPr>
        <w:t>S</w:t>
      </w:r>
      <w:r w:rsidRPr="00327D15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i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– стоимость услуги (тура) на одного с</w:t>
      </w:r>
      <w:r w:rsidR="00AF253F">
        <w:rPr>
          <w:rFonts w:ascii="Times New Roman" w:hAnsi="Times New Roman"/>
          <w:color w:val="auto"/>
          <w:sz w:val="28"/>
          <w:szCs w:val="28"/>
        </w:rPr>
        <w:t xml:space="preserve">оциального туриста, указанная в    </w:t>
      </w:r>
      <w:r w:rsidR="00AF253F">
        <w:rPr>
          <w:rFonts w:ascii="Times New Roman" w:hAnsi="Times New Roman"/>
          <w:color w:val="auto"/>
          <w:sz w:val="28"/>
          <w:szCs w:val="28"/>
          <w:lang w:val="en-US"/>
        </w:rPr>
        <w:t>j</w:t>
      </w:r>
      <w:r w:rsidR="00AF253F" w:rsidRPr="00AF253F">
        <w:rPr>
          <w:rFonts w:ascii="Times New Roman" w:hAnsi="Times New Roman"/>
          <w:color w:val="auto"/>
          <w:sz w:val="28"/>
          <w:szCs w:val="28"/>
        </w:rPr>
        <w:t>-</w:t>
      </w:r>
      <w:r w:rsidR="00AF253F">
        <w:rPr>
          <w:rFonts w:ascii="Times New Roman" w:hAnsi="Times New Roman"/>
          <w:color w:val="auto"/>
          <w:sz w:val="28"/>
          <w:szCs w:val="28"/>
        </w:rPr>
        <w:t xml:space="preserve">том </w:t>
      </w:r>
      <w:r w:rsidRPr="00327D15">
        <w:rPr>
          <w:rFonts w:ascii="Times New Roman" w:hAnsi="Times New Roman"/>
          <w:color w:val="auto"/>
          <w:sz w:val="28"/>
          <w:szCs w:val="28"/>
        </w:rPr>
        <w:t>проекте</w:t>
      </w:r>
      <w:r w:rsidR="00AF253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F253F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proofErr w:type="spellEnd"/>
      <w:r w:rsidR="00AF253F" w:rsidRPr="00AF253F">
        <w:rPr>
          <w:rFonts w:ascii="Times New Roman" w:hAnsi="Times New Roman"/>
          <w:color w:val="auto"/>
          <w:sz w:val="28"/>
          <w:szCs w:val="28"/>
        </w:rPr>
        <w:t>-</w:t>
      </w:r>
      <w:r w:rsidR="00AF253F">
        <w:rPr>
          <w:rFonts w:ascii="Times New Roman" w:hAnsi="Times New Roman"/>
          <w:color w:val="auto"/>
          <w:sz w:val="28"/>
          <w:szCs w:val="28"/>
        </w:rPr>
        <w:t>того получателя</w:t>
      </w:r>
      <w:r w:rsidRPr="00327D15">
        <w:rPr>
          <w:rFonts w:ascii="Times New Roman" w:hAnsi="Times New Roman"/>
          <w:color w:val="auto"/>
          <w:sz w:val="28"/>
          <w:szCs w:val="28"/>
        </w:rPr>
        <w:t>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27D15">
        <w:rPr>
          <w:rFonts w:ascii="Times New Roman" w:eastAsia="SimSun" w:hAnsi="Times New Roman"/>
          <w:bCs/>
          <w:color w:val="auto"/>
          <w:sz w:val="28"/>
          <w:szCs w:val="28"/>
          <w:lang w:val="en-US" w:eastAsia="en-US"/>
        </w:rPr>
        <w:t>B</w:t>
      </w:r>
      <w:r w:rsidRPr="00327D15">
        <w:rPr>
          <w:rFonts w:ascii="Times New Roman" w:eastAsia="SimSun" w:hAnsi="Times New Roman"/>
          <w:bCs/>
          <w:color w:val="auto"/>
          <w:sz w:val="28"/>
          <w:szCs w:val="28"/>
          <w:vertAlign w:val="subscript"/>
          <w:lang w:val="en-US" w:eastAsia="en-US"/>
        </w:rPr>
        <w:t>j</w:t>
      </w:r>
      <w:proofErr w:type="spellEnd"/>
      <w:r w:rsidRPr="00327D15">
        <w:rPr>
          <w:rFonts w:ascii="Times New Roman" w:eastAsia="SimSun" w:hAnsi="Times New Roman"/>
          <w:bCs/>
          <w:color w:val="auto"/>
          <w:sz w:val="28"/>
          <w:szCs w:val="28"/>
          <w:lang w:eastAsia="en-US"/>
        </w:rPr>
        <w:t xml:space="preserve"> –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количество туристов, которым будет предоставлена услуга в сфере социального туризма, указанное в </w:t>
      </w:r>
      <w:r w:rsidR="00962049">
        <w:rPr>
          <w:rFonts w:ascii="Times New Roman" w:hAnsi="Times New Roman"/>
          <w:color w:val="auto"/>
          <w:sz w:val="28"/>
          <w:szCs w:val="28"/>
          <w:lang w:val="en-US"/>
        </w:rPr>
        <w:t>j</w:t>
      </w:r>
      <w:r w:rsidR="00962049" w:rsidRPr="00962049">
        <w:rPr>
          <w:rFonts w:ascii="Times New Roman" w:hAnsi="Times New Roman"/>
          <w:color w:val="auto"/>
          <w:sz w:val="28"/>
          <w:szCs w:val="28"/>
        </w:rPr>
        <w:t>-</w:t>
      </w:r>
      <w:r w:rsidR="00962049">
        <w:rPr>
          <w:rFonts w:ascii="Times New Roman" w:hAnsi="Times New Roman"/>
          <w:color w:val="auto"/>
          <w:sz w:val="28"/>
          <w:szCs w:val="28"/>
        </w:rPr>
        <w:t xml:space="preserve">том </w:t>
      </w:r>
      <w:r w:rsidRPr="00327D15">
        <w:rPr>
          <w:rFonts w:ascii="Times New Roman" w:hAnsi="Times New Roman"/>
          <w:color w:val="auto"/>
          <w:sz w:val="28"/>
          <w:szCs w:val="28"/>
        </w:rPr>
        <w:t>проекте.</w:t>
      </w:r>
    </w:p>
    <w:p w:rsidR="00327D15" w:rsidRPr="00327D15" w:rsidRDefault="00327D15" w:rsidP="00327D1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43. Решение о заключении Соглашения принимается Министерством в форме приказа не позднее 2 рабочих дней после подписания протокола заседания конкурсной комиссии. </w:t>
      </w:r>
    </w:p>
    <w:p w:rsidR="00327D15" w:rsidRPr="00327D15" w:rsidRDefault="00327D15" w:rsidP="00327D1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44. В течение 10 рабочих дней после принятия решения о </w:t>
      </w:r>
      <w:r w:rsidR="000A4253">
        <w:rPr>
          <w:rFonts w:ascii="Times New Roman" w:hAnsi="Times New Roman"/>
          <w:color w:val="auto"/>
          <w:sz w:val="28"/>
          <w:szCs w:val="28"/>
        </w:rPr>
        <w:t>заключении Соглашения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Министерство подписывает Соглашение и направляет его победителю конкурса для подписания</w:t>
      </w:r>
      <w:r w:rsidR="004C49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49AC" w:rsidRPr="003005ED">
        <w:rPr>
          <w:rFonts w:ascii="Times New Roman" w:hAnsi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его получения</w:t>
      </w:r>
      <w:r w:rsidR="004C49AC">
        <w:rPr>
          <w:rFonts w:ascii="Times New Roman" w:hAnsi="Times New Roman"/>
          <w:sz w:val="28"/>
          <w:szCs w:val="28"/>
        </w:rPr>
        <w:t>.</w:t>
      </w:r>
    </w:p>
    <w:p w:rsidR="00327D15" w:rsidRPr="00327D15" w:rsidRDefault="00327D15" w:rsidP="00327D1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45. Победитель конкурса в течение 5 рабочих дней со дня получения Соглашения подписывает Соглашение и направляет его в Министерство.</w:t>
      </w:r>
      <w:r w:rsidR="00A26245">
        <w:rPr>
          <w:rFonts w:ascii="Times New Roman" w:hAnsi="Times New Roman"/>
          <w:color w:val="auto"/>
          <w:sz w:val="28"/>
          <w:szCs w:val="28"/>
        </w:rPr>
        <w:br/>
      </w:r>
      <w:r w:rsidRPr="00327D15">
        <w:rPr>
          <w:rFonts w:ascii="Times New Roman" w:hAnsi="Times New Roman"/>
          <w:color w:val="auto"/>
          <w:sz w:val="28"/>
          <w:szCs w:val="28"/>
        </w:rPr>
        <w:t>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:rsidR="00E77105" w:rsidRDefault="00327D15" w:rsidP="00E771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46. Соглашение, в том числе дополнительное соглашение о внесении в него изменений, а также дополнительное соглашение о расторжении Соглашения</w:t>
      </w:r>
      <w:r w:rsidR="00A262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(при необходимости), заключается в соответствии с типовой формой, утвержденной Министерством финансов Камчатского края. </w:t>
      </w:r>
    </w:p>
    <w:p w:rsidR="00E77105" w:rsidRDefault="00327D15" w:rsidP="00E771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05ED">
        <w:rPr>
          <w:rFonts w:ascii="Times New Roman" w:hAnsi="Times New Roman"/>
          <w:color w:val="auto"/>
          <w:sz w:val="28"/>
          <w:szCs w:val="28"/>
        </w:rPr>
        <w:t xml:space="preserve">47. </w:t>
      </w:r>
      <w:r w:rsidR="00E77105" w:rsidRPr="003005ED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E77105" w:rsidRDefault="00E77105" w:rsidP="00E771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r w:rsidR="008B1506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color w:val="auto"/>
          <w:sz w:val="28"/>
          <w:szCs w:val="28"/>
        </w:rPr>
        <w:t>268</w:t>
      </w:r>
      <w:r w:rsidRPr="00E7710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77105">
        <w:rPr>
          <w:rFonts w:ascii="Times New Roman" w:hAnsi="Times New Roman"/>
          <w:color w:val="auto"/>
          <w:sz w:val="28"/>
          <w:szCs w:val="28"/>
        </w:rPr>
        <w:t xml:space="preserve">и </w:t>
      </w:r>
      <w:hyperlink r:id="rId11" w:history="1">
        <w:r>
          <w:rPr>
            <w:rFonts w:ascii="Times New Roman" w:hAnsi="Times New Roman"/>
            <w:color w:val="auto"/>
            <w:sz w:val="28"/>
            <w:szCs w:val="28"/>
          </w:rPr>
          <w:t>269</w:t>
        </w:r>
        <w:r w:rsidRPr="00E77105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E77105" w:rsidRPr="00E77105" w:rsidRDefault="00E77105" w:rsidP="00E771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</w:t>
      </w:r>
      <w:r w:rsidRPr="00E77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уменьшения Министерству ранее доведенных лимитов бюджетных обязательств на цели, указанные в </w:t>
      </w:r>
      <w:r w:rsidR="00A4317F">
        <w:rPr>
          <w:rFonts w:ascii="Times New Roman" w:hAnsi="Times New Roman"/>
          <w:sz w:val="28"/>
          <w:szCs w:val="28"/>
        </w:rPr>
        <w:t xml:space="preserve">части </w:t>
      </w:r>
      <w:hyperlink r:id="rId12" w:history="1">
        <w:r w:rsidR="00A4317F">
          <w:rPr>
            <w:rFonts w:ascii="Times New Roman" w:hAnsi="Times New Roman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субсидии согласование новых условий Соглашения или расторгает Соглашение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</w:t>
      </w:r>
      <w:r w:rsidR="008B1506">
        <w:rPr>
          <w:rFonts w:ascii="Times New Roman" w:hAnsi="Times New Roman"/>
          <w:sz w:val="28"/>
          <w:szCs w:val="28"/>
        </w:rPr>
        <w:t>условиям.</w:t>
      </w:r>
    </w:p>
    <w:p w:rsidR="003005ED" w:rsidRPr="003005ED" w:rsidRDefault="00F31999" w:rsidP="00327D1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05ED">
        <w:rPr>
          <w:rFonts w:ascii="Times New Roman" w:hAnsi="Times New Roman"/>
          <w:color w:val="auto"/>
          <w:sz w:val="28"/>
          <w:szCs w:val="28"/>
        </w:rPr>
        <w:t>4</w:t>
      </w:r>
      <w:r w:rsidR="00341108">
        <w:rPr>
          <w:rFonts w:ascii="Times New Roman" w:hAnsi="Times New Roman"/>
          <w:color w:val="auto"/>
          <w:sz w:val="28"/>
          <w:szCs w:val="28"/>
        </w:rPr>
        <w:t>8</w:t>
      </w:r>
      <w:r w:rsidRPr="003005E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27D15" w:rsidRPr="003005ED">
        <w:rPr>
          <w:rFonts w:ascii="Times New Roman" w:hAnsi="Times New Roman"/>
          <w:color w:val="auto"/>
          <w:sz w:val="28"/>
          <w:szCs w:val="28"/>
        </w:rPr>
        <w:t xml:space="preserve">Обязательным условием Соглашения, включаемым в его состав, является </w:t>
      </w:r>
      <w:r w:rsidR="003005ED" w:rsidRPr="003005ED">
        <w:rPr>
          <w:rFonts w:ascii="Times New Roman" w:hAnsi="Times New Roman"/>
          <w:color w:val="auto"/>
          <w:sz w:val="28"/>
          <w:szCs w:val="28"/>
        </w:rPr>
        <w:t xml:space="preserve">условие о количестве лиц, сопровождающих лиц, указанных в пункте 1 части 8 настоящего Порядка.  </w:t>
      </w:r>
    </w:p>
    <w:p w:rsidR="00327D15" w:rsidRDefault="00341108" w:rsidP="00327D15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>49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Перечисление субсидии осуществляется Министерством н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а основании решения о предоставлении субсидии, принимаемого в форме приказа</w:t>
      </w:r>
      <w:r w:rsidR="00AF4BB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9C20E6">
        <w:rPr>
          <w:rFonts w:ascii="Times New Roman" w:eastAsia="Calibri" w:hAnsi="Times New Roman"/>
          <w:color w:val="auto"/>
          <w:sz w:val="28"/>
          <w:szCs w:val="28"/>
          <w:lang w:eastAsia="en-US"/>
        </w:rPr>
        <w:t>Министерства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и представленных получателем субсидии:</w:t>
      </w:r>
    </w:p>
    <w:p w:rsidR="00AF4BB4" w:rsidRPr="00327D15" w:rsidRDefault="00AF4BB4" w:rsidP="00327D15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заявления о предоставлении субсидии в произвольной форме; </w:t>
      </w:r>
    </w:p>
    <w:p w:rsidR="00327D15" w:rsidRDefault="00AF4BB4" w:rsidP="00327D15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) платежных документов, подтверждающих расходы получателя субсидии, произведенные в целях достижения результатов предоставления субсидии (платежное поручение, платежное требование, расходный кассовый ордер, кассовый чек, товарный чек и другие</w:t>
      </w:r>
      <w:r w:rsidR="00814D8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), 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</w:t>
      </w:r>
      <w:r w:rsidR="0006613C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оказания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услуг, выполнения работ с привлечением подрядных</w:t>
      </w:r>
      <w:r w:rsidR="0006613C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организаций,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либо</w:t>
      </w:r>
      <w:r w:rsidR="00327D15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смету расходов на реализацию социального тура по форме согласно приложению 3 к настоящему Порядку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), в случае </w:t>
      </w:r>
      <w:r w:rsidR="0006613C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оказания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услуг</w:t>
      </w:r>
      <w:r w:rsidR="0006613C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выполнения работ</w:t>
      </w:r>
      <w:r w:rsidR="00814D83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собственными силами</w:t>
      </w:r>
      <w:r w:rsidR="00327D15" w:rsidRPr="007B263B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977270" w:rsidRPr="00327D15" w:rsidRDefault="00977270" w:rsidP="00327D15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3) заверенных подписью и печатью (последнее – при наличии) копий документов, подтверждающих отнесение граждан, которым была предоставлена экскурсия, к категориям, определенным частью 8 настоящего Порядка; </w:t>
      </w:r>
    </w:p>
    <w:p w:rsidR="00327D15" w:rsidRPr="00ED50B2" w:rsidRDefault="00977270" w:rsidP="00327D15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4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) надлежащим образом заверенных копий разрешений (согласований) на посещение особо охраняемых природных территорий</w:t>
      </w:r>
      <w:r w:rsidR="00327D15" w:rsidRPr="00ED50B2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57594" w:rsidRDefault="00977270" w:rsidP="00757594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отчета по форме, определенной Соглашением.   </w:t>
      </w:r>
    </w:p>
    <w:p w:rsidR="00341108" w:rsidRPr="00FA31AC" w:rsidRDefault="00341108" w:rsidP="00FA31AC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>50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После получения документов, указанных в части 49 настоящего Порядка</w:t>
      </w:r>
      <w:r w:rsidR="00757594" w:rsidRPr="0077102A">
        <w:rPr>
          <w:rFonts w:ascii="Times New Roman" w:hAnsi="Times New Roman"/>
          <w:color w:val="auto"/>
          <w:sz w:val="28"/>
          <w:szCs w:val="28"/>
        </w:rPr>
        <w:t>,</w:t>
      </w:r>
      <w:r w:rsidRPr="0077102A">
        <w:rPr>
          <w:rFonts w:ascii="Times New Roman" w:hAnsi="Times New Roman"/>
          <w:color w:val="auto"/>
          <w:sz w:val="28"/>
          <w:szCs w:val="28"/>
        </w:rPr>
        <w:t xml:space="preserve"> Министерство в течение 5 рабочих</w:t>
      </w:r>
      <w:r w:rsidR="00ED50B2" w:rsidRPr="0077102A">
        <w:rPr>
          <w:rFonts w:ascii="Times New Roman" w:hAnsi="Times New Roman"/>
          <w:color w:val="auto"/>
          <w:sz w:val="28"/>
          <w:szCs w:val="28"/>
        </w:rPr>
        <w:t xml:space="preserve"> дней</w:t>
      </w:r>
      <w:r w:rsidR="00ED50B2" w:rsidRPr="0077102A">
        <w:rPr>
          <w:rFonts w:ascii="Times New Roman" w:hAnsi="Times New Roman"/>
          <w:strike/>
          <w:color w:val="auto"/>
          <w:sz w:val="28"/>
          <w:szCs w:val="28"/>
          <w:vertAlign w:val="subscript"/>
        </w:rPr>
        <w:t>,</w:t>
      </w:r>
      <w:r w:rsidR="00ED50B2" w:rsidRPr="0077102A">
        <w:rPr>
          <w:rFonts w:ascii="Times New Roman" w:hAnsi="Times New Roman"/>
          <w:sz w:val="28"/>
          <w:szCs w:val="28"/>
        </w:rPr>
        <w:t xml:space="preserve"> </w:t>
      </w:r>
      <w:r w:rsidR="00757594" w:rsidRPr="0077102A">
        <w:rPr>
          <w:rFonts w:ascii="Times New Roman" w:hAnsi="Times New Roman"/>
          <w:sz w:val="28"/>
          <w:szCs w:val="28"/>
        </w:rPr>
        <w:t>устанавливает полноту и достоверность сведений, содержащихся в документах</w:t>
      </w:r>
      <w:r w:rsidR="00FA31AC" w:rsidRPr="0077102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="00ED50B2" w:rsidRPr="0077102A">
        <w:rPr>
          <w:rFonts w:ascii="Times New Roman" w:hAnsi="Times New Roman"/>
          <w:color w:val="auto"/>
          <w:sz w:val="28"/>
          <w:szCs w:val="28"/>
        </w:rPr>
        <w:t xml:space="preserve">осуществляет </w:t>
      </w:r>
      <w:r w:rsidR="00FA31AC" w:rsidRPr="0077102A">
        <w:rPr>
          <w:rFonts w:ascii="Times New Roman" w:hAnsi="Times New Roman"/>
          <w:color w:val="auto"/>
          <w:sz w:val="28"/>
          <w:szCs w:val="28"/>
        </w:rPr>
        <w:t xml:space="preserve">проверку </w:t>
      </w:r>
      <w:r w:rsidR="00757594" w:rsidRPr="0077102A">
        <w:rPr>
          <w:rFonts w:ascii="Times New Roman" w:hAnsi="Times New Roman"/>
          <w:color w:val="auto"/>
          <w:sz w:val="28"/>
          <w:szCs w:val="28"/>
        </w:rPr>
        <w:t>п</w:t>
      </w:r>
      <w:r w:rsidR="00ED50B2" w:rsidRPr="0077102A">
        <w:rPr>
          <w:rFonts w:ascii="Times New Roman" w:hAnsi="Times New Roman"/>
          <w:color w:val="auto"/>
          <w:sz w:val="28"/>
          <w:szCs w:val="28"/>
        </w:rPr>
        <w:t xml:space="preserve">олучателя субсидии на соответствие его </w:t>
      </w:r>
      <w:r w:rsidR="00D76186" w:rsidRPr="0077102A">
        <w:rPr>
          <w:rFonts w:ascii="Times New Roman" w:hAnsi="Times New Roman"/>
          <w:color w:val="auto"/>
          <w:sz w:val="28"/>
          <w:szCs w:val="28"/>
        </w:rPr>
        <w:t xml:space="preserve">категории, установленной частью 5 настоящего Порядка, </w:t>
      </w:r>
      <w:r w:rsidR="00ED50B2" w:rsidRPr="0077102A">
        <w:rPr>
          <w:rFonts w:ascii="Times New Roman" w:hAnsi="Times New Roman"/>
          <w:color w:val="auto"/>
          <w:sz w:val="28"/>
          <w:szCs w:val="28"/>
        </w:rPr>
        <w:t>требованиям</w:t>
      </w:r>
      <w:r w:rsidR="00ED50B2" w:rsidRPr="00327D15">
        <w:rPr>
          <w:rFonts w:ascii="Times New Roman" w:hAnsi="Times New Roman"/>
          <w:color w:val="auto"/>
          <w:sz w:val="28"/>
          <w:szCs w:val="28"/>
        </w:rPr>
        <w:t xml:space="preserve">, установленным частью 14 настоящего Порядка, а также на </w:t>
      </w:r>
      <w:r w:rsidR="00AF4BB4">
        <w:rPr>
          <w:rFonts w:ascii="Times New Roman" w:hAnsi="Times New Roman"/>
          <w:color w:val="auto"/>
          <w:sz w:val="28"/>
          <w:szCs w:val="28"/>
        </w:rPr>
        <w:t xml:space="preserve">предмет </w:t>
      </w:r>
      <w:r w:rsidR="00ED50B2" w:rsidRPr="00327D15">
        <w:rPr>
          <w:rFonts w:ascii="Times New Roman" w:hAnsi="Times New Roman"/>
          <w:color w:val="auto"/>
          <w:sz w:val="28"/>
          <w:szCs w:val="28"/>
        </w:rPr>
        <w:t>соответстви</w:t>
      </w:r>
      <w:r w:rsidR="00AF4BB4">
        <w:rPr>
          <w:rFonts w:ascii="Times New Roman" w:hAnsi="Times New Roman"/>
          <w:color w:val="auto"/>
          <w:sz w:val="28"/>
          <w:szCs w:val="28"/>
        </w:rPr>
        <w:t>я</w:t>
      </w:r>
      <w:r w:rsidR="00ED50B2" w:rsidRPr="00327D15">
        <w:rPr>
          <w:rFonts w:ascii="Times New Roman" w:hAnsi="Times New Roman"/>
          <w:color w:val="auto"/>
          <w:sz w:val="28"/>
          <w:szCs w:val="28"/>
        </w:rPr>
        <w:t xml:space="preserve"> условиям предоставления субсидии, установленным частью 15 настоящего Порядка, рассматривает представленные документы и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принимает решение о предоставлении субсидии или об отказе в предоставлении субсидии. </w:t>
      </w:r>
    </w:p>
    <w:p w:rsidR="00341108" w:rsidRDefault="00341108" w:rsidP="00341108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51. Решение об отказе в предоставлении субсидии принимается в следующих случаях: </w:t>
      </w:r>
    </w:p>
    <w:p w:rsidR="00341108" w:rsidRPr="00DB3311" w:rsidRDefault="00341108" w:rsidP="00341108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непредставление или представление не в полном объеме документов, 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указанных в части </w:t>
      </w:r>
      <w:r>
        <w:rPr>
          <w:rFonts w:ascii="Times New Roman" w:hAnsi="Times New Roman"/>
          <w:color w:val="auto"/>
          <w:sz w:val="28"/>
          <w:szCs w:val="28"/>
        </w:rPr>
        <w:t>49</w:t>
      </w:r>
      <w:r w:rsidRPr="00DB3311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341108" w:rsidRPr="00327D15" w:rsidRDefault="00341108" w:rsidP="00341108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327D15">
        <w:rPr>
          <w:rFonts w:ascii="Times New Roman" w:hAnsi="Times New Roman"/>
          <w:color w:val="auto"/>
          <w:sz w:val="28"/>
          <w:szCs w:val="28"/>
        </w:rPr>
        <w:t>) представление участником отбора недостоверных сведений и (или) документов;</w:t>
      </w:r>
    </w:p>
    <w:p w:rsidR="00341108" w:rsidRDefault="00341108" w:rsidP="00341108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) несоответствие участника отбора </w:t>
      </w:r>
      <w:r w:rsidR="00BE78B0">
        <w:rPr>
          <w:rFonts w:ascii="Times New Roman" w:hAnsi="Times New Roman"/>
          <w:color w:val="auto"/>
          <w:sz w:val="28"/>
          <w:szCs w:val="28"/>
        </w:rPr>
        <w:t xml:space="preserve">категории, </w:t>
      </w:r>
      <w:r w:rsidR="00BE78B0" w:rsidRPr="0006613C">
        <w:rPr>
          <w:rFonts w:ascii="Times New Roman" w:hAnsi="Times New Roman"/>
          <w:color w:val="auto"/>
          <w:sz w:val="28"/>
          <w:szCs w:val="28"/>
        </w:rPr>
        <w:t xml:space="preserve">установленной частью 5 настоящего Порядка, </w:t>
      </w:r>
      <w:r w:rsidRPr="0006613C">
        <w:rPr>
          <w:rFonts w:ascii="Times New Roman" w:hAnsi="Times New Roman"/>
          <w:color w:val="auto"/>
          <w:sz w:val="28"/>
          <w:szCs w:val="28"/>
        </w:rPr>
        <w:t>требо</w:t>
      </w:r>
      <w:r w:rsidR="00BE78B0" w:rsidRPr="0006613C">
        <w:rPr>
          <w:rFonts w:ascii="Times New Roman" w:hAnsi="Times New Roman"/>
          <w:color w:val="auto"/>
          <w:sz w:val="28"/>
          <w:szCs w:val="28"/>
        </w:rPr>
        <w:t>ваниям, установленным ч</w:t>
      </w:r>
      <w:r w:rsidR="00BE78B0">
        <w:rPr>
          <w:rFonts w:ascii="Times New Roman" w:hAnsi="Times New Roman"/>
          <w:color w:val="auto"/>
          <w:sz w:val="28"/>
          <w:szCs w:val="28"/>
        </w:rPr>
        <w:t xml:space="preserve">астью </w:t>
      </w:r>
      <w:r w:rsidRPr="00327D15">
        <w:rPr>
          <w:rFonts w:ascii="Times New Roman" w:hAnsi="Times New Roman"/>
          <w:color w:val="auto"/>
          <w:sz w:val="28"/>
          <w:szCs w:val="28"/>
        </w:rPr>
        <w:t>14 настоящего Порядка, а также условиям предоставления субсидии, установленн</w:t>
      </w:r>
      <w:r>
        <w:rPr>
          <w:rFonts w:ascii="Times New Roman" w:hAnsi="Times New Roman"/>
          <w:color w:val="auto"/>
          <w:sz w:val="28"/>
          <w:szCs w:val="28"/>
        </w:rPr>
        <w:t>ым частью 15 настоящего Порядка</w:t>
      </w:r>
      <w:r w:rsidR="00324079">
        <w:rPr>
          <w:rFonts w:ascii="Times New Roman" w:hAnsi="Times New Roman"/>
          <w:color w:val="auto"/>
          <w:sz w:val="28"/>
          <w:szCs w:val="28"/>
        </w:rPr>
        <w:t>.</w:t>
      </w:r>
    </w:p>
    <w:p w:rsidR="00AF4BB4" w:rsidRPr="009501FC" w:rsidRDefault="00AF4BB4" w:rsidP="00AF4BB4">
      <w:pPr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52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. Министерство в случае принятия решения об отказе в </w:t>
      </w:r>
      <w:r>
        <w:rPr>
          <w:rFonts w:ascii="Times New Roman" w:hAnsi="Times New Roman"/>
          <w:color w:val="auto"/>
          <w:sz w:val="28"/>
          <w:szCs w:val="28"/>
        </w:rPr>
        <w:t xml:space="preserve">предоставлении субсидии 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в течение 5 рабочих дней со дня принятия решения Министерством направляет </w:t>
      </w:r>
      <w:r>
        <w:rPr>
          <w:rFonts w:ascii="Times New Roman" w:hAnsi="Times New Roman"/>
          <w:color w:val="auto"/>
          <w:sz w:val="28"/>
          <w:szCs w:val="28"/>
        </w:rPr>
        <w:t>получателю субсидии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письменное уведомление об отказе в </w:t>
      </w:r>
      <w:r>
        <w:rPr>
          <w:rFonts w:ascii="Times New Roman" w:hAnsi="Times New Roman"/>
          <w:color w:val="auto"/>
          <w:sz w:val="28"/>
          <w:szCs w:val="28"/>
        </w:rPr>
        <w:t>предоставлении субсидии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с указанием причин такого отказа,</w:t>
      </w:r>
      <w:r w:rsidRPr="00327D15">
        <w:rPr>
          <w:rFonts w:ascii="Times New Roman" w:hAnsi="Times New Roman"/>
          <w:color w:val="auto"/>
          <w:sz w:val="28"/>
          <w:szCs w:val="24"/>
        </w:rPr>
        <w:t xml:space="preserve"> по адресу, указанному в </w:t>
      </w:r>
      <w:r>
        <w:rPr>
          <w:rFonts w:ascii="Times New Roman" w:hAnsi="Times New Roman"/>
          <w:color w:val="auto"/>
          <w:sz w:val="28"/>
          <w:szCs w:val="24"/>
        </w:rPr>
        <w:t>заявлении о предоставлении субсидии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9501FC">
        <w:rPr>
          <w:rFonts w:ascii="Times New Roman" w:hAnsi="Times New Roman"/>
          <w:sz w:val="28"/>
          <w:szCs w:val="28"/>
        </w:rPr>
        <w:t xml:space="preserve"> </w:t>
      </w:r>
      <w:r w:rsidRPr="003005ED">
        <w:rPr>
          <w:rFonts w:ascii="Times New Roman" w:hAnsi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327D15" w:rsidRPr="00327D15" w:rsidRDefault="00AF4BB4" w:rsidP="003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53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. Министерство перечисляет субсидию 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расчетный счет, открытый получателем субсидии в кредитной организации, реквизиты которого указаны в Соглашении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, не позднее 10 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рабочего дня со дня принятия Министерством решения о предоставлении субсидии.</w:t>
      </w:r>
    </w:p>
    <w:p w:rsidR="00327D15" w:rsidRPr="00327D15" w:rsidRDefault="00AF4BB4" w:rsidP="003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54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В течение 5 рабочих дней со дня издания приказа о заключении Соглашения на официальном сайте размещается информация о результатах рассмотрения заявок, включающая следующие сведения:</w:t>
      </w:r>
    </w:p>
    <w:p w:rsidR="004E4CFC" w:rsidRPr="003005ED" w:rsidRDefault="00327D15" w:rsidP="004E4C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05ED">
        <w:rPr>
          <w:rFonts w:ascii="Times New Roman" w:hAnsi="Times New Roman"/>
          <w:color w:val="auto"/>
          <w:sz w:val="28"/>
          <w:szCs w:val="28"/>
        </w:rPr>
        <w:t>1) дату, время и место проведения конкурса;</w:t>
      </w:r>
    </w:p>
    <w:p w:rsidR="004E4CFC" w:rsidRPr="004E4CFC" w:rsidRDefault="004E4CFC" w:rsidP="004E4CF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05ED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3005ED"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327D15" w:rsidRPr="00327D15" w:rsidRDefault="004E4CFC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информацию об участниках отбора, заявки которых были рассмотрены;</w:t>
      </w:r>
    </w:p>
    <w:p w:rsidR="00327D15" w:rsidRPr="00327D15" w:rsidRDefault="004E4CFC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информацию об участниках отбора,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327D15" w:rsidRPr="00327D15" w:rsidRDefault="004E4CFC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327D15" w:rsidRPr="00327D15" w:rsidRDefault="0009304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) наименования получателей субсидии, с которыми заключается Соглашение, и размер предоставляемой им субсидии.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55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. Результатом предоставления субсидии является количество </w:t>
      </w:r>
      <w:r w:rsidR="002C6067">
        <w:rPr>
          <w:rFonts w:ascii="Times New Roman" w:hAnsi="Times New Roman"/>
          <w:color w:val="auto"/>
          <w:sz w:val="28"/>
          <w:szCs w:val="28"/>
        </w:rPr>
        <w:t xml:space="preserve">граждан 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отдельных категорий, принявших участие в социальных турах, проведенных на территории Камчатского края, по состоянию на 1 декабря года, в котором предоставляется субсидия. З</w:t>
      </w:r>
      <w:r w:rsidR="00327D15"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начения результатов предоставления субсидии устанавливаются Соглашением.</w:t>
      </w:r>
    </w:p>
    <w:p w:rsidR="00327D15" w:rsidRPr="00327D15" w:rsidRDefault="00327D15" w:rsidP="00327D15">
      <w:pPr>
        <w:shd w:val="clear" w:color="auto" w:fill="FFFFFF"/>
        <w:spacing w:before="100" w:beforeAutospacing="1" w:after="100" w:afterAutospacing="1" w:line="240" w:lineRule="auto"/>
        <w:ind w:left="142" w:right="-2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3. Требования к отчетности получателей субсиди</w:t>
      </w:r>
      <w:r w:rsidR="004817FA">
        <w:rPr>
          <w:rFonts w:ascii="Times New Roman" w:hAnsi="Times New Roman"/>
          <w:color w:val="auto"/>
          <w:sz w:val="28"/>
          <w:szCs w:val="28"/>
        </w:rPr>
        <w:t>и</w:t>
      </w:r>
    </w:p>
    <w:p w:rsidR="00327D15" w:rsidRPr="00327D15" w:rsidRDefault="00AF4BB4" w:rsidP="00327D1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56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Получатель субсиди</w:t>
      </w:r>
      <w:r w:rsidR="004817FA">
        <w:rPr>
          <w:rFonts w:ascii="Times New Roman" w:hAnsi="Times New Roman"/>
          <w:color w:val="auto"/>
          <w:sz w:val="28"/>
          <w:szCs w:val="28"/>
        </w:rPr>
        <w:t>и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, заключивший Соглашение, в срок не позднее         15 декабря календарного года, в котором была предоставлена субсидия, представляет в Министерство о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</w:rPr>
        <w:t xml:space="preserve">тчет о достижении </w:t>
      </w:r>
      <w:r w:rsidR="008B1506">
        <w:rPr>
          <w:rFonts w:ascii="Times New Roman" w:eastAsia="Calibri" w:hAnsi="Times New Roman"/>
          <w:color w:val="auto"/>
          <w:sz w:val="28"/>
          <w:szCs w:val="28"/>
        </w:rPr>
        <w:t xml:space="preserve">значений </w:t>
      </w:r>
      <w:r w:rsidR="00327D15" w:rsidRPr="00327D15">
        <w:rPr>
          <w:rFonts w:ascii="Times New Roman" w:eastAsia="Calibri" w:hAnsi="Times New Roman"/>
          <w:color w:val="auto"/>
          <w:sz w:val="28"/>
          <w:szCs w:val="28"/>
        </w:rPr>
        <w:t xml:space="preserve">результатов предоставления субсидии по форме, определенной Соглашением. 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57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Министерство вправе устанавливать в Соглашении сроки и формы предоставления дополнительной отчетности.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7D15">
        <w:rPr>
          <w:rFonts w:ascii="Times New Roman" w:eastAsia="Calibri" w:hAnsi="Times New Roman"/>
          <w:color w:val="auto"/>
          <w:sz w:val="28"/>
          <w:szCs w:val="28"/>
        </w:rPr>
        <w:t xml:space="preserve">4. Осуществление контроля за соблюдением условий и 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327D15">
        <w:rPr>
          <w:rFonts w:ascii="Times New Roman" w:eastAsia="Calibri" w:hAnsi="Times New Roman"/>
          <w:color w:val="auto"/>
          <w:sz w:val="28"/>
          <w:szCs w:val="28"/>
        </w:rPr>
        <w:t>Порядка и ответственность за их нарушение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327D15" w:rsidRPr="00327D15" w:rsidRDefault="00AF4BB4" w:rsidP="00327D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58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Министерство проводит проверку соблюдения получателем субсидии порядка и условий предоставления субсиди</w:t>
      </w:r>
      <w:r w:rsidR="004817FA">
        <w:rPr>
          <w:rFonts w:ascii="Times New Roman" w:hAnsi="Times New Roman"/>
          <w:color w:val="auto"/>
          <w:sz w:val="28"/>
          <w:szCs w:val="28"/>
        </w:rPr>
        <w:t>и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, в том числе в части достижения результатов предоставления субсидии, органы государственного финансового контроля осуществляют в отношении получателей субсидии проверки в соответствии со статьями 268</w:t>
      </w:r>
      <w:r w:rsidR="00327D15" w:rsidRPr="00327D1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и 269</w:t>
      </w:r>
      <w:r w:rsidR="00327D15" w:rsidRPr="00327D15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59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В случае выявления Министерством несоблюдения порядка и условий предоставления субсиди</w:t>
      </w:r>
      <w:r w:rsidR="00AF7345">
        <w:rPr>
          <w:rFonts w:ascii="Times New Roman" w:hAnsi="Times New Roman"/>
          <w:color w:val="auto"/>
          <w:sz w:val="28"/>
          <w:szCs w:val="28"/>
        </w:rPr>
        <w:t>и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proofErr w:type="spellStart"/>
      <w:r w:rsidR="00327D15" w:rsidRPr="00327D15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результата, установленного при предоставлении субсидии, нарушений, выявленных органами государственного финансового контроля по фактам проверок в соответствии со статьями 268</w:t>
      </w:r>
      <w:r w:rsidR="00327D15" w:rsidRPr="00327D1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3" w:anchor="/document/12112604/entry/2692" w:history="1">
        <w:r w:rsidR="00327D15" w:rsidRPr="00327D15">
          <w:rPr>
            <w:rFonts w:ascii="Times New Roman" w:hAnsi="Times New Roman"/>
            <w:color w:val="auto"/>
            <w:sz w:val="28"/>
            <w:szCs w:val="28"/>
          </w:rPr>
          <w:t>269</w:t>
        </w:r>
        <w:r w:rsidR="00327D15" w:rsidRPr="00327D15">
          <w:rPr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60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</w:t>
      </w:r>
      <w:r w:rsidR="009C20E6">
        <w:rPr>
          <w:rFonts w:ascii="Times New Roman" w:hAnsi="Times New Roman"/>
          <w:color w:val="auto"/>
          <w:sz w:val="28"/>
          <w:szCs w:val="28"/>
        </w:rPr>
        <w:t>59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61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. Получатели субсиди</w:t>
      </w:r>
      <w:r w:rsidR="00AF7345">
        <w:rPr>
          <w:rFonts w:ascii="Times New Roman" w:hAnsi="Times New Roman"/>
          <w:color w:val="auto"/>
          <w:sz w:val="28"/>
          <w:szCs w:val="28"/>
        </w:rPr>
        <w:t>и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 обязаны возвратить средства субсидии в следующих </w:t>
      </w:r>
      <w:r w:rsidR="005A2F17">
        <w:rPr>
          <w:rFonts w:ascii="Times New Roman" w:hAnsi="Times New Roman"/>
          <w:color w:val="auto"/>
          <w:sz w:val="28"/>
          <w:szCs w:val="28"/>
        </w:rPr>
        <w:t>размерах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: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1) в случае нарушения условий </w:t>
      </w:r>
      <w:r w:rsidR="005A2F17" w:rsidRPr="0006613C">
        <w:rPr>
          <w:rFonts w:ascii="Times New Roman" w:hAnsi="Times New Roman"/>
          <w:color w:val="auto"/>
          <w:sz w:val="28"/>
          <w:szCs w:val="28"/>
        </w:rPr>
        <w:t>и</w:t>
      </w:r>
      <w:r w:rsidRPr="000661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7345" w:rsidRPr="0006613C">
        <w:rPr>
          <w:rFonts w:ascii="Times New Roman" w:hAnsi="Times New Roman"/>
          <w:color w:val="auto"/>
          <w:sz w:val="28"/>
          <w:szCs w:val="28"/>
        </w:rPr>
        <w:t>п</w:t>
      </w:r>
      <w:r w:rsidRPr="0006613C">
        <w:rPr>
          <w:rFonts w:ascii="Times New Roman" w:hAnsi="Times New Roman"/>
          <w:color w:val="auto"/>
          <w:sz w:val="28"/>
          <w:szCs w:val="28"/>
        </w:rPr>
        <w:t>орядка</w:t>
      </w:r>
      <w:r w:rsidRPr="00327D15">
        <w:rPr>
          <w:rFonts w:ascii="Times New Roman" w:hAnsi="Times New Roman"/>
          <w:color w:val="auto"/>
          <w:sz w:val="28"/>
          <w:szCs w:val="28"/>
        </w:rPr>
        <w:t xml:space="preserve"> – в полном объеме;</w:t>
      </w:r>
    </w:p>
    <w:p w:rsidR="00327D15" w:rsidRPr="00327D15" w:rsidRDefault="00327D15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2) в случае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</w:rPr>
        <w:t xml:space="preserve"> значений результатов предоставления субсидии, в следующем размере: </w:t>
      </w:r>
    </w:p>
    <w:p w:rsidR="00327D15" w:rsidRPr="00327D15" w:rsidRDefault="00684DCC" w:rsidP="00327D15">
      <w:pPr>
        <w:spacing w:after="0" w:line="240" w:lineRule="auto"/>
        <w:ind w:left="142" w:right="-2" w:firstLine="567"/>
        <w:jc w:val="both"/>
        <w:rPr>
          <w:rFonts w:ascii="Times New Roman" w:eastAsia="Calibri" w:hAnsi="Times New Roman"/>
          <w:bCs/>
          <w:i/>
          <w:color w:val="auto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color w:val="auto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 w:val="28"/>
                  <w:szCs w:val="28"/>
                  <w:lang w:val="en-US" w:eastAsia="en-US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/>
                  <w:color w:val="auto"/>
                  <w:sz w:val="28"/>
                  <w:szCs w:val="28"/>
                  <w:lang w:eastAsia="en-US"/>
                </w:rPr>
                <m:t>возврата</m:t>
              </m:r>
            </m:sub>
          </m:sSub>
          <m:r>
            <m:rPr>
              <m:sty m:val="b"/>
            </m:rPr>
            <w:rPr>
              <w:rFonts w:ascii="Cambria Math" w:eastAsia="Calibri" w:hAnsi="Cambria Math"/>
              <w:color w:val="auto"/>
              <w:sz w:val="28"/>
              <w:szCs w:val="28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bCs/>
                  <w:color w:val="auto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 w:val="28"/>
                  <w:szCs w:val="28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color w:val="auto"/>
                  <w:sz w:val="28"/>
                  <w:szCs w:val="28"/>
                  <w:lang w:eastAsia="en-US"/>
                </w:rPr>
                <m:t>i</m:t>
              </m:r>
            </m:sub>
          </m:sSub>
          <m:r>
            <w:rPr>
              <w:rFonts w:ascii="Cambria Math" w:eastAsia="Calibri" w:hAnsi="Cambria Math"/>
              <w:color w:val="auto"/>
              <w:sz w:val="28"/>
              <w:szCs w:val="28"/>
              <w:lang w:eastAsia="en-US"/>
            </w:rPr>
            <m:t>×</m:t>
          </m:r>
          <m:d>
            <m:dPr>
              <m:ctrlPr>
                <w:rPr>
                  <w:rFonts w:ascii="Cambria Math" w:eastAsia="Calibri" w:hAnsi="Cambria Math"/>
                  <w:i/>
                  <w:color w:val="auto"/>
                  <w:sz w:val="28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 w:val="28"/>
                  <w:szCs w:val="28"/>
                  <w:lang w:eastAsia="en-US"/>
                </w:rPr>
                <m:t>1</m:t>
              </m:r>
              <m:r>
                <w:rPr>
                  <w:rFonts w:ascii="Cambria Math" w:eastAsia="Calibri" w:hAnsi="Cambria Math"/>
                  <w:color w:val="auto"/>
                  <w:sz w:val="28"/>
                  <w:szCs w:val="28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eastAsia="en-US"/>
                    </w:rPr>
                    <m:t>Ф</m:t>
                  </m:r>
                  <m: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eastAsia="en-US"/>
                    </w:rPr>
                    <m:t>П</m:t>
                  </m:r>
                  <m: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n</m:t>
                  </m:r>
                </m:den>
              </m:f>
            </m:e>
          </m:d>
          <m:r>
            <w:rPr>
              <w:rFonts w:ascii="Cambria Math" w:eastAsia="Calibri" w:hAnsi="Cambria Math"/>
              <w:color w:val="auto"/>
              <w:sz w:val="28"/>
              <w:szCs w:val="28"/>
              <w:lang w:eastAsia="en-US"/>
            </w:rPr>
            <m:t>, где:</m:t>
          </m:r>
        </m:oMath>
      </m:oMathPara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V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vertAlign w:val="subscript"/>
          <w:lang w:eastAsia="en-US"/>
        </w:rPr>
        <w:t>возврата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размер </w:t>
      </w:r>
      <w:r w:rsidRPr="0006613C">
        <w:rPr>
          <w:rFonts w:ascii="Times New Roman" w:hAnsi="Times New Roman"/>
          <w:bCs/>
          <w:color w:val="auto"/>
          <w:sz w:val="28"/>
          <w:szCs w:val="28"/>
        </w:rPr>
        <w:t xml:space="preserve">финансовых средств из краевого бюджета,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подлежащий возврату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i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тым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получателем субсидии в связи с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недостижением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значений результатов предоставления субсидии;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V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vertAlign w:val="subscript"/>
          <w:lang w:val="en-US" w:eastAsia="en-US"/>
        </w:rPr>
        <w:t>i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vertAlign w:val="subscript"/>
          <w:lang w:eastAsia="en-US"/>
        </w:rPr>
        <w:t xml:space="preserve"> 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–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 xml:space="preserve">общий размер </w:t>
      </w:r>
      <w:r w:rsidRPr="0006613C">
        <w:rPr>
          <w:rFonts w:ascii="Times New Roman" w:hAnsi="Times New Roman"/>
          <w:bCs/>
          <w:color w:val="auto"/>
          <w:sz w:val="28"/>
          <w:szCs w:val="28"/>
        </w:rPr>
        <w:t>финансовых средств из краевого бюджета</w:t>
      </w:r>
      <w:r w:rsidR="0010570D" w:rsidRPr="0006613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предоставленный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i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-тому получателю субсидии в целях возмещения затрат, связанных с оказанием услуг в сфере социального туризма </w:t>
      </w:r>
      <w:r w:rsidRPr="00327D15">
        <w:rPr>
          <w:rFonts w:ascii="Times New Roman" w:hAnsi="Times New Roman"/>
          <w:bCs/>
          <w:color w:val="auto"/>
          <w:sz w:val="28"/>
          <w:szCs w:val="28"/>
        </w:rPr>
        <w:t>на территории Камчатского края</w:t>
      </w:r>
      <w:r w:rsidR="005A2F17">
        <w:rPr>
          <w:rFonts w:ascii="Times New Roman" w:hAnsi="Times New Roman"/>
          <w:bCs/>
          <w:color w:val="auto"/>
          <w:sz w:val="28"/>
          <w:szCs w:val="28"/>
        </w:rPr>
        <w:t xml:space="preserve"> в отчетном финансовом году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Ф</w:t>
      </w:r>
      <w:r w:rsidR="00AF253F" w:rsidRPr="00AF253F">
        <w:rPr>
          <w:rFonts w:ascii="Times New Roman" w:eastAsia="Calibri" w:hAnsi="Times New Roman"/>
          <w:bCs/>
          <w:color w:val="auto"/>
          <w:sz w:val="28"/>
          <w:szCs w:val="28"/>
          <w:vertAlign w:val="subscript"/>
          <w:lang w:val="en-US" w:eastAsia="en-US"/>
        </w:rPr>
        <w:t>n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фактически достигнутое значение </w:t>
      </w:r>
      <w:r w:rsidR="00962049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n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-го результата предоставления субсидии на отчетную дату по каждому проекту;</w:t>
      </w:r>
    </w:p>
    <w:p w:rsidR="00327D15" w:rsidRPr="00327D15" w:rsidRDefault="00327D15" w:rsidP="00327D15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</w:t>
      </w:r>
      <w:r w:rsidR="00AF253F">
        <w:rPr>
          <w:rFonts w:ascii="Times New Roman" w:eastAsia="Calibri" w:hAnsi="Times New Roman"/>
          <w:bCs/>
          <w:color w:val="auto"/>
          <w:sz w:val="28"/>
          <w:szCs w:val="28"/>
          <w:vertAlign w:val="subscript"/>
          <w:lang w:val="en-US" w:eastAsia="en-US"/>
        </w:rPr>
        <w:t>n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плановое значение </w:t>
      </w:r>
      <w:r w:rsidR="00962049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n</w:t>
      </w:r>
      <w:r w:rsidRPr="00327D1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-го результата предоставления субсидии, установленное Соглашением, по каждому проекту.</w:t>
      </w:r>
    </w:p>
    <w:p w:rsidR="00327D15" w:rsidRPr="00327D15" w:rsidRDefault="00AF4BB4" w:rsidP="00327D1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62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 xml:space="preserve">. При невозврате средств субсидии в сроки, установленные </w:t>
      </w:r>
      <w:r w:rsidR="00AF7345" w:rsidRPr="0006613C">
        <w:rPr>
          <w:rFonts w:ascii="Times New Roman" w:hAnsi="Times New Roman"/>
          <w:color w:val="auto"/>
          <w:sz w:val="28"/>
          <w:szCs w:val="28"/>
        </w:rPr>
        <w:t xml:space="preserve">частью 59 </w:t>
      </w:r>
      <w:r w:rsidR="00AF7345" w:rsidRPr="0006613C">
        <w:rPr>
          <w:rFonts w:ascii="Times New Roman" w:hAnsi="Times New Roman"/>
          <w:color w:val="auto"/>
          <w:sz w:val="28"/>
          <w:szCs w:val="24"/>
        </w:rPr>
        <w:t>настоящего</w:t>
      </w:r>
      <w:r w:rsidR="00AF7345" w:rsidRPr="0006613C">
        <w:rPr>
          <w:rFonts w:ascii="Times New Roman" w:hAnsi="Times New Roman"/>
          <w:color w:val="auto"/>
          <w:sz w:val="28"/>
          <w:szCs w:val="28"/>
        </w:rPr>
        <w:t xml:space="preserve"> Порядка</w:t>
      </w:r>
      <w:r w:rsidR="00327D15" w:rsidRPr="0006613C">
        <w:rPr>
          <w:rFonts w:ascii="Times New Roman" w:hAnsi="Times New Roman"/>
          <w:color w:val="auto"/>
          <w:sz w:val="28"/>
          <w:szCs w:val="28"/>
        </w:rPr>
        <w:t>, Министерство принимает необходимые мер</w:t>
      </w:r>
      <w:r w:rsidR="00327D15" w:rsidRPr="00327D15">
        <w:rPr>
          <w:rFonts w:ascii="Times New Roman" w:hAnsi="Times New Roman"/>
          <w:color w:val="auto"/>
          <w:sz w:val="28"/>
          <w:szCs w:val="28"/>
        </w:rPr>
        <w:t>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327D15" w:rsidRPr="00327D15" w:rsidRDefault="00327D15" w:rsidP="00327D15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br w:type="page" w:clear="all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27D15" w:rsidRPr="00327D15" w:rsidTr="003D091B">
        <w:trPr>
          <w:trHeight w:val="826"/>
        </w:trPr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7D15" w:rsidRPr="00327D15" w:rsidRDefault="00327D15" w:rsidP="00327D15">
            <w:pPr>
              <w:spacing w:after="0" w:line="240" w:lineRule="auto"/>
              <w:ind w:left="5140"/>
              <w:jc w:val="both"/>
              <w:rPr>
                <w:rFonts w:ascii="Times New Roman" w:eastAsia="SimSun" w:hAnsi="Times New Roman"/>
                <w:color w:val="auto"/>
                <w:sz w:val="28"/>
                <w:szCs w:val="28"/>
                <w:lang w:eastAsia="en-US"/>
              </w:rPr>
            </w:pPr>
            <w:r w:rsidRPr="00327D15">
              <w:rPr>
                <w:rFonts w:ascii="Times New Roman" w:eastAsia="SimSun" w:hAnsi="Times New Roman"/>
                <w:color w:val="auto"/>
                <w:sz w:val="28"/>
                <w:szCs w:val="28"/>
                <w:lang w:eastAsia="en-US"/>
              </w:rPr>
              <w:t>Приложение 1</w:t>
            </w:r>
          </w:p>
          <w:p w:rsidR="00327D15" w:rsidRPr="00327D15" w:rsidRDefault="00327D15" w:rsidP="00327D15">
            <w:pPr>
              <w:spacing w:after="0" w:line="240" w:lineRule="auto"/>
              <w:ind w:left="514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7D15">
              <w:rPr>
                <w:rFonts w:ascii="Times New Roman" w:eastAsia="SimSun" w:hAnsi="Times New Roman"/>
                <w:color w:val="auto"/>
                <w:sz w:val="28"/>
                <w:szCs w:val="28"/>
                <w:lang w:eastAsia="en-US"/>
              </w:rPr>
              <w:t xml:space="preserve">к Порядку </w:t>
            </w:r>
            <w:r w:rsidRPr="00327D1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</w:t>
            </w:r>
            <w:r w:rsidRPr="00327D1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категориям граждан</w:t>
            </w:r>
          </w:p>
          <w:p w:rsidR="00327D15" w:rsidRPr="009C20E6" w:rsidRDefault="00327D15" w:rsidP="009C20E6">
            <w:pPr>
              <w:spacing w:after="0"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7D15">
              <w:rPr>
                <w:rFonts w:ascii="Times New Roman" w:hAnsi="Times New Roman"/>
                <w:color w:val="auto"/>
                <w:sz w:val="28"/>
                <w:szCs w:val="28"/>
              </w:rPr>
              <w:t>ФОРМА</w:t>
            </w:r>
          </w:p>
        </w:tc>
      </w:tr>
    </w:tbl>
    <w:p w:rsidR="00FA710B" w:rsidRDefault="00FA710B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 xml:space="preserve">по предоставлению услуг в сфере социального туризма 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на территории Камчатского края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16"/>
          <w:szCs w:val="16"/>
          <w:u w:val="single"/>
        </w:rPr>
      </w:pPr>
      <w:r w:rsidRPr="00327D15">
        <w:rPr>
          <w:rFonts w:ascii="Times New Roman" w:hAnsi="Times New Roman"/>
          <w:color w:val="auto"/>
          <w:sz w:val="28"/>
          <w:szCs w:val="28"/>
          <w:u w:val="single"/>
        </w:rPr>
        <w:t xml:space="preserve">Вертолетно-пешеходная экскурсия в </w:t>
      </w:r>
      <w:r w:rsidR="003005ED" w:rsidRPr="003005ED">
        <w:rPr>
          <w:rFonts w:ascii="Times New Roman" w:hAnsi="Times New Roman"/>
          <w:color w:val="auto"/>
          <w:sz w:val="28"/>
          <w:szCs w:val="28"/>
          <w:u w:val="single"/>
        </w:rPr>
        <w:t>Д</w:t>
      </w:r>
      <w:r w:rsidRPr="00327D15">
        <w:rPr>
          <w:rFonts w:ascii="Times New Roman" w:hAnsi="Times New Roman"/>
          <w:color w:val="auto"/>
          <w:sz w:val="28"/>
          <w:szCs w:val="28"/>
          <w:u w:val="single"/>
        </w:rPr>
        <w:t xml:space="preserve">олину гейзеров в </w:t>
      </w:r>
      <w:proofErr w:type="spellStart"/>
      <w:r w:rsidRPr="00327D15">
        <w:rPr>
          <w:rFonts w:ascii="Times New Roman" w:hAnsi="Times New Roman"/>
          <w:color w:val="auto"/>
          <w:sz w:val="28"/>
          <w:szCs w:val="28"/>
          <w:u w:val="single"/>
        </w:rPr>
        <w:t>Кроноцком</w:t>
      </w:r>
      <w:proofErr w:type="spellEnd"/>
      <w:r w:rsidRPr="00327D15">
        <w:rPr>
          <w:rFonts w:ascii="Times New Roman" w:hAnsi="Times New Roman"/>
          <w:color w:val="auto"/>
          <w:sz w:val="28"/>
          <w:szCs w:val="28"/>
          <w:u w:val="single"/>
        </w:rPr>
        <w:t xml:space="preserve"> государственном природном биосферном заповеднике </w:t>
      </w:r>
    </w:p>
    <w:p w:rsidR="00327D15" w:rsidRPr="00327D15" w:rsidRDefault="00327D15" w:rsidP="00327D1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27D15">
        <w:rPr>
          <w:rFonts w:ascii="Times New Roman" w:hAnsi="Times New Roman"/>
          <w:color w:val="auto"/>
          <w:sz w:val="24"/>
          <w:szCs w:val="24"/>
        </w:rPr>
        <w:t xml:space="preserve">  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1422"/>
      </w:tblGrid>
      <w:tr w:rsidR="00327D15" w:rsidRPr="00327D15" w:rsidTr="0010570D">
        <w:trPr>
          <w:trHeight w:val="351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Область заполнения</w:t>
            </w:r>
          </w:p>
        </w:tc>
      </w:tr>
      <w:tr w:rsidR="00327D15" w:rsidRPr="00327D15" w:rsidTr="0010570D">
        <w:trPr>
          <w:trHeight w:val="200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3</w:t>
            </w:r>
          </w:p>
        </w:tc>
      </w:tr>
      <w:tr w:rsidR="00327D15" w:rsidRPr="00327D15" w:rsidTr="0010570D">
        <w:trPr>
          <w:trHeight w:val="237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Наименование, ИНН, ОГРН туроператора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529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Срок осуществления деятельности организации с момента государственной регистрации в сфере туризма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276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27D15" w:rsidRPr="00327D15" w:rsidRDefault="00327D15" w:rsidP="009C20E6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Срок (период) предо</w:t>
            </w:r>
            <w:r w:rsidR="009C20E6">
              <w:rPr>
                <w:sz w:val="24"/>
                <w:szCs w:val="24"/>
              </w:rPr>
              <w:t>ставления услуг по направлению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269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Программа проведения экскурсии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161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27D15" w:rsidRPr="0006613C" w:rsidRDefault="00327D15" w:rsidP="0006613C">
            <w:pPr>
              <w:jc w:val="both"/>
              <w:rPr>
                <w:sz w:val="24"/>
                <w:szCs w:val="24"/>
              </w:rPr>
            </w:pPr>
            <w:r w:rsidRPr="0006613C">
              <w:rPr>
                <w:sz w:val="24"/>
                <w:szCs w:val="24"/>
              </w:rPr>
              <w:t>Короткое описание тура (объекты показа, достопримечательности и т.д.)</w:t>
            </w:r>
            <w:r w:rsidR="0010570D" w:rsidRPr="00066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282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Стоимость услуги (тура) на одного социального туриста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843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Количество социальных туристов, которым будет предоставлена услуга в сфере социального туризма за весь срок реализации проекта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207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Общая стоимость проекта (рассчитывается путем умножения показателя строки 6 на показатель строки 7)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Обеспечение техники безопасности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103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150"/>
          <w:jc w:val="center"/>
        </w:trPr>
        <w:tc>
          <w:tcPr>
            <w:tcW w:w="704" w:type="dxa"/>
            <w:vAlign w:val="center"/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громкоговорители, технические приспособления «гид-экскурсовод»)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88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27D15" w:rsidRPr="00327D15" w:rsidRDefault="003005ED" w:rsidP="0032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Питание социальных туристов: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126"/>
          <w:jc w:val="center"/>
        </w:trPr>
        <w:tc>
          <w:tcPr>
            <w:tcW w:w="704" w:type="dxa"/>
            <w:vAlign w:val="center"/>
          </w:tcPr>
          <w:p w:rsidR="00327D15" w:rsidRPr="00327D15" w:rsidRDefault="003005ED" w:rsidP="0032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7D15" w:rsidRPr="00327D15">
              <w:rPr>
                <w:sz w:val="24"/>
                <w:szCs w:val="24"/>
              </w:rPr>
              <w:t>.1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а) отсутствует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161"/>
          <w:jc w:val="center"/>
        </w:trPr>
        <w:tc>
          <w:tcPr>
            <w:tcW w:w="704" w:type="dxa"/>
            <w:vAlign w:val="center"/>
          </w:tcPr>
          <w:p w:rsidR="00327D15" w:rsidRPr="00327D15" w:rsidRDefault="00327D15" w:rsidP="003005ED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</w:t>
            </w:r>
            <w:r w:rsidR="003005ED">
              <w:rPr>
                <w:sz w:val="24"/>
                <w:szCs w:val="24"/>
              </w:rPr>
              <w:t>2</w:t>
            </w:r>
            <w:r w:rsidRPr="00327D15">
              <w:rPr>
                <w:sz w:val="24"/>
                <w:szCs w:val="24"/>
              </w:rPr>
              <w:t>.2</w:t>
            </w:r>
          </w:p>
        </w:tc>
        <w:tc>
          <w:tcPr>
            <w:tcW w:w="7229" w:type="dxa"/>
          </w:tcPr>
          <w:p w:rsidR="00327D15" w:rsidRPr="00327D15" w:rsidRDefault="00327D15" w:rsidP="0006613C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б) имеется </w:t>
            </w:r>
            <w:r w:rsidR="0006613C">
              <w:rPr>
                <w:sz w:val="24"/>
                <w:szCs w:val="24"/>
              </w:rPr>
              <w:t>(указывается описание)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311"/>
          <w:jc w:val="center"/>
        </w:trPr>
        <w:tc>
          <w:tcPr>
            <w:tcW w:w="704" w:type="dxa"/>
            <w:vAlign w:val="center"/>
          </w:tcPr>
          <w:p w:rsidR="00327D15" w:rsidRPr="00327D15" w:rsidRDefault="003005ED" w:rsidP="0032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Страховка социальных туристов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  <w:tr w:rsidR="00327D15" w:rsidRPr="00327D15" w:rsidTr="0010570D">
        <w:trPr>
          <w:trHeight w:val="702"/>
          <w:jc w:val="center"/>
        </w:trPr>
        <w:tc>
          <w:tcPr>
            <w:tcW w:w="704" w:type="dxa"/>
            <w:vAlign w:val="center"/>
          </w:tcPr>
          <w:p w:rsidR="00327D15" w:rsidRPr="00327D15" w:rsidRDefault="003005ED" w:rsidP="0032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Дополнительная информация о туре (презентации, фотографии и т.д.)</w:t>
            </w:r>
          </w:p>
        </w:tc>
        <w:tc>
          <w:tcPr>
            <w:tcW w:w="1422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</w:p>
        </w:tc>
      </w:tr>
    </w:tbl>
    <w:p w:rsidR="00327D15" w:rsidRPr="00327D15" w:rsidRDefault="00327D15" w:rsidP="00327D15">
      <w:pPr>
        <w:spacing w:after="0" w:line="240" w:lineRule="auto"/>
        <w:ind w:left="510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Приложение 2</w:t>
      </w:r>
    </w:p>
    <w:p w:rsidR="00327D15" w:rsidRPr="00327D15" w:rsidRDefault="00327D15" w:rsidP="00327D15">
      <w:pPr>
        <w:spacing w:after="0" w:line="240" w:lineRule="auto"/>
        <w:ind w:left="510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 граждан</w:t>
      </w:r>
    </w:p>
    <w:p w:rsidR="00327D15" w:rsidRPr="00327D15" w:rsidRDefault="00327D15" w:rsidP="00327D15">
      <w:pPr>
        <w:spacing w:after="0" w:line="259" w:lineRule="auto"/>
        <w:ind w:left="48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27D15" w:rsidRPr="00327D15" w:rsidRDefault="00327D15" w:rsidP="00327D1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Значения</w:t>
      </w:r>
    </w:p>
    <w:p w:rsidR="00327D15" w:rsidRPr="00327D15" w:rsidRDefault="00327D15" w:rsidP="00327D1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критериев оценки проектов по предоставлению услуг в сфере</w:t>
      </w:r>
    </w:p>
    <w:p w:rsidR="00327D15" w:rsidRDefault="00327D15" w:rsidP="00327D1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социального туризма на территории Камчатского края</w:t>
      </w:r>
    </w:p>
    <w:p w:rsidR="0010570D" w:rsidRPr="00327D15" w:rsidRDefault="0010570D" w:rsidP="00327D1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33"/>
        <w:tblW w:w="10052" w:type="dxa"/>
        <w:tblLayout w:type="fixed"/>
        <w:tblLook w:val="04A0" w:firstRow="1" w:lastRow="0" w:firstColumn="1" w:lastColumn="0" w:noHBand="0" w:noVBand="1"/>
      </w:tblPr>
      <w:tblGrid>
        <w:gridCol w:w="588"/>
        <w:gridCol w:w="3802"/>
        <w:gridCol w:w="1559"/>
        <w:gridCol w:w="4103"/>
      </w:tblGrid>
      <w:tr w:rsidR="00327D15" w:rsidRPr="00327D15" w:rsidTr="0010570D">
        <w:trPr>
          <w:trHeight w:val="776"/>
        </w:trPr>
        <w:tc>
          <w:tcPr>
            <w:tcW w:w="588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Источник информации для оценки 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Баллы </w:t>
            </w:r>
          </w:p>
        </w:tc>
      </w:tr>
      <w:tr w:rsidR="00327D15" w:rsidRPr="00327D15" w:rsidTr="0010570D">
        <w:trPr>
          <w:trHeight w:val="125"/>
        </w:trPr>
        <w:tc>
          <w:tcPr>
            <w:tcW w:w="588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4</w:t>
            </w:r>
          </w:p>
        </w:tc>
      </w:tr>
      <w:tr w:rsidR="00327D15" w:rsidRPr="00327D15" w:rsidTr="0010570D">
        <w:tc>
          <w:tcPr>
            <w:tcW w:w="588" w:type="dxa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Срок осуществления деятельности с момента государственной регистрации в сфере туризма</w:t>
            </w:r>
          </w:p>
        </w:tc>
        <w:tc>
          <w:tcPr>
            <w:tcW w:w="1559" w:type="dxa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2 проекта</w:t>
            </w:r>
          </w:p>
        </w:tc>
        <w:tc>
          <w:tcPr>
            <w:tcW w:w="4103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а) от 0 до 2 лет – 0 баллов;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б) от 2 до 4 лет – 1 балл;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в) от 4 и более лет – 3 балла. </w:t>
            </w:r>
          </w:p>
        </w:tc>
      </w:tr>
      <w:tr w:rsidR="00327D15" w:rsidRPr="00327D15" w:rsidTr="0010570D">
        <w:tc>
          <w:tcPr>
            <w:tcW w:w="588" w:type="dxa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2.</w:t>
            </w:r>
          </w:p>
        </w:tc>
        <w:tc>
          <w:tcPr>
            <w:tcW w:w="3802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Актуальность программы и направления социального тура</w:t>
            </w:r>
          </w:p>
        </w:tc>
        <w:tc>
          <w:tcPr>
            <w:tcW w:w="1559" w:type="dxa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проект</w:t>
            </w:r>
          </w:p>
        </w:tc>
        <w:tc>
          <w:tcPr>
            <w:tcW w:w="4103" w:type="dxa"/>
          </w:tcPr>
          <w:p w:rsidR="00327D15" w:rsidRPr="00327D15" w:rsidRDefault="00327D15" w:rsidP="00327D15">
            <w:pPr>
              <w:jc w:val="both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от 0 до 10 баллов.</w:t>
            </w:r>
          </w:p>
        </w:tc>
      </w:tr>
      <w:tr w:rsidR="00327D15" w:rsidRPr="00327D15" w:rsidTr="0010570D">
        <w:tc>
          <w:tcPr>
            <w:tcW w:w="588" w:type="dxa"/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w="1559" w:type="dxa"/>
          </w:tcPr>
          <w:p w:rsidR="00327D15" w:rsidRPr="00327D15" w:rsidRDefault="00327D15" w:rsidP="00327D15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10 проекта</w:t>
            </w:r>
          </w:p>
        </w:tc>
        <w:tc>
          <w:tcPr>
            <w:tcW w:w="4103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а) доступность обеспечена – 1 балл;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б) доступность не обеспечена –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0 баллов.</w:t>
            </w:r>
          </w:p>
        </w:tc>
      </w:tr>
      <w:tr w:rsidR="00327D15" w:rsidRPr="00327D15" w:rsidTr="0010570D">
        <w:trPr>
          <w:trHeight w:val="265"/>
        </w:trPr>
        <w:tc>
          <w:tcPr>
            <w:tcW w:w="588" w:type="dxa"/>
            <w:tcBorders>
              <w:bottom w:val="single" w:sz="4" w:space="0" w:color="auto"/>
            </w:tcBorders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громкоговорители, технические приспособления «гид-экскурсовод»)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D15" w:rsidRPr="00327D15" w:rsidRDefault="00327D15" w:rsidP="003005ED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1</w:t>
            </w:r>
            <w:r w:rsidR="003005ED">
              <w:rPr>
                <w:sz w:val="24"/>
                <w:szCs w:val="24"/>
              </w:rPr>
              <w:t>1</w:t>
            </w:r>
            <w:r w:rsidRPr="00327D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а) отсутствует – 0 баллов;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б) средства подъема инвалидов в автобус – 1 балл;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в) светозвуковые устройства для лиц с нарушениями органов слуха – 1 балл;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г) громкоговорители – 1 балл;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д) технические приспособления «гид-экскурсовод» – 1 балл.</w:t>
            </w:r>
          </w:p>
        </w:tc>
      </w:tr>
      <w:tr w:rsidR="00327D15" w:rsidRPr="00327D15" w:rsidTr="0010570D">
        <w:tc>
          <w:tcPr>
            <w:tcW w:w="588" w:type="dxa"/>
            <w:tcBorders>
              <w:top w:val="single" w:sz="4" w:space="0" w:color="auto"/>
            </w:tcBorders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Питание социальных туристов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7D15" w:rsidRPr="00327D15" w:rsidRDefault="00327D15" w:rsidP="003005ED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1</w:t>
            </w:r>
            <w:r w:rsidR="003005ED">
              <w:rPr>
                <w:sz w:val="24"/>
                <w:szCs w:val="24"/>
              </w:rPr>
              <w:t>2</w:t>
            </w:r>
            <w:r w:rsidRPr="00327D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а) отсутствует – 0 баллов;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б) имеется – </w:t>
            </w:r>
            <w:r w:rsidR="0010570D">
              <w:rPr>
                <w:sz w:val="24"/>
                <w:szCs w:val="24"/>
              </w:rPr>
              <w:t xml:space="preserve"> </w:t>
            </w:r>
            <w:r w:rsidR="0010570D" w:rsidRPr="0006613C">
              <w:rPr>
                <w:sz w:val="24"/>
                <w:szCs w:val="24"/>
              </w:rPr>
              <w:t xml:space="preserve">от </w:t>
            </w:r>
            <w:r w:rsidRPr="0006613C">
              <w:rPr>
                <w:sz w:val="24"/>
                <w:szCs w:val="24"/>
              </w:rPr>
              <w:t>1</w:t>
            </w:r>
            <w:r w:rsidR="0010570D" w:rsidRPr="0006613C">
              <w:rPr>
                <w:sz w:val="24"/>
                <w:szCs w:val="24"/>
              </w:rPr>
              <w:t xml:space="preserve"> до 2</w:t>
            </w:r>
            <w:r w:rsidRPr="0006613C">
              <w:rPr>
                <w:sz w:val="24"/>
                <w:szCs w:val="24"/>
              </w:rPr>
              <w:t xml:space="preserve"> балл</w:t>
            </w:r>
            <w:r w:rsidR="0010570D" w:rsidRPr="0006613C">
              <w:rPr>
                <w:sz w:val="24"/>
                <w:szCs w:val="24"/>
              </w:rPr>
              <w:t>ов в зависимости от наполнения</w:t>
            </w:r>
            <w:r w:rsidRPr="0006613C">
              <w:rPr>
                <w:sz w:val="24"/>
                <w:szCs w:val="24"/>
              </w:rPr>
              <w:t>.</w:t>
            </w:r>
          </w:p>
        </w:tc>
      </w:tr>
      <w:tr w:rsidR="00327D15" w:rsidRPr="00327D15" w:rsidTr="0010570D">
        <w:trPr>
          <w:trHeight w:val="597"/>
        </w:trPr>
        <w:tc>
          <w:tcPr>
            <w:tcW w:w="588" w:type="dxa"/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Страховка социальных туристов</w:t>
            </w:r>
          </w:p>
        </w:tc>
        <w:tc>
          <w:tcPr>
            <w:tcW w:w="1559" w:type="dxa"/>
          </w:tcPr>
          <w:p w:rsidR="00327D15" w:rsidRPr="00327D15" w:rsidRDefault="00327D15" w:rsidP="003005ED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1</w:t>
            </w:r>
            <w:r w:rsidR="003005ED">
              <w:rPr>
                <w:sz w:val="24"/>
                <w:szCs w:val="24"/>
              </w:rPr>
              <w:t>3</w:t>
            </w:r>
            <w:r w:rsidRPr="00327D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03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а) нет – 0 баллов;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б) да – 1 балл.</w:t>
            </w:r>
          </w:p>
        </w:tc>
      </w:tr>
      <w:tr w:rsidR="00327D15" w:rsidRPr="00327D15" w:rsidTr="0010570D">
        <w:trPr>
          <w:trHeight w:val="173"/>
        </w:trPr>
        <w:tc>
          <w:tcPr>
            <w:tcW w:w="588" w:type="dxa"/>
          </w:tcPr>
          <w:p w:rsidR="00327D15" w:rsidRPr="00327D15" w:rsidRDefault="003005ED" w:rsidP="003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7D15" w:rsidRPr="00327D15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Дополнительные сведения о туре</w:t>
            </w:r>
          </w:p>
        </w:tc>
        <w:tc>
          <w:tcPr>
            <w:tcW w:w="1559" w:type="dxa"/>
          </w:tcPr>
          <w:p w:rsidR="00327D15" w:rsidRPr="00327D15" w:rsidRDefault="00327D15" w:rsidP="003005ED">
            <w:pPr>
              <w:jc w:val="center"/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строка 1</w:t>
            </w:r>
            <w:r w:rsidR="003005ED">
              <w:rPr>
                <w:sz w:val="24"/>
                <w:szCs w:val="24"/>
              </w:rPr>
              <w:t>4</w:t>
            </w:r>
            <w:r w:rsidRPr="00327D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4103" w:type="dxa"/>
          </w:tcPr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а) сведения отсутствуют –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0 баллов;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б) сведения средне характеризуют качественные показатели тура –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>1 балл;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в) сведения хорошо характеризуют качественные показатели тура – </w:t>
            </w:r>
          </w:p>
          <w:p w:rsidR="00327D15" w:rsidRPr="00327D15" w:rsidRDefault="00327D15" w:rsidP="00327D15">
            <w:pPr>
              <w:rPr>
                <w:sz w:val="24"/>
                <w:szCs w:val="24"/>
              </w:rPr>
            </w:pPr>
            <w:r w:rsidRPr="00327D15">
              <w:rPr>
                <w:sz w:val="24"/>
                <w:szCs w:val="24"/>
              </w:rPr>
              <w:t xml:space="preserve">2 балла. </w:t>
            </w:r>
          </w:p>
        </w:tc>
      </w:tr>
    </w:tbl>
    <w:p w:rsidR="00327D15" w:rsidRPr="00327D15" w:rsidRDefault="00327D15" w:rsidP="00327D15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ind w:left="510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Приложение 3</w:t>
      </w:r>
    </w:p>
    <w:p w:rsidR="00327D15" w:rsidRPr="00327D15" w:rsidRDefault="00327D15" w:rsidP="00327D15">
      <w:pPr>
        <w:spacing w:after="0" w:line="240" w:lineRule="auto"/>
        <w:ind w:left="510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к Порядку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</w:t>
      </w:r>
    </w:p>
    <w:p w:rsidR="00327D15" w:rsidRPr="00327D15" w:rsidRDefault="00327D15" w:rsidP="00327D15">
      <w:pPr>
        <w:spacing w:after="0" w:line="240" w:lineRule="auto"/>
        <w:ind w:left="482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327D15">
        <w:rPr>
          <w:rFonts w:ascii="Times New Roman" w:hAnsi="Times New Roman"/>
          <w:bCs/>
          <w:color w:val="auto"/>
          <w:sz w:val="28"/>
          <w:szCs w:val="28"/>
        </w:rPr>
        <w:t>ФОРМА</w:t>
      </w:r>
    </w:p>
    <w:p w:rsidR="00327D15" w:rsidRPr="00FA710B" w:rsidRDefault="00327D15" w:rsidP="00327D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Par306"/>
      <w:bookmarkEnd w:id="4"/>
      <w:r w:rsidRPr="00327D15">
        <w:rPr>
          <w:rFonts w:ascii="Times New Roman" w:hAnsi="Times New Roman"/>
          <w:color w:val="auto"/>
          <w:sz w:val="28"/>
          <w:szCs w:val="28"/>
        </w:rPr>
        <w:t>Смета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расходов на реализацию социального тура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Cs w:val="22"/>
        </w:rPr>
      </w:pPr>
      <w:r w:rsidRPr="00327D15">
        <w:rPr>
          <w:rFonts w:ascii="Times New Roman" w:hAnsi="Times New Roman"/>
          <w:color w:val="auto"/>
          <w:szCs w:val="22"/>
        </w:rPr>
        <w:t>(название тура)</w:t>
      </w:r>
    </w:p>
    <w:p w:rsidR="00327D15" w:rsidRPr="00327D15" w:rsidRDefault="00327D15" w:rsidP="00327D1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934"/>
        <w:gridCol w:w="1418"/>
        <w:gridCol w:w="1417"/>
        <w:gridCol w:w="1985"/>
        <w:gridCol w:w="1417"/>
      </w:tblGrid>
      <w:tr w:rsidR="00327D15" w:rsidRPr="00327D15" w:rsidTr="003D091B">
        <w:trPr>
          <w:trHeight w:val="5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Сумма в рублях</w:t>
            </w:r>
          </w:p>
        </w:tc>
      </w:tr>
      <w:tr w:rsidR="00327D15" w:rsidRPr="00327D15" w:rsidTr="003D091B">
        <w:trPr>
          <w:trHeight w:val="1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327D15" w:rsidRPr="00327D15" w:rsidTr="003D09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7D15" w:rsidRPr="00327D15" w:rsidTr="003D09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7D15" w:rsidRPr="00327D15" w:rsidTr="003D09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7D15" w:rsidRPr="00327D15" w:rsidTr="003D09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7D15" w:rsidRPr="00327D15" w:rsidTr="003D091B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Итого расходов 100</w:t>
            </w:r>
            <w:r w:rsidR="00A26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% стоимости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7D15" w:rsidRPr="00327D15" w:rsidTr="003D091B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Итого расходов 90</w:t>
            </w:r>
            <w:r w:rsidR="00A26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27D15">
              <w:rPr>
                <w:rFonts w:ascii="Times New Roman" w:hAnsi="Times New Roman"/>
                <w:color w:val="auto"/>
                <w:sz w:val="24"/>
                <w:szCs w:val="24"/>
              </w:rPr>
              <w:t>% стоимости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15" w:rsidRPr="00327D15" w:rsidRDefault="00327D15" w:rsidP="00327D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27D15" w:rsidRPr="00327D15" w:rsidRDefault="00327D15" w:rsidP="00327D1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7D15" w:rsidRPr="00327D15" w:rsidRDefault="00327D15" w:rsidP="00327D1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27D15">
        <w:rPr>
          <w:rFonts w:ascii="Times New Roman" w:hAnsi="Times New Roman"/>
          <w:color w:val="auto"/>
          <w:sz w:val="28"/>
          <w:szCs w:val="28"/>
        </w:rPr>
        <w:t>___________________________</w:t>
      </w:r>
      <w:r w:rsidRPr="00327D15">
        <w:rPr>
          <w:rFonts w:ascii="Times New Roman" w:hAnsi="Times New Roman"/>
          <w:color w:val="auto"/>
          <w:sz w:val="28"/>
          <w:szCs w:val="28"/>
        </w:rPr>
        <w:tab/>
      </w:r>
      <w:r w:rsidRPr="00327D15">
        <w:rPr>
          <w:rFonts w:ascii="Times New Roman" w:hAnsi="Times New Roman"/>
          <w:color w:val="auto"/>
          <w:sz w:val="28"/>
          <w:szCs w:val="28"/>
        </w:rPr>
        <w:tab/>
        <w:t>_________________________________</w:t>
      </w:r>
    </w:p>
    <w:p w:rsidR="00327D15" w:rsidRPr="00327D15" w:rsidRDefault="00327D15" w:rsidP="00327D15">
      <w:pPr>
        <w:spacing w:after="0" w:line="240" w:lineRule="auto"/>
        <w:ind w:left="708" w:firstLine="708"/>
        <w:jc w:val="both"/>
        <w:rPr>
          <w:rFonts w:ascii="Times New Roman" w:hAnsi="Times New Roman"/>
          <w:color w:val="auto"/>
          <w:szCs w:val="22"/>
        </w:rPr>
      </w:pPr>
      <w:r w:rsidRPr="00327D15">
        <w:rPr>
          <w:rFonts w:ascii="Times New Roman" w:hAnsi="Times New Roman"/>
          <w:color w:val="auto"/>
          <w:szCs w:val="22"/>
        </w:rPr>
        <w:t>(должность)</w:t>
      </w:r>
      <w:r w:rsidRPr="00327D15">
        <w:rPr>
          <w:rFonts w:ascii="Times New Roman" w:hAnsi="Times New Roman"/>
          <w:color w:val="auto"/>
          <w:szCs w:val="22"/>
        </w:rPr>
        <w:tab/>
      </w:r>
      <w:r w:rsidRPr="00327D15">
        <w:rPr>
          <w:rFonts w:ascii="Times New Roman" w:hAnsi="Times New Roman"/>
          <w:color w:val="auto"/>
          <w:szCs w:val="22"/>
        </w:rPr>
        <w:tab/>
      </w:r>
      <w:r w:rsidRPr="00327D15">
        <w:rPr>
          <w:rFonts w:ascii="Times New Roman" w:hAnsi="Times New Roman"/>
          <w:color w:val="auto"/>
          <w:szCs w:val="22"/>
        </w:rPr>
        <w:tab/>
      </w:r>
      <w:r w:rsidRPr="00327D15">
        <w:rPr>
          <w:rFonts w:ascii="Times New Roman" w:hAnsi="Times New Roman"/>
          <w:color w:val="auto"/>
          <w:szCs w:val="22"/>
        </w:rPr>
        <w:tab/>
      </w:r>
      <w:r w:rsidRPr="00327D15">
        <w:rPr>
          <w:rFonts w:ascii="Times New Roman" w:hAnsi="Times New Roman"/>
          <w:color w:val="auto"/>
          <w:szCs w:val="22"/>
        </w:rPr>
        <w:tab/>
        <w:t>(Ф.И.О. (последнее при наличии)</w:t>
      </w:r>
    </w:p>
    <w:p w:rsidR="00327D15" w:rsidRPr="00327D15" w:rsidRDefault="00327D15" w:rsidP="00327D15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327D15">
        <w:rPr>
          <w:rFonts w:ascii="Times New Roman" w:hAnsi="Times New Roman"/>
          <w:color w:val="auto"/>
          <w:szCs w:val="22"/>
        </w:rPr>
        <w:t>М.П. (при наличии)</w:t>
      </w:r>
    </w:p>
    <w:p w:rsidR="00327D15" w:rsidRPr="00327D15" w:rsidRDefault="00327D15" w:rsidP="00327D15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</w:p>
    <w:p w:rsidR="00327D15" w:rsidRPr="00327D15" w:rsidRDefault="00327D15" w:rsidP="00327D1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327D15" w:rsidRPr="00327D15" w:rsidRDefault="00327D15" w:rsidP="00327D1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364BDE" w:rsidRDefault="00364BDE" w:rsidP="00364BDE">
      <w:pPr>
        <w:widowControl w:val="0"/>
        <w:spacing w:after="0" w:line="24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sectPr w:rsidR="00364BDE" w:rsidSect="00A21439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CC" w:rsidRDefault="00684DCC" w:rsidP="0027379B">
      <w:pPr>
        <w:spacing w:after="0" w:line="240" w:lineRule="auto"/>
      </w:pPr>
      <w:r>
        <w:separator/>
      </w:r>
    </w:p>
  </w:endnote>
  <w:endnote w:type="continuationSeparator" w:id="0">
    <w:p w:rsidR="00684DCC" w:rsidRDefault="00684DCC" w:rsidP="0027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CC" w:rsidRDefault="00684DCC" w:rsidP="0027379B">
      <w:pPr>
        <w:spacing w:after="0" w:line="240" w:lineRule="auto"/>
      </w:pPr>
      <w:r>
        <w:separator/>
      </w:r>
    </w:p>
  </w:footnote>
  <w:footnote w:type="continuationSeparator" w:id="0">
    <w:p w:rsidR="00684DCC" w:rsidRDefault="00684DCC" w:rsidP="0027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27B8" w:rsidRPr="006D27B8" w:rsidRDefault="006D27B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D27B8">
          <w:rPr>
            <w:rFonts w:ascii="Times New Roman" w:hAnsi="Times New Roman"/>
            <w:sz w:val="28"/>
            <w:szCs w:val="28"/>
          </w:rPr>
          <w:fldChar w:fldCharType="begin"/>
        </w:r>
        <w:r w:rsidRPr="006D27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27B8">
          <w:rPr>
            <w:rFonts w:ascii="Times New Roman" w:hAnsi="Times New Roman"/>
            <w:sz w:val="28"/>
            <w:szCs w:val="28"/>
          </w:rPr>
          <w:fldChar w:fldCharType="separate"/>
        </w:r>
        <w:r w:rsidR="00D1561D">
          <w:rPr>
            <w:rFonts w:ascii="Times New Roman" w:hAnsi="Times New Roman"/>
            <w:noProof/>
            <w:sz w:val="28"/>
            <w:szCs w:val="28"/>
          </w:rPr>
          <w:t>16</w:t>
        </w:r>
        <w:r w:rsidRPr="006D27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D27B8" w:rsidRDefault="006D2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452"/>
    <w:rsid w:val="00040679"/>
    <w:rsid w:val="000572A5"/>
    <w:rsid w:val="0006613C"/>
    <w:rsid w:val="00093045"/>
    <w:rsid w:val="000A3400"/>
    <w:rsid w:val="000A4253"/>
    <w:rsid w:val="000E62A3"/>
    <w:rsid w:val="000F17BE"/>
    <w:rsid w:val="0010570D"/>
    <w:rsid w:val="00136313"/>
    <w:rsid w:val="00170867"/>
    <w:rsid w:val="00170A06"/>
    <w:rsid w:val="001779EA"/>
    <w:rsid w:val="001A34DE"/>
    <w:rsid w:val="001A4B5E"/>
    <w:rsid w:val="001D1AD6"/>
    <w:rsid w:val="001E32CB"/>
    <w:rsid w:val="001F7223"/>
    <w:rsid w:val="00250731"/>
    <w:rsid w:val="00262A8F"/>
    <w:rsid w:val="00270741"/>
    <w:rsid w:val="0027379B"/>
    <w:rsid w:val="002C6067"/>
    <w:rsid w:val="003005ED"/>
    <w:rsid w:val="00301489"/>
    <w:rsid w:val="00301C5E"/>
    <w:rsid w:val="00310E71"/>
    <w:rsid w:val="00324079"/>
    <w:rsid w:val="00327D15"/>
    <w:rsid w:val="00333191"/>
    <w:rsid w:val="00341108"/>
    <w:rsid w:val="003535B3"/>
    <w:rsid w:val="00364BDE"/>
    <w:rsid w:val="00393847"/>
    <w:rsid w:val="003A4B83"/>
    <w:rsid w:val="003B0ECE"/>
    <w:rsid w:val="003F6371"/>
    <w:rsid w:val="004424DF"/>
    <w:rsid w:val="00472E14"/>
    <w:rsid w:val="004817FA"/>
    <w:rsid w:val="004C1A68"/>
    <w:rsid w:val="004C30E7"/>
    <w:rsid w:val="004C49AC"/>
    <w:rsid w:val="004E0973"/>
    <w:rsid w:val="004E4CFC"/>
    <w:rsid w:val="004F30A1"/>
    <w:rsid w:val="00583D77"/>
    <w:rsid w:val="005A2006"/>
    <w:rsid w:val="005A2F17"/>
    <w:rsid w:val="005D2A31"/>
    <w:rsid w:val="005F1532"/>
    <w:rsid w:val="00684DCC"/>
    <w:rsid w:val="00695204"/>
    <w:rsid w:val="006D27B8"/>
    <w:rsid w:val="00716C48"/>
    <w:rsid w:val="007439DA"/>
    <w:rsid w:val="00744AA0"/>
    <w:rsid w:val="007473ED"/>
    <w:rsid w:val="00757594"/>
    <w:rsid w:val="0077102A"/>
    <w:rsid w:val="00771D71"/>
    <w:rsid w:val="007803C3"/>
    <w:rsid w:val="007B263B"/>
    <w:rsid w:val="007F6B5F"/>
    <w:rsid w:val="00814D83"/>
    <w:rsid w:val="00817C2E"/>
    <w:rsid w:val="00817C8B"/>
    <w:rsid w:val="00836F45"/>
    <w:rsid w:val="00845160"/>
    <w:rsid w:val="008532D5"/>
    <w:rsid w:val="008577AF"/>
    <w:rsid w:val="0087149C"/>
    <w:rsid w:val="0087216B"/>
    <w:rsid w:val="008B1506"/>
    <w:rsid w:val="008B2ABA"/>
    <w:rsid w:val="008E5334"/>
    <w:rsid w:val="0091577B"/>
    <w:rsid w:val="009207CE"/>
    <w:rsid w:val="00925B11"/>
    <w:rsid w:val="00941CC0"/>
    <w:rsid w:val="009501FC"/>
    <w:rsid w:val="00962049"/>
    <w:rsid w:val="00977270"/>
    <w:rsid w:val="009C20E6"/>
    <w:rsid w:val="009D7A29"/>
    <w:rsid w:val="00A20E57"/>
    <w:rsid w:val="00A21439"/>
    <w:rsid w:val="00A26245"/>
    <w:rsid w:val="00A419E4"/>
    <w:rsid w:val="00A4317F"/>
    <w:rsid w:val="00A8166B"/>
    <w:rsid w:val="00AF0271"/>
    <w:rsid w:val="00AF253F"/>
    <w:rsid w:val="00AF4BB4"/>
    <w:rsid w:val="00AF7345"/>
    <w:rsid w:val="00B27EDA"/>
    <w:rsid w:val="00B317F0"/>
    <w:rsid w:val="00B863F7"/>
    <w:rsid w:val="00B86F8A"/>
    <w:rsid w:val="00BB4536"/>
    <w:rsid w:val="00BB7DB7"/>
    <w:rsid w:val="00BC26DE"/>
    <w:rsid w:val="00BD598B"/>
    <w:rsid w:val="00BD7072"/>
    <w:rsid w:val="00BE78B0"/>
    <w:rsid w:val="00C01E8E"/>
    <w:rsid w:val="00C04672"/>
    <w:rsid w:val="00C1124F"/>
    <w:rsid w:val="00C118AF"/>
    <w:rsid w:val="00C151EE"/>
    <w:rsid w:val="00C201E0"/>
    <w:rsid w:val="00C23C08"/>
    <w:rsid w:val="00C63B40"/>
    <w:rsid w:val="00C9165B"/>
    <w:rsid w:val="00CA0BDA"/>
    <w:rsid w:val="00CA59A7"/>
    <w:rsid w:val="00CE6619"/>
    <w:rsid w:val="00D1313D"/>
    <w:rsid w:val="00D1561D"/>
    <w:rsid w:val="00D76186"/>
    <w:rsid w:val="00D82B03"/>
    <w:rsid w:val="00DB3311"/>
    <w:rsid w:val="00DB7CAE"/>
    <w:rsid w:val="00DC2103"/>
    <w:rsid w:val="00DC25DA"/>
    <w:rsid w:val="00DD38BB"/>
    <w:rsid w:val="00DD4568"/>
    <w:rsid w:val="00DE6E9E"/>
    <w:rsid w:val="00DF6D6A"/>
    <w:rsid w:val="00DF7802"/>
    <w:rsid w:val="00E132E8"/>
    <w:rsid w:val="00E27141"/>
    <w:rsid w:val="00E4297C"/>
    <w:rsid w:val="00E77105"/>
    <w:rsid w:val="00ED50B2"/>
    <w:rsid w:val="00ED738C"/>
    <w:rsid w:val="00EE44A9"/>
    <w:rsid w:val="00F00F0F"/>
    <w:rsid w:val="00F251BD"/>
    <w:rsid w:val="00F31999"/>
    <w:rsid w:val="00F838A6"/>
    <w:rsid w:val="00F873F0"/>
    <w:rsid w:val="00F95F3D"/>
    <w:rsid w:val="00FA31AC"/>
    <w:rsid w:val="00FA710B"/>
    <w:rsid w:val="00FB082B"/>
    <w:rsid w:val="00FC033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EC9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57594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327D15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189168&amp;dst=126121&amp;field=134&amp;date=01.11.2022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CC16B0E0CF7D1A6359F8FA4FD45BD93C052360278359545DE39F4F80EAB6D8D39F3FC878A4AC9FB5A2F364184285A3863738FDC07AC4F8F173A23C1ABb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1CCA3D8A8B078439899A1E085E27B9EE785EFDC1A5380F637AFF44E3232F81122C0A588281F598F4A900E96CC69928779D4818CFA3xCZE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96&amp;n=189168&amp;dst=126121&amp;field=134&amp;date=01.1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5321</Words>
  <Characters>30332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Порядок предоставления из краевого бюджета субсидий юридическим лиц</vt:lpstr>
    </vt:vector>
  </TitlesOfParts>
  <Company>HP</Company>
  <LinksUpToDate>false</LinksUpToDate>
  <CharactersWithSpaces>35582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Киржайкина Ольга Викторовна</dc:creator>
  <cp:lastModifiedBy>Белов Александр Аджалиевич</cp:lastModifiedBy>
  <cp:revision>18</cp:revision>
  <cp:lastPrinted>2023-06-18T01:20:00Z</cp:lastPrinted>
  <dcterms:created xsi:type="dcterms:W3CDTF">2023-06-14T22:07:00Z</dcterms:created>
  <dcterms:modified xsi:type="dcterms:W3CDTF">2023-06-18T02:33:00Z</dcterms:modified>
</cp:coreProperties>
</file>