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33" w:rsidRDefault="000E3E3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3E33" w:rsidRDefault="000E3E33">
      <w:pPr>
        <w:pStyle w:val="ConsPlusNormal"/>
        <w:outlineLvl w:val="0"/>
      </w:pPr>
    </w:p>
    <w:p w:rsidR="000E3E33" w:rsidRDefault="000E3E3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3E33" w:rsidRDefault="000E3E33">
      <w:pPr>
        <w:pStyle w:val="ConsPlusTitle"/>
        <w:jc w:val="center"/>
      </w:pPr>
    </w:p>
    <w:p w:rsidR="000E3E33" w:rsidRDefault="000E3E33">
      <w:pPr>
        <w:pStyle w:val="ConsPlusTitle"/>
        <w:jc w:val="center"/>
      </w:pPr>
      <w:r>
        <w:t>ПОСТАНОВЛЕНИЕ</w:t>
      </w:r>
    </w:p>
    <w:p w:rsidR="000E3E33" w:rsidRDefault="000E3E33">
      <w:pPr>
        <w:pStyle w:val="ConsPlusTitle"/>
        <w:jc w:val="center"/>
      </w:pPr>
      <w:r>
        <w:t>от 16 октября 2014 г. N 1055</w:t>
      </w:r>
    </w:p>
    <w:p w:rsidR="000E3E33" w:rsidRDefault="000E3E33">
      <w:pPr>
        <w:pStyle w:val="ConsPlusTitle"/>
        <w:jc w:val="center"/>
      </w:pPr>
    </w:p>
    <w:p w:rsidR="000E3E33" w:rsidRDefault="000E3E33">
      <w:pPr>
        <w:pStyle w:val="ConsPlusTitle"/>
        <w:jc w:val="center"/>
      </w:pPr>
      <w:r>
        <w:t>ОБ УТВЕРЖДЕНИИ МЕТОДИКИ</w:t>
      </w:r>
    </w:p>
    <w:p w:rsidR="000E3E33" w:rsidRDefault="000E3E33">
      <w:pPr>
        <w:pStyle w:val="ConsPlusTitle"/>
        <w:jc w:val="center"/>
      </w:pPr>
      <w:r>
        <w:t>ОТБОРА ИНВЕСТИЦИОННЫХ ПРОЕКТОВ, ПЛАНИРУЕМЫХ К РЕАЛИЗАЦИИ</w:t>
      </w:r>
    </w:p>
    <w:p w:rsidR="000E3E33" w:rsidRDefault="000E3E33">
      <w:pPr>
        <w:pStyle w:val="ConsPlusTitle"/>
        <w:jc w:val="center"/>
      </w:pPr>
      <w:r>
        <w:t>НА ТЕРРИТОРИЯХ ДАЛЬНЕГО ВОСТОКА И БАЙКАЛЬСКОГО РЕГИОНА</w:t>
      </w:r>
    </w:p>
    <w:p w:rsidR="000E3E33" w:rsidRDefault="000E3E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3E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3E33" w:rsidRDefault="000E3E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3E33" w:rsidRDefault="000E3E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23.12.2014 </w:t>
            </w:r>
            <w:hyperlink r:id="rId5" w:history="1">
              <w:r>
                <w:rPr>
                  <w:color w:val="0000FF"/>
                </w:rPr>
                <w:t>N 1453</w:t>
              </w:r>
            </w:hyperlink>
            <w:r>
              <w:rPr>
                <w:color w:val="392C69"/>
              </w:rPr>
              <w:t>,</w:t>
            </w:r>
          </w:p>
          <w:p w:rsidR="000E3E33" w:rsidRDefault="000E3E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6" w:history="1">
              <w:r>
                <w:rPr>
                  <w:color w:val="0000FF"/>
                </w:rPr>
                <w:t>N 692</w:t>
              </w:r>
            </w:hyperlink>
            <w:r>
              <w:rPr>
                <w:color w:val="392C69"/>
              </w:rPr>
              <w:t xml:space="preserve">, от 04.03.2016 </w:t>
            </w:r>
            <w:hyperlink r:id="rId7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19.08.2016 </w:t>
            </w:r>
            <w:hyperlink r:id="rId8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0E3E33" w:rsidRDefault="000E3E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28.04.2017 </w:t>
            </w:r>
            <w:hyperlink r:id="rId9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05.05.2018 </w:t>
            </w:r>
            <w:hyperlink r:id="rId10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31.08.2018 </w:t>
            </w:r>
            <w:hyperlink r:id="rId11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3E33" w:rsidRDefault="000E3E33">
      <w:pPr>
        <w:pStyle w:val="ConsPlusNormal"/>
        <w:jc w:val="center"/>
      </w:pPr>
    </w:p>
    <w:p w:rsidR="000E3E33" w:rsidRDefault="000E3E3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отбора инвестиционных проектов, планируемых к реализации на территориях Дальнего Востока и Байкальского региона.</w:t>
      </w:r>
    </w:p>
    <w:p w:rsidR="000E3E33" w:rsidRDefault="000E3E33">
      <w:pPr>
        <w:pStyle w:val="ConsPlusNormal"/>
        <w:ind w:firstLine="540"/>
        <w:jc w:val="both"/>
      </w:pPr>
    </w:p>
    <w:p w:rsidR="000E3E33" w:rsidRDefault="000E3E33">
      <w:pPr>
        <w:pStyle w:val="ConsPlusNormal"/>
        <w:jc w:val="right"/>
      </w:pPr>
      <w:r>
        <w:t>Председатель Правительства</w:t>
      </w:r>
    </w:p>
    <w:p w:rsidR="000E3E33" w:rsidRDefault="000E3E33">
      <w:pPr>
        <w:pStyle w:val="ConsPlusNormal"/>
        <w:jc w:val="right"/>
      </w:pPr>
      <w:r>
        <w:t>Российской Федерации</w:t>
      </w:r>
    </w:p>
    <w:p w:rsidR="000E3E33" w:rsidRDefault="000E3E33">
      <w:pPr>
        <w:pStyle w:val="ConsPlusNormal"/>
        <w:jc w:val="right"/>
      </w:pPr>
      <w:r>
        <w:t>Д.МЕДВЕДЕВ</w:t>
      </w:r>
    </w:p>
    <w:p w:rsidR="000E3E33" w:rsidRDefault="000E3E33">
      <w:pPr>
        <w:pStyle w:val="ConsPlusNormal"/>
        <w:jc w:val="right"/>
      </w:pPr>
    </w:p>
    <w:p w:rsidR="000E3E33" w:rsidRDefault="000E3E33">
      <w:pPr>
        <w:pStyle w:val="ConsPlusNormal"/>
        <w:jc w:val="right"/>
      </w:pPr>
    </w:p>
    <w:p w:rsidR="000E3E33" w:rsidRDefault="000E3E33">
      <w:pPr>
        <w:pStyle w:val="ConsPlusNormal"/>
        <w:jc w:val="right"/>
      </w:pPr>
    </w:p>
    <w:p w:rsidR="000E3E33" w:rsidRDefault="000E3E33">
      <w:pPr>
        <w:pStyle w:val="ConsPlusNormal"/>
        <w:jc w:val="right"/>
      </w:pPr>
    </w:p>
    <w:p w:rsidR="000E3E33" w:rsidRDefault="000E3E33">
      <w:pPr>
        <w:pStyle w:val="ConsPlusNormal"/>
        <w:jc w:val="right"/>
      </w:pPr>
    </w:p>
    <w:p w:rsidR="000E3E33" w:rsidRDefault="000E3E33">
      <w:pPr>
        <w:pStyle w:val="ConsPlusNormal"/>
        <w:jc w:val="right"/>
        <w:outlineLvl w:val="0"/>
      </w:pPr>
      <w:r>
        <w:t>Утверждена</w:t>
      </w:r>
    </w:p>
    <w:p w:rsidR="000E3E33" w:rsidRDefault="000E3E33">
      <w:pPr>
        <w:pStyle w:val="ConsPlusNormal"/>
        <w:jc w:val="right"/>
      </w:pPr>
      <w:r>
        <w:t>постановлением Правительства</w:t>
      </w:r>
    </w:p>
    <w:p w:rsidR="000E3E33" w:rsidRDefault="000E3E33">
      <w:pPr>
        <w:pStyle w:val="ConsPlusNormal"/>
        <w:jc w:val="right"/>
      </w:pPr>
      <w:r>
        <w:t>Российской Федерации</w:t>
      </w:r>
    </w:p>
    <w:p w:rsidR="000E3E33" w:rsidRDefault="000E3E33">
      <w:pPr>
        <w:pStyle w:val="ConsPlusNormal"/>
        <w:jc w:val="right"/>
      </w:pPr>
      <w:r>
        <w:t>от 16 октября 2014 г. N 1055</w:t>
      </w:r>
    </w:p>
    <w:p w:rsidR="000E3E33" w:rsidRDefault="000E3E33">
      <w:pPr>
        <w:pStyle w:val="ConsPlusNormal"/>
        <w:ind w:firstLine="540"/>
        <w:jc w:val="both"/>
      </w:pPr>
    </w:p>
    <w:p w:rsidR="000E3E33" w:rsidRDefault="000E3E33">
      <w:pPr>
        <w:pStyle w:val="ConsPlusTitle"/>
        <w:jc w:val="center"/>
      </w:pPr>
      <w:bookmarkStart w:id="1" w:name="P30"/>
      <w:bookmarkEnd w:id="1"/>
      <w:r>
        <w:t>МЕТОДИКА</w:t>
      </w:r>
    </w:p>
    <w:p w:rsidR="000E3E33" w:rsidRDefault="000E3E33">
      <w:pPr>
        <w:pStyle w:val="ConsPlusTitle"/>
        <w:jc w:val="center"/>
      </w:pPr>
      <w:r>
        <w:t>ОТБОРА ИНВЕСТИЦИОННЫХ ПРОЕКТОВ, ПЛАНИРУЕМЫХ К РЕАЛИЗАЦИИ</w:t>
      </w:r>
    </w:p>
    <w:p w:rsidR="000E3E33" w:rsidRDefault="000E3E33">
      <w:pPr>
        <w:pStyle w:val="ConsPlusTitle"/>
        <w:jc w:val="center"/>
      </w:pPr>
      <w:r>
        <w:t>НА ТЕРРИТОРИЯХ ДАЛЬНЕГО ВОСТОКА И БАЙКАЛЬСКОГО РЕГИОНА</w:t>
      </w:r>
    </w:p>
    <w:p w:rsidR="000E3E33" w:rsidRDefault="000E3E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3E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3E33" w:rsidRDefault="000E3E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3E33" w:rsidRDefault="000E3E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23.12.2014 </w:t>
            </w:r>
            <w:hyperlink r:id="rId12" w:history="1">
              <w:r>
                <w:rPr>
                  <w:color w:val="0000FF"/>
                </w:rPr>
                <w:t>N 1453</w:t>
              </w:r>
            </w:hyperlink>
            <w:r>
              <w:rPr>
                <w:color w:val="392C69"/>
              </w:rPr>
              <w:t>,</w:t>
            </w:r>
          </w:p>
          <w:p w:rsidR="000E3E33" w:rsidRDefault="000E3E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13" w:history="1">
              <w:r>
                <w:rPr>
                  <w:color w:val="0000FF"/>
                </w:rPr>
                <w:t>N 692</w:t>
              </w:r>
            </w:hyperlink>
            <w:r>
              <w:rPr>
                <w:color w:val="392C69"/>
              </w:rPr>
              <w:t xml:space="preserve">, от 04.03.2016 </w:t>
            </w:r>
            <w:hyperlink r:id="rId14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19.08.2016 </w:t>
            </w:r>
            <w:hyperlink r:id="rId15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0E3E33" w:rsidRDefault="000E3E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28.04.2017 </w:t>
            </w:r>
            <w:hyperlink r:id="rId16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05.05.2018 </w:t>
            </w:r>
            <w:hyperlink r:id="rId17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31.08.2018 </w:t>
            </w:r>
            <w:hyperlink r:id="rId18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3E33" w:rsidRDefault="000E3E33">
      <w:pPr>
        <w:pStyle w:val="ConsPlusNormal"/>
        <w:jc w:val="center"/>
      </w:pPr>
    </w:p>
    <w:p w:rsidR="000E3E33" w:rsidRDefault="000E3E33">
      <w:pPr>
        <w:pStyle w:val="ConsPlusTitle"/>
        <w:jc w:val="center"/>
        <w:outlineLvl w:val="1"/>
      </w:pPr>
      <w:r>
        <w:t>I. Общие положения</w:t>
      </w:r>
    </w:p>
    <w:p w:rsidR="000E3E33" w:rsidRDefault="000E3E33">
      <w:pPr>
        <w:pStyle w:val="ConsPlusNormal"/>
        <w:ind w:firstLine="540"/>
        <w:jc w:val="both"/>
      </w:pPr>
    </w:p>
    <w:p w:rsidR="000E3E33" w:rsidRDefault="000E3E33">
      <w:pPr>
        <w:pStyle w:val="ConsPlusNormal"/>
        <w:ind w:firstLine="540"/>
        <w:jc w:val="both"/>
      </w:pPr>
      <w:r>
        <w:t>1. Настоящая методика устанавливает: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а) порядок отбора инвестиционных проектов, планируемых к реализации на территориях Дальнего Востока и Байкальского региона, с привлечением средств из федерального бюджета (далее - отбор инвестиционных проектов);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б) порядок признания приоритетными инвестиционных проектов, планируемых к реализации на территориях Дальнего Востока и Байкальского региона, в целях их финансирования за счет средств акционерного общества "Фонд развития Дальнего Востока и Байкальского региона" (далее - Фонд), финансовым обеспечением которых являются средства, предоставленные из федерального бюджета и направленные на оплату дополнительной эмиссии акций Фонда (далее - средства Фонда);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в) порядок отбора инвестиционных проектов, планируемых к реализации на территориях Дальнего Востока и Байкальского региона, в целях их включения в государственную </w:t>
      </w:r>
      <w:hyperlink r:id="rId19" w:history="1">
        <w:r>
          <w:rPr>
            <w:color w:val="0000FF"/>
          </w:rPr>
          <w:t>программу</w:t>
        </w:r>
      </w:hyperlink>
      <w:r>
        <w:t xml:space="preserve"> Российской Федерации "Социально-экономическое развитие Дальнего Востока и Байкальского региона", утвержденную постановлением Правительства Российской Федерации от 15 апреля 2014 г. N 308 "Об утверждении государственной программы Российской Федерации "Социально-экономическое развитие Дальнего Востока и Байкальского региона" (далее - государственная программа), и оказания государственной поддержки без оказания мер финансовой поддержки.</w:t>
      </w:r>
    </w:p>
    <w:p w:rsidR="000E3E33" w:rsidRDefault="000E3E33">
      <w:pPr>
        <w:pStyle w:val="ConsPlusNormal"/>
        <w:jc w:val="both"/>
      </w:pPr>
      <w:r>
        <w:t xml:space="preserve">(пп. "в"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19.08.2016 N 822;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05.05.2018 N 553)</w:t>
      </w:r>
    </w:p>
    <w:p w:rsidR="000E3E33" w:rsidRDefault="000E3E33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09.07.2015 N 692)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2. Отбор инвестиционных проектов осуществляется с учетом следующих принципов: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lastRenderedPageBreak/>
        <w:t>а) обеспечение равных условий доступа к получению мер государственной поддержки;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б) сбалансированность государственных и частных интересов участников инвестиционного проекта;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в) соблюдение условий добросовестной конкуренции и антимонопольного законодательства Российской Федерации.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3. Уполномоченный федеральный орган исполнительной власти </w:t>
      </w:r>
      <w:hyperlink r:id="rId23" w:history="1">
        <w:r>
          <w:rPr>
            <w:color w:val="0000FF"/>
          </w:rPr>
          <w:t>утверждает</w:t>
        </w:r>
      </w:hyperlink>
      <w:r>
        <w:t xml:space="preserve"> порядок опубликования информации о проведении отбора инвестиционных проектов, а также </w:t>
      </w:r>
      <w:hyperlink r:id="rId24" w:history="1">
        <w:r>
          <w:rPr>
            <w:color w:val="0000FF"/>
          </w:rPr>
          <w:t>методические рекомендации</w:t>
        </w:r>
      </w:hyperlink>
      <w:r>
        <w:t xml:space="preserve"> по порядку оформления и подачи документов, указанных в </w:t>
      </w:r>
      <w:hyperlink w:anchor="P90" w:history="1">
        <w:r>
          <w:rPr>
            <w:color w:val="0000FF"/>
          </w:rPr>
          <w:t>пункте 7</w:t>
        </w:r>
      </w:hyperlink>
      <w:r>
        <w:t xml:space="preserve"> настоящей методики.</w:t>
      </w:r>
    </w:p>
    <w:p w:rsidR="000E3E33" w:rsidRDefault="000E3E3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23.12.2014 N 1453)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Решение о проведении отбора инвестиционных проектов принимается руководителем уполномоченного федерального органа исполнительной власти.</w:t>
      </w:r>
    </w:p>
    <w:p w:rsidR="000E3E33" w:rsidRDefault="000E3E33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503)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4. Для целей настоящей методики используемые термины означают следующее: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"инвестиционный проект" - ограниченный по времени и ресурсам комплекс мероприятий, направленных на создание и последующую эксплуатацию новых либо модернизацию существующих объектов;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"инвестор инвестиционного проекта" - российское и (или) иностранное юридическое лицо, реализующее инвестиционный проект, осуществляющее вложение собственных, заемных и (или) привлеченных средств в форме капитальных вложений в рамках инвестиционного проекта и претендующее на получение мер государственной поддержки в целях реализации инвестиционного проекта;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"государственная поддержка инвестиционного проекта" - комплекс организационных, правовых, финансовых и иных мероприятий, осуществляемых федеральными органами исполнительной вла</w:t>
      </w:r>
      <w:r>
        <w:lastRenderedPageBreak/>
        <w:t>сти и органами исполнительной власти субъектов Российской Федерации в целях повышения инвестиционной активности инвестора инвестиционного проекта, создания для него благоприятных условий (в том числе совершенствование нормативной правовой базы) и увеличения социально-экономических эффектов от реализации инвестиционного проекта;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"чистая приведенная стоимость инвестиционного проекта" - текущая стоимость будущих денежных потоков инвестиционного проекта, рассчитанная с учетом дисконтирования, за вычетом инвестиций;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"ответственный исполнитель" - главный распорядитель средств соответствующего бюджета и (или) государственный заказчик объектов капитального строительства, являющихся объектами инфраструктуры;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"объекты инфраструктуры" - объекты транспортной, инженерной, энергетической и (или) социальной инфраструктуры, необходимые для реализации инвестиционного проекта;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"уполномоченный федеральный орган исполнительной власти" - Министерство экономического развития Российской Федерации (в части, касающейся инвестиционных проектов, подлежащих реализации в Байкальском регионе), Министерство Российской Федерации по развитию Дальнего Востока (в части, касающейся инвестиционных проектов, подлежащих реализации на Дальнем Востоке);</w:t>
      </w:r>
    </w:p>
    <w:p w:rsidR="000E3E33" w:rsidRDefault="000E3E3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23.12.2014 N 1453)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"частные инвестиции" - инвестиции российских и иностранных физических и юридических лиц;</w:t>
      </w:r>
    </w:p>
    <w:p w:rsidR="000E3E33" w:rsidRDefault="000E3E3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04.03.2016 N 169)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"мониторинг" - система наблюдения за ходом реализации инвестиционного проекта, которое осуществляется на постоянной основе в течение всего периода реализации инвестиционного проекта и включает в себя сбор (в том числе путем фото-, видеофиксации и (или) космической съемки), анализ и оценку информации о ходе реализации инвестиционного проекта, в том числе создания объектов </w:t>
      </w:r>
      <w:r>
        <w:lastRenderedPageBreak/>
        <w:t>инфраструктуры.</w:t>
      </w:r>
    </w:p>
    <w:p w:rsidR="000E3E33" w:rsidRDefault="000E3E33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503)</w:t>
      </w:r>
    </w:p>
    <w:p w:rsidR="000E3E33" w:rsidRDefault="000E3E33">
      <w:pPr>
        <w:pStyle w:val="ConsPlusNormal"/>
        <w:jc w:val="center"/>
      </w:pPr>
    </w:p>
    <w:p w:rsidR="000E3E33" w:rsidRDefault="000E3E33">
      <w:pPr>
        <w:pStyle w:val="ConsPlusTitle"/>
        <w:jc w:val="center"/>
        <w:outlineLvl w:val="1"/>
      </w:pPr>
      <w:r>
        <w:t>II. Требования к инвестиционным проектам и представляемым</w:t>
      </w:r>
    </w:p>
    <w:p w:rsidR="000E3E33" w:rsidRDefault="000E3E33">
      <w:pPr>
        <w:pStyle w:val="ConsPlusTitle"/>
        <w:jc w:val="center"/>
      </w:pPr>
      <w:r>
        <w:t>инвесторами инвестиционных проектов документам</w:t>
      </w:r>
    </w:p>
    <w:p w:rsidR="000E3E33" w:rsidRDefault="000E3E33">
      <w:pPr>
        <w:pStyle w:val="ConsPlusNormal"/>
        <w:jc w:val="center"/>
      </w:pPr>
    </w:p>
    <w:p w:rsidR="000E3E33" w:rsidRDefault="000E3E33">
      <w:pPr>
        <w:pStyle w:val="ConsPlusNormal"/>
        <w:ind w:firstLine="540"/>
        <w:jc w:val="both"/>
      </w:pPr>
      <w:r>
        <w:t>5. К отбору допускаются инвестиционные проекты, соответствующие следующим требованиям: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а) цели инвестиционного проекта соответствуют целям стратегических документов, определяющих направления социально-экономического развития Дальнего Востока и Байкальского региона;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б) производство товаров, работ и (или) оказание услуг в результате реализации инвестиционного проекта осуществляется в субъектах Российской Федерации, расположенных на территориях Дальнего Востока и Байкальского региона;</w:t>
      </w:r>
    </w:p>
    <w:p w:rsidR="000E3E33" w:rsidRDefault="000E3E3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19.08.2016 N 822)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в) государственная поддержка (в форме бюджетных инвестиций и субсидий) требуется для создания и (или) модернизации объектов инфраструктуры;</w:t>
      </w:r>
    </w:p>
    <w:p w:rsidR="000E3E33" w:rsidRDefault="000E3E3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09.07.2015 N 692)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г) сумма частных инвестиций в рамках реализации инвестиционного проекта составляет не менее одного млрд. рублей;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09.07.2015 N 692;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е) чистая приведенная стоимость инвестиционного проекта отрицательна при отсутствии государственной поддержки (в форме бюджетных инвестиций и субсидий) инвестиционного проекта и больше либо равна нулю в случае предоставления государственной поддержки в форме бюджетных инвестиций и субсидий в объекты инфраструктуры (при условии, что инвестор претендует на оказание государственной поддержки в форме бюджетных инвестиций и субсидий в объекты инфраструктуры). Анализ инвестиционного проекта на предмет соответствия такому условию приводится в заключении, указанном в </w:t>
      </w:r>
      <w:hyperlink w:anchor="P96" w:history="1">
        <w:r>
          <w:rPr>
            <w:color w:val="0000FF"/>
          </w:rPr>
          <w:t>подпункте "б" пункта 7</w:t>
        </w:r>
      </w:hyperlink>
      <w:r>
        <w:t xml:space="preserve"> настоящей методики;</w:t>
      </w:r>
    </w:p>
    <w:p w:rsidR="000E3E33" w:rsidRDefault="000E3E33">
      <w:pPr>
        <w:pStyle w:val="ConsPlusNormal"/>
        <w:jc w:val="both"/>
      </w:pPr>
      <w:r>
        <w:lastRenderedPageBreak/>
        <w:t xml:space="preserve">(пп. "е"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09.07.2015 N 692)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ж) инвестор инвестиционного проекта соответствует требованиям, указанным в </w:t>
      </w:r>
      <w:hyperlink w:anchor="P84" w:history="1">
        <w:r>
          <w:rPr>
            <w:color w:val="0000FF"/>
          </w:rPr>
          <w:t>пункте 6</w:t>
        </w:r>
      </w:hyperlink>
      <w:r>
        <w:t xml:space="preserve"> настоящей методики;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з) объем государственной поддержки (в форме бюджетных инвестиций и субсидий) на создание и (или) реконструкцию объекта инфраструктуры не превышает 30 процентов заявленных частных инвестиций на реализацию инвестиционного проекта.</w:t>
      </w:r>
    </w:p>
    <w:p w:rsidR="000E3E33" w:rsidRDefault="000E3E33">
      <w:pPr>
        <w:pStyle w:val="ConsPlusNormal"/>
        <w:jc w:val="both"/>
      </w:pPr>
      <w:r>
        <w:t xml:space="preserve">(пп. "з"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503)</w:t>
      </w:r>
    </w:p>
    <w:p w:rsidR="000E3E33" w:rsidRDefault="000E3E33">
      <w:pPr>
        <w:pStyle w:val="ConsPlusNormal"/>
        <w:spacing w:before="220"/>
        <w:ind w:firstLine="540"/>
        <w:jc w:val="both"/>
      </w:pPr>
      <w:bookmarkStart w:id="2" w:name="P84"/>
      <w:bookmarkEnd w:id="2"/>
      <w:r>
        <w:t>6. Инвестор инвестиционного проекта должен соответствовать следующим требованиям: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а) инвестор инвестиционного проекта либо участники (акционеры), доля которых в уставном капитале инвестора инвестиционного проекта составляет 10 и более процентов, либо единоличный исполнительный орган инвестора инвестиционного проекта и (или) его заместители, а также привлекаемые к реализации проекта подрядчики имеют опыт реализации инвестиционных проектов, в том числе по их выводу на плановую окупаемость и обеспечению достижения запланированных показателей экономической эффективности;</w:t>
      </w:r>
    </w:p>
    <w:p w:rsidR="000E3E33" w:rsidRDefault="000E3E33">
      <w:pPr>
        <w:pStyle w:val="ConsPlusNormal"/>
        <w:jc w:val="both"/>
      </w:pPr>
      <w:r>
        <w:t xml:space="preserve">(пп. "а"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09.07.2015 N 692)</w:t>
      </w:r>
    </w:p>
    <w:p w:rsidR="000E3E33" w:rsidRDefault="000E3E33">
      <w:pPr>
        <w:pStyle w:val="ConsPlusNormal"/>
        <w:spacing w:before="220"/>
        <w:ind w:firstLine="540"/>
        <w:jc w:val="both"/>
      </w:pPr>
      <w:bookmarkStart w:id="3" w:name="P87"/>
      <w:bookmarkEnd w:id="3"/>
      <w:r>
        <w:t>б) у инвестора инвестиционного проекта отсутствует просроченная (неурегулированная) задолженность по денежным обязательствам перед Российской Федерацией, а также по обязательным платежам в бюджеты бюджетной системы Российской Федерации;</w:t>
      </w:r>
    </w:p>
    <w:p w:rsidR="000E3E33" w:rsidRDefault="000E3E33">
      <w:pPr>
        <w:pStyle w:val="ConsPlusNormal"/>
        <w:jc w:val="both"/>
      </w:pPr>
      <w:r>
        <w:t xml:space="preserve">(пп. "б"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09.07.2015 N 692)</w:t>
      </w:r>
    </w:p>
    <w:p w:rsidR="000E3E33" w:rsidRDefault="000E3E33">
      <w:pPr>
        <w:pStyle w:val="ConsPlusNormal"/>
        <w:spacing w:before="220"/>
        <w:ind w:firstLine="540"/>
        <w:jc w:val="both"/>
      </w:pPr>
      <w:bookmarkStart w:id="4" w:name="P89"/>
      <w:bookmarkEnd w:id="4"/>
      <w:r>
        <w:t>в) в отношении инвестора инвестиционного проекта в соответствии с законодательством Российской Федерации о несостоятельности (банкротстве) не возбуждено производство по делу о несостоятельности (банкротстве).</w:t>
      </w:r>
    </w:p>
    <w:p w:rsidR="000E3E33" w:rsidRDefault="000E3E33">
      <w:pPr>
        <w:pStyle w:val="ConsPlusNormal"/>
        <w:spacing w:before="220"/>
        <w:ind w:firstLine="540"/>
        <w:jc w:val="both"/>
      </w:pPr>
      <w:bookmarkStart w:id="5" w:name="P90"/>
      <w:bookmarkEnd w:id="5"/>
      <w:r>
        <w:t>7. Инвестор инвестиционного проекта представляет в уполномоченный федеральный орган исполнительной власти следующие документы:</w:t>
      </w:r>
    </w:p>
    <w:p w:rsidR="000E3E33" w:rsidRDefault="000E3E3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23.12.2014 N 1453)</w:t>
      </w:r>
    </w:p>
    <w:p w:rsidR="000E3E33" w:rsidRDefault="000E3E33">
      <w:pPr>
        <w:pStyle w:val="ConsPlusNormal"/>
        <w:spacing w:before="220"/>
        <w:ind w:firstLine="540"/>
        <w:jc w:val="both"/>
      </w:pPr>
      <w:bookmarkStart w:id="6" w:name="P92"/>
      <w:bookmarkEnd w:id="6"/>
      <w:r>
        <w:lastRenderedPageBreak/>
        <w:t>а) бизнес-план, финансово-экономическая модель инвестиционного проекта, справка-обоснование по объектам инфраструктуры (при условии, что инвестор инвестиционного проекта претендует на оказание государственной поддержки в форме бюджетных инвестиций и субсидий в объекты инфраструктуры), подтверждение расчета сметной стоимости объектов инфраструктуры, финансовое обеспечение которых предлагается осуществить за счет средств федерального бюджета;</w:t>
      </w:r>
    </w:p>
    <w:p w:rsidR="000E3E33" w:rsidRDefault="000E3E33">
      <w:pPr>
        <w:pStyle w:val="ConsPlusNormal"/>
        <w:jc w:val="both"/>
      </w:pPr>
      <w:r>
        <w:t xml:space="preserve">(в ред. Постановлений Правительства РФ от 09.07.2015 </w:t>
      </w:r>
      <w:hyperlink r:id="rId38" w:history="1">
        <w:r>
          <w:rPr>
            <w:color w:val="0000FF"/>
          </w:rPr>
          <w:t>N 692</w:t>
        </w:r>
      </w:hyperlink>
      <w:r>
        <w:t xml:space="preserve">, от 28.04.2017 </w:t>
      </w:r>
      <w:hyperlink r:id="rId39" w:history="1">
        <w:r>
          <w:rPr>
            <w:color w:val="0000FF"/>
          </w:rPr>
          <w:t>N 503</w:t>
        </w:r>
      </w:hyperlink>
      <w:r>
        <w:t>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В качестве подтверждения расчета сметной стоимости объектов инфраструктуры принимаются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и положительное заключение достоверности определения их сметной стоимости, которые должны быть выданы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(при создании и (или) реконструкции объектов инфраструктуры, не относящихся к классу особо опасных, технически сложных или уникальных объектов в соответствии со </w:t>
      </w:r>
      <w:hyperlink r:id="rId40" w:history="1">
        <w:r>
          <w:rPr>
            <w:color w:val="0000FF"/>
          </w:rPr>
          <w:t>статьей 48.1</w:t>
        </w:r>
      </w:hyperlink>
      <w:r>
        <w:t xml:space="preserve"> Градостроительного кодекса Российской Федерации), либо договор о технологическом присоединении энергопринимающих устройств к электрическим сетям и (или) газоиспользующего оборудования к газораспределительным сетям, заключенный в порядке, установленном Правительством Российской Федерации, в котором должны быть указаны в том числе стоимость и срок выполнения работ;</w:t>
      </w:r>
    </w:p>
    <w:p w:rsidR="000E3E33" w:rsidRDefault="000E3E33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503)</w:t>
      </w:r>
    </w:p>
    <w:p w:rsidR="000E3E33" w:rsidRPr="00880253" w:rsidRDefault="000E3E33">
      <w:pPr>
        <w:pStyle w:val="ConsPlusNormal"/>
        <w:spacing w:before="220"/>
        <w:ind w:firstLine="540"/>
        <w:jc w:val="both"/>
        <w:rPr>
          <w:highlight w:val="yellow"/>
        </w:rPr>
      </w:pPr>
      <w:bookmarkStart w:id="7" w:name="P96"/>
      <w:bookmarkEnd w:id="7"/>
      <w:r w:rsidRPr="00880253">
        <w:rPr>
          <w:highlight w:val="yellow"/>
        </w:rPr>
        <w:t>б) заключение, подтверждающее обоснованность расчетов бизнес-плана и финансово-экономической модели, содержащее оценку рисков инвестиционного проекта и его бюджетной эффективности.</w:t>
      </w:r>
    </w:p>
    <w:p w:rsidR="000E3E33" w:rsidRDefault="000E3E33">
      <w:pPr>
        <w:pStyle w:val="ConsPlusNormal"/>
        <w:spacing w:before="220"/>
        <w:ind w:firstLine="540"/>
        <w:jc w:val="both"/>
      </w:pPr>
      <w:r w:rsidRPr="00880253">
        <w:rPr>
          <w:highlight w:val="yellow"/>
        </w:rPr>
        <w:t xml:space="preserve">Заключение, предусмотренное </w:t>
      </w:r>
      <w:hyperlink w:anchor="P96" w:history="1">
        <w:r w:rsidRPr="00880253">
          <w:rPr>
            <w:color w:val="0000FF"/>
            <w:highlight w:val="yellow"/>
          </w:rPr>
          <w:t>подпунктом "б"</w:t>
        </w:r>
      </w:hyperlink>
      <w:r w:rsidRPr="00880253">
        <w:rPr>
          <w:highlight w:val="yellow"/>
        </w:rPr>
        <w:t xml:space="preserve"> настоящего пункта, должно быть подготовлено банком в случае принятия таким банком решения о кредитовании инвестора инвестиционного про</w:t>
      </w:r>
      <w:r w:rsidRPr="00880253">
        <w:rPr>
          <w:highlight w:val="yellow"/>
        </w:rPr>
        <w:lastRenderedPageBreak/>
        <w:t>екта в размере не менее 20 процентов общей величины частных инвестиций инвестиционного проекта. В случае если на момент подачи документов на рассмотрение в уполномоченный федеральный орган исполнительной власти в отношении инвестиционного проекта таким банком не принято решение о кредитовании инвестора инвестиционного проекта в размере не менее 20 процентов общей величины частных инвестиций инвестиционного проекта, то заключение представляется уполномоченным финансовым консультантом или Фондом.</w:t>
      </w:r>
      <w:r>
        <w:t xml:space="preserve"> Уполномоченный финансовый консультант должен соответствовать не менее чем одному из следующих критериев:</w:t>
      </w:r>
    </w:p>
    <w:p w:rsidR="000E3E33" w:rsidRDefault="000E3E33">
      <w:pPr>
        <w:pStyle w:val="ConsPlusNormal"/>
        <w:jc w:val="both"/>
      </w:pPr>
      <w:r>
        <w:t xml:space="preserve">(в ред. Постановлений Правительства РФ от 23.12.2014 </w:t>
      </w:r>
      <w:hyperlink r:id="rId42" w:history="1">
        <w:r>
          <w:rPr>
            <w:color w:val="0000FF"/>
          </w:rPr>
          <w:t>N 1453</w:t>
        </w:r>
      </w:hyperlink>
      <w:r>
        <w:t xml:space="preserve">, от 09.07.2015 </w:t>
      </w:r>
      <w:hyperlink r:id="rId43" w:history="1">
        <w:r>
          <w:rPr>
            <w:color w:val="0000FF"/>
          </w:rPr>
          <w:t>N 692</w:t>
        </w:r>
      </w:hyperlink>
      <w:r>
        <w:t>)</w:t>
      </w:r>
    </w:p>
    <w:p w:rsidR="000E3E33" w:rsidRDefault="000E3E33">
      <w:pPr>
        <w:pStyle w:val="ConsPlusNormal"/>
        <w:spacing w:before="220"/>
        <w:ind w:firstLine="540"/>
        <w:jc w:val="both"/>
      </w:pPr>
      <w:bookmarkStart w:id="8" w:name="P99"/>
      <w:bookmarkEnd w:id="8"/>
      <w:r>
        <w:t>уполномоченный финансовый консультант по числу и (или) объему заключенных сделок по сопровождению проектного финансирования за предшествующий год должен входить в рейтинг 10 крупнейших финансовых консультантов таких международных агентств и печатных изданий, как "Диалоджик" (Dealogic) и "Прожект Финанс Мегазин" (Project Finance Magazine);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наличие опыта работы в качестве финансового консультанта по проектам в сфере транспортной, энергетической, коммунальной, социальной и промышленной инфраструктуры стоимостью не менее 5 млрд. рублей каждый в течение 3 предшествующих лет (в том числе в качестве исполнителя);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наличие сделок проектного финансирования с суммой кредита не менее 2,5 млрд. рублей каждая, по которым уполномоченный финансовый консультант выступал в качестве кредитора или финансового консультанта по привлечению проектного финансирования и которые достигли финансового закрытия в течение последних 12 месяцев, количество их составило не менее 2, а за последние 36 месяцев - не менее 6;</w:t>
      </w:r>
    </w:p>
    <w:p w:rsidR="000E3E33" w:rsidRDefault="000E3E33">
      <w:pPr>
        <w:pStyle w:val="ConsPlusNormal"/>
        <w:spacing w:before="220"/>
        <w:ind w:firstLine="540"/>
        <w:jc w:val="both"/>
      </w:pPr>
      <w:bookmarkStart w:id="9" w:name="P102"/>
      <w:bookmarkEnd w:id="9"/>
      <w:r>
        <w:t>уполномоченный финансовый консультант по числу и (или) объему заключенных сделок по сопровождению проектного финансирования за предшествующий год должен входить в рейтинг 10 крупнейших финансовых консультантов рейтинговых агентств, аккредитованных Министерством финансов Российской Федерации;</w:t>
      </w:r>
    </w:p>
    <w:p w:rsidR="000E3E33" w:rsidRDefault="000E3E33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09.07.2015 N 692)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lastRenderedPageBreak/>
        <w:t xml:space="preserve">Критерии соответствия финансового консультанта, установленные </w:t>
      </w:r>
      <w:hyperlink w:anchor="P99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102" w:history="1">
        <w:r>
          <w:rPr>
            <w:color w:val="0000FF"/>
          </w:rPr>
          <w:t>шестым</w:t>
        </w:r>
      </w:hyperlink>
      <w:r>
        <w:t xml:space="preserve"> настоящего подпункта, не распространяются на заключения, представляемые инвесторами инвестиционных проектов в уполномоченный федеральный орган исполнительной власти для участия в отборе в соответствии с </w:t>
      </w:r>
      <w:hyperlink w:anchor="P195" w:history="1">
        <w:r>
          <w:rPr>
            <w:color w:val="0000FF"/>
          </w:rPr>
          <w:t>разделом V</w:t>
        </w:r>
      </w:hyperlink>
      <w:r>
        <w:t xml:space="preserve"> настоящей методики;</w:t>
      </w:r>
    </w:p>
    <w:p w:rsidR="000E3E33" w:rsidRDefault="000E3E33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503)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в) обоснование бюджетных ассигнований на реализацию инвестиционного проекта (паспорт инвестиционного проекта) по форме, утвержденной Министерством финансов Российской Федерации (при условии, что инвестор инвестиционного проекта претендует на оказание государственной поддержки в форме бюджетных инвестиций в объекты инфраструктуры);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г) расчет сметной стоимости объектов инфраструктуры;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д) письменная гарантия инвестора инвестиционного проекта о готовности подписания инвестиционного соглашения;</w:t>
      </w:r>
    </w:p>
    <w:p w:rsidR="000E3E33" w:rsidRDefault="000E3E33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t>е) документальное подтверждение со стороны соинвестора (соинвесторов) инвестиционного проекта и (или) кредитных организаций о готовности предоставить финансирование для покрытия той доли полной стоимости инвестиционного проекта, которая не обеспечена государственной поддержкой и собственными средствами инвестора инвестиционного проекта.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9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9" w:history="1">
        <w:r>
          <w:rPr>
            <w:color w:val="0000FF"/>
          </w:rPr>
          <w:t>"е"</w:t>
        </w:r>
      </w:hyperlink>
      <w:r>
        <w:t xml:space="preserve"> настоящего пункта, представляются в уполномоченный федеральный орган исполнительной власти в одном экземпляре на бумажном носителе и в одном экземпляре на электронном носителе, за исключением финансово-экономической модели инвестиционного проекта, которая представляется в одном экземпляре на электронном носителе.</w:t>
      </w:r>
    </w:p>
    <w:p w:rsidR="000E3E33" w:rsidRDefault="000E3E3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23.12.2014 N 1453)</w:t>
      </w:r>
    </w:p>
    <w:p w:rsidR="000E3E33" w:rsidRDefault="000E3E33">
      <w:pPr>
        <w:pStyle w:val="ConsPlusNormal"/>
        <w:ind w:firstLine="540"/>
        <w:jc w:val="both"/>
      </w:pPr>
    </w:p>
    <w:p w:rsidR="000E3E33" w:rsidRDefault="000E3E33">
      <w:pPr>
        <w:pStyle w:val="ConsPlusTitle"/>
        <w:jc w:val="center"/>
        <w:outlineLvl w:val="1"/>
      </w:pPr>
      <w:bookmarkStart w:id="11" w:name="P113"/>
      <w:bookmarkEnd w:id="11"/>
      <w:r>
        <w:t>III. Отбор инвестиционных проектов</w:t>
      </w:r>
    </w:p>
    <w:p w:rsidR="000E3E33" w:rsidRDefault="000E3E33">
      <w:pPr>
        <w:pStyle w:val="ConsPlusNormal"/>
        <w:ind w:firstLine="540"/>
        <w:jc w:val="both"/>
      </w:pPr>
    </w:p>
    <w:p w:rsidR="000E3E33" w:rsidRDefault="000E3E33">
      <w:pPr>
        <w:pStyle w:val="ConsPlusNormal"/>
        <w:ind w:firstLine="540"/>
        <w:jc w:val="both"/>
      </w:pPr>
      <w:bookmarkStart w:id="12" w:name="P115"/>
      <w:bookmarkEnd w:id="12"/>
      <w:r>
        <w:t>8. Отбор инвестиционных проектов осуществляется по следующим критериям: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lastRenderedPageBreak/>
        <w:t>а) отношение объема частных инвестиций к объему расходов бюджетов бюджетной системы Российской Федерации на реализацию инвестиционного проекта, приведенных к моменту отбора инвестиционного проекта путем дисконтирования. Удельный вес этого критерия составляет 15 процентов;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б) отношение объема осуществленных частных инвестиций к объему планируемых частных инвестиций, приведенных к моменту отбора инвестиционного проекта путем дисконтирования. Удельный вес этого критерия составляет 15 процентов;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в) отношение объема поступлений в бюджеты бюджетной системы Российской Федерации в период реализации инвестиционного проекта в течение 10 лет после проведения отбора к объему расходов бюджетов бюджетной системы Российской Федерации на реализацию инвестиционного проекта, приведенных к моменту отбора инвестиционного проекта путем дисконтирования. Удельный вес этого критерия составляет 35 процентов;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г) добавленная стоимость, приведенная к моменту отбора инвестиционного проекта путем дисконтирования, которая будет создана за второй год после выхода инвестиционного проекта на проектную мощность. Удельный вес этого критерия составляет 35 процентов.</w:t>
      </w:r>
    </w:p>
    <w:p w:rsidR="000E3E33" w:rsidRDefault="000E3E33">
      <w:pPr>
        <w:pStyle w:val="ConsPlusNormal"/>
        <w:jc w:val="both"/>
      </w:pPr>
      <w:r>
        <w:t xml:space="preserve">(п. 8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09.07.2015 N 692)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9. Отбор инвестиционных проектов включает следующие этапы: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а) определение значений показателей инвестиционных проектов по каждому из критериев, предусмотренных </w:t>
      </w:r>
      <w:hyperlink w:anchor="P115" w:history="1">
        <w:r>
          <w:rPr>
            <w:color w:val="0000FF"/>
          </w:rPr>
          <w:t>пунктом 8</w:t>
        </w:r>
      </w:hyperlink>
      <w:r>
        <w:t xml:space="preserve"> настоящей методики;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б) нормирование значений показателей инвестиционных проектов по каждому из критериев в порядке, предусмотренном </w:t>
      </w:r>
      <w:hyperlink w:anchor="P126" w:history="1">
        <w:r>
          <w:rPr>
            <w:color w:val="0000FF"/>
          </w:rPr>
          <w:t>пунктом 10</w:t>
        </w:r>
      </w:hyperlink>
      <w:r>
        <w:t xml:space="preserve"> настоящей методики;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в) расчет средневзвешенной величины - итогового балла каждого из инвестиционных проектов по формуле, предусмотренной </w:t>
      </w:r>
      <w:hyperlink w:anchor="P130" w:history="1">
        <w:r>
          <w:rPr>
            <w:color w:val="0000FF"/>
          </w:rPr>
          <w:t>пунктом 11</w:t>
        </w:r>
      </w:hyperlink>
      <w:r>
        <w:t xml:space="preserve"> настоящей методики;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lastRenderedPageBreak/>
        <w:t>г) ранжирование инвестиционных проектов по величине итогового балла.</w:t>
      </w:r>
    </w:p>
    <w:p w:rsidR="000E3E33" w:rsidRDefault="000E3E33">
      <w:pPr>
        <w:pStyle w:val="ConsPlusNormal"/>
        <w:spacing w:before="220"/>
        <w:ind w:firstLine="540"/>
        <w:jc w:val="both"/>
      </w:pPr>
      <w:bookmarkStart w:id="13" w:name="P126"/>
      <w:bookmarkEnd w:id="13"/>
      <w:r>
        <w:t>10. Нормирование значений показателей инвестиционных проектов по каждому из критериев проводится в следующем порядке: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а) по каждому из критериев в качестве нормативного значения принимается максимальное значение показателя критерия среди рассматриваемых инвестиционных проектов;</w:t>
      </w:r>
    </w:p>
    <w:p w:rsidR="000E3E33" w:rsidRDefault="000E3E3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503)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б) значение показателя инвестиционного проекта по критерию определяется как отношение значения показателя инвестиционного проекта по критерию к нормативному значению критерия.</w:t>
      </w:r>
    </w:p>
    <w:p w:rsidR="000E3E33" w:rsidRDefault="000E3E33">
      <w:pPr>
        <w:pStyle w:val="ConsPlusNormal"/>
        <w:spacing w:before="220"/>
        <w:ind w:firstLine="540"/>
        <w:jc w:val="both"/>
      </w:pPr>
      <w:bookmarkStart w:id="14" w:name="P130"/>
      <w:bookmarkEnd w:id="14"/>
      <w:r>
        <w:t>11. Расчет средневзвешенной величины - итогового балла i-го инвестиционного проекта (И</w:t>
      </w:r>
      <w:r>
        <w:rPr>
          <w:vertAlign w:val="subscript"/>
        </w:rPr>
        <w:t>i</w:t>
      </w:r>
      <w:r>
        <w:t>) определяется по формуле:</w:t>
      </w:r>
    </w:p>
    <w:p w:rsidR="000E3E33" w:rsidRDefault="000E3E33">
      <w:pPr>
        <w:pStyle w:val="ConsPlusNormal"/>
        <w:jc w:val="center"/>
      </w:pPr>
    </w:p>
    <w:p w:rsidR="000E3E33" w:rsidRDefault="00F42642">
      <w:pPr>
        <w:pStyle w:val="ConsPlusNormal"/>
        <w:jc w:val="center"/>
      </w:pPr>
      <w:r>
        <w:rPr>
          <w:position w:val="-28"/>
        </w:rPr>
        <w:pict>
          <v:shape id="_x0000_i1025" style="width:111pt;height:39pt" coordsize="" o:spt="100" adj="0,,0" path="" filled="f" stroked="f">
            <v:stroke joinstyle="miter"/>
            <v:imagedata r:id="rId49" o:title="base_1_306016_32768"/>
            <v:formulas/>
            <v:path o:connecttype="segments"/>
          </v:shape>
        </w:pict>
      </w:r>
      <w:r w:rsidR="000E3E33">
        <w:t>,</w:t>
      </w:r>
    </w:p>
    <w:p w:rsidR="000E3E33" w:rsidRDefault="000E3E33">
      <w:pPr>
        <w:pStyle w:val="ConsPlusNormal"/>
        <w:jc w:val="center"/>
      </w:pPr>
    </w:p>
    <w:p w:rsidR="000E3E33" w:rsidRDefault="000E3E33">
      <w:pPr>
        <w:pStyle w:val="ConsPlusNormal"/>
        <w:ind w:firstLine="540"/>
        <w:jc w:val="both"/>
      </w:pPr>
      <w:r>
        <w:t>где: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н</w:t>
      </w:r>
      <w:r>
        <w:t xml:space="preserve"> - значение н-ного критерия отбора для i-го инвестиционного проекта;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макс</w:t>
      </w:r>
      <w:r>
        <w:t xml:space="preserve"> - максимальное значение н-ного критерия отбора для всех инвестиционных проектов, участвующих в отборе;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н</w:t>
      </w:r>
      <w:r>
        <w:t xml:space="preserve"> - удельный вес н-ного критерия отбора;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н - номер критерия;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Н - количество критериев.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12. Ранжирование инвестиционных проектов по величине итогового балла осуществляется путем присваивания порядкового номера в порядке убывания значений итогового балла инвестиционного проекта.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lastRenderedPageBreak/>
        <w:t>13. По результатам ранжирования инвестиционных проектов уполномоченный федеральный орган исполнительной власти представляет для рассмотрения и согласования подкомиссией по вопросам реализации инвестиционных проектов на Дальнем Востоке и в Байкальском регионе Правительственной комиссии по вопросам социально-экономического развития Дальнего Востока и Байкальского региона (далее - подкомиссия) сформированный проект перечня инвестиционных проектов с обосновывающими материалами по каждому из них.</w:t>
      </w:r>
    </w:p>
    <w:p w:rsidR="000E3E33" w:rsidRDefault="000E3E33">
      <w:pPr>
        <w:pStyle w:val="ConsPlusNormal"/>
        <w:jc w:val="both"/>
      </w:pPr>
      <w:r>
        <w:t xml:space="preserve">(п. 13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23.12.2014 N 1453)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14. Подкомиссия осуществляет рассмотрение и согласование каждого из представленных уполномоченным федеральным органом исполнительной власти инвестиционных проектов.</w:t>
      </w:r>
    </w:p>
    <w:p w:rsidR="000E3E33" w:rsidRDefault="000E3E3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23.12.2014 N 1453)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28.04.2017 N 503.</w:t>
      </w:r>
    </w:p>
    <w:p w:rsidR="000E3E33" w:rsidRDefault="000E3E33">
      <w:pPr>
        <w:pStyle w:val="ConsPlusNormal"/>
        <w:spacing w:before="220"/>
        <w:ind w:firstLine="540"/>
        <w:jc w:val="both"/>
      </w:pPr>
      <w:bookmarkStart w:id="15" w:name="P146"/>
      <w:bookmarkEnd w:id="15"/>
      <w:r>
        <w:t>15. По рассмотренным и согласованным подкомиссией инвестиционным проектам (с учетом предельных объемов бюджетного финансирования) уполномоченным федеральным органом исполнительной власти подготавливается проект распоряжения Правительства Российской Федерации об утверждении перечня инвестиционных проектов, планируемых к реализации на территориях Дальнего Востока и Байкальского региона.</w:t>
      </w:r>
    </w:p>
    <w:p w:rsidR="000E3E33" w:rsidRDefault="000E3E33">
      <w:pPr>
        <w:pStyle w:val="ConsPlusNormal"/>
        <w:jc w:val="both"/>
      </w:pPr>
      <w:r>
        <w:t xml:space="preserve">(в ред. Постановлений Правительства РФ от 23.12.2014 </w:t>
      </w:r>
      <w:hyperlink r:id="rId53" w:history="1">
        <w:r>
          <w:rPr>
            <w:color w:val="0000FF"/>
          </w:rPr>
          <w:t>N 1453</w:t>
        </w:r>
      </w:hyperlink>
      <w:r>
        <w:t xml:space="preserve">, от 28.04.2017 </w:t>
      </w:r>
      <w:hyperlink r:id="rId54" w:history="1">
        <w:r>
          <w:rPr>
            <w:color w:val="0000FF"/>
          </w:rPr>
          <w:t>N 503</w:t>
        </w:r>
      </w:hyperlink>
      <w:r>
        <w:t>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Бюджетные ассигнования федерального бюджета на осуществление бюджетных инвестиций в объекты государственной (муниципальной) собственности, предоставление субсидий юридическим лицам, субсидий бюджетам субъектов Российской Федерации в целях создания и (или) реконструкции объектов инфраструктуры, а также технологического присоединения энергопринимающих устройств к электрическим сетям и газоиспользующего оборудования к газораспределительным сетям предусматриваются в рамках государственной </w:t>
      </w:r>
      <w:hyperlink r:id="rId55" w:history="1">
        <w:r>
          <w:rPr>
            <w:color w:val="0000FF"/>
          </w:rPr>
          <w:t>программы</w:t>
        </w:r>
      </w:hyperlink>
      <w:r>
        <w:t>.</w:t>
      </w:r>
    </w:p>
    <w:p w:rsidR="000E3E33" w:rsidRDefault="000E3E33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09.07.2015 N 692;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19.08.2016 N 822)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lastRenderedPageBreak/>
        <w:t>Предельные объемы государственной поддержки (в форме бюджетных инвестиций и субсидий), оказываемой инвестору инвестиционного проекта, устанавливаются Правительством Российской Федерации.</w:t>
      </w:r>
    </w:p>
    <w:p w:rsidR="000E3E33" w:rsidRDefault="000E3E33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503)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16. Уполномоченный федеральный орган исполнительной власти по согласованию с Министерством финансов Российской Федерации разрабатывает и утверждает примерную </w:t>
      </w:r>
      <w:hyperlink r:id="rId59" w:history="1">
        <w:r>
          <w:rPr>
            <w:color w:val="0000FF"/>
          </w:rPr>
          <w:t>форму</w:t>
        </w:r>
      </w:hyperlink>
      <w:r>
        <w:t xml:space="preserve"> инвестиционного соглашения между инвестором инвестиционного проекта, уполномоченным федеральным органом исполнительной власти и ответственным исполнителем (в случае, если имеется).</w:t>
      </w:r>
    </w:p>
    <w:p w:rsidR="000E3E33" w:rsidRDefault="000E3E33">
      <w:pPr>
        <w:pStyle w:val="ConsPlusNormal"/>
        <w:jc w:val="both"/>
      </w:pPr>
      <w:r>
        <w:t xml:space="preserve">(в ред. Постановлений Правительства РФ от 23.12.2014 </w:t>
      </w:r>
      <w:hyperlink r:id="rId60" w:history="1">
        <w:r>
          <w:rPr>
            <w:color w:val="0000FF"/>
          </w:rPr>
          <w:t>N 1453</w:t>
        </w:r>
      </w:hyperlink>
      <w:r>
        <w:t xml:space="preserve">, от 31.08.2018 </w:t>
      </w:r>
      <w:hyperlink r:id="rId61" w:history="1">
        <w:r>
          <w:rPr>
            <w:color w:val="0000FF"/>
          </w:rPr>
          <w:t>N 1034</w:t>
        </w:r>
      </w:hyperlink>
      <w:r>
        <w:t>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17. В инвестиционное соглашение могут включаться дополнительные целевые показатели инвестиционного проекта по согласованию с уполномоченным федеральным органом исполнительной власти.</w:t>
      </w:r>
    </w:p>
    <w:p w:rsidR="000E3E33" w:rsidRDefault="000E3E3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23.12.2014 N 1453)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17(1). Инвестиционное соглашение между инвестором инвестиционного проекта, уполномоченным федеральным органом исполнительной власти и ответственным исполнителем (в случае, если имеется) подписывается уполномоченным федеральным органом исполнительной власти после установления Правительством Российской Федерации предельных объемов государственной поддержки (в форме бюджетных инвестиций и субсидий), оказываемой инвестору инвестиционного проекта, включенного в перечень инвестиционных проектов, планируемых к реализации на территориях Дальнего Востока и Байкальского региона, в течение 30 календарных дней с даты представления инвестором инвестиционного проекта в уполномоченный федеральный орган исполнительной власти следующих документов: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план-график реализации инвестиционного проекта;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заверенные в установленном законодательством Российской Федерации порядке копии учредительных документов, свидетельства о государственной регистрации юридического лица или листа </w:t>
      </w:r>
      <w:r>
        <w:lastRenderedPageBreak/>
        <w:t>записи Единого государственного реестра юридических лиц и свидетельства о постановке юридического лица на налоговый учет;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лиц, а также выписка из списка участников общества с ограниченной ответственностью или выписка из реестра акционеров, выданные не ранее чем за 30 календарных дней до даты представления;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справка налогового органа, подтверждающая отсутствие у инвестора инвестиционного проекта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ранее чем за 30 календарных дней до даты представления;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документы, подтверждающие полномочия лиц, подписывающих: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инвестиционное соглашение (со стороны инвестора инвестиционного проекта);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соглашение о предоставлении субсидии на финансовое обеспечение затрат на создание и (или) реконструкцию объектов инфраструктуры,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(со стороны инвестора инвестиционного проекта);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независимую гарантию (со стороны банка, иной кредитной организации либо другой коммерческой организации, не являющейся по отношению к инвестору инвестиционного проекта дочерним или зависимым обществом, и со стороны инвестора инвестиционного проекта).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Основаниями для отказа уполномоченного федерального органа исполнительной власти от подписания инвестиционного соглашения являются: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представление инвестором инвестиционного проекта неполного комплекта документов, указанных в настоящем пункте;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lastRenderedPageBreak/>
        <w:t>истечение срока действия какого-либо из документов, необходимых для представления в уполномоченный федеральный орган исполнительной власти, указанных в настоящем пункте.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При выявлении случаев, являющихся основаниями для отказа от подписания инвестиционного соглашения, уполномоченный федеральный орган исполнительной власти направляет инвестору инвестиционного проекта уведомление о выявленных недостатках с указанием срока их устранения.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В случае неустранения инвестором инвестиционного проекта выявленных недостатков в срок, указанный в уведомлении о выявленных недостатках, уполномоченный федеральный орган исполнительной власти уведомляет инвестора инвестиционного проекта об отказе в подписании инвестиционного соглашения.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Направление инвестору инвестиционного проекта уведомления об отказе в подписании инвестиционного соглашения не является препятствием для повторного представления документов, указанных в настоящем пункте.</w:t>
      </w:r>
    </w:p>
    <w:p w:rsidR="000E3E33" w:rsidRDefault="000E3E33">
      <w:pPr>
        <w:pStyle w:val="ConsPlusNormal"/>
        <w:jc w:val="both"/>
      </w:pPr>
      <w:r>
        <w:t xml:space="preserve">(п. 17(1)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31.08.2018 N 1034)</w:t>
      </w:r>
    </w:p>
    <w:p w:rsidR="000E3E33" w:rsidRDefault="000E3E33">
      <w:pPr>
        <w:pStyle w:val="ConsPlusNormal"/>
        <w:ind w:firstLine="540"/>
        <w:jc w:val="both"/>
      </w:pPr>
    </w:p>
    <w:p w:rsidR="000E3E33" w:rsidRDefault="000E3E33">
      <w:pPr>
        <w:pStyle w:val="ConsPlusTitle"/>
        <w:jc w:val="center"/>
        <w:outlineLvl w:val="1"/>
      </w:pPr>
      <w:r>
        <w:t>IV. Порядок признания приоритетными инвестиционных</w:t>
      </w:r>
    </w:p>
    <w:p w:rsidR="000E3E33" w:rsidRDefault="000E3E33">
      <w:pPr>
        <w:pStyle w:val="ConsPlusTitle"/>
        <w:jc w:val="center"/>
      </w:pPr>
      <w:r>
        <w:t>проектов, планируемых к реализации на территориях Дальнего</w:t>
      </w:r>
    </w:p>
    <w:p w:rsidR="000E3E33" w:rsidRDefault="000E3E33">
      <w:pPr>
        <w:pStyle w:val="ConsPlusTitle"/>
        <w:jc w:val="center"/>
      </w:pPr>
      <w:r>
        <w:t>Востока и Байкальского региона, в целях их финансирования</w:t>
      </w:r>
    </w:p>
    <w:p w:rsidR="000E3E33" w:rsidRDefault="000E3E33">
      <w:pPr>
        <w:pStyle w:val="ConsPlusTitle"/>
        <w:jc w:val="center"/>
      </w:pPr>
      <w:r>
        <w:t>за счет средств Фонда</w:t>
      </w:r>
    </w:p>
    <w:p w:rsidR="000E3E33" w:rsidRDefault="000E3E33">
      <w:pPr>
        <w:pStyle w:val="ConsPlusNormal"/>
        <w:jc w:val="center"/>
      </w:pPr>
      <w:r>
        <w:t xml:space="preserve">(введен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09.07.2015 N 692)</w:t>
      </w:r>
    </w:p>
    <w:p w:rsidR="000E3E33" w:rsidRDefault="000E3E33">
      <w:pPr>
        <w:pStyle w:val="ConsPlusNormal"/>
        <w:ind w:firstLine="540"/>
        <w:jc w:val="both"/>
      </w:pPr>
    </w:p>
    <w:p w:rsidR="000E3E33" w:rsidRDefault="000E3E33">
      <w:pPr>
        <w:pStyle w:val="ConsPlusNormal"/>
        <w:ind w:firstLine="540"/>
        <w:jc w:val="both"/>
      </w:pPr>
      <w:r>
        <w:t>18. Фондом осуществляются отбор инвестиционных проектов в целях финансирования за счет средств Фонда их подготовки и реализации, участие в таких инвестиционных проектах и управление такими инвестиционными проектами.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18(1). Для целей настоящего раздела под инвестиционным проектом понимается ограниченный по времени и ресурсам комплекс мероприятий (создание инвестиционных платформ, реализация совместных с иными организациями программ и проектов), предусматривающий возвратное финансирование за счет средств Фонда.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lastRenderedPageBreak/>
        <w:t xml:space="preserve">Комплекс мероприятий указывается в бизнес-плане, представляемом в уполномоченный федеральный орган исполнительной власти в соответствии с </w:t>
      </w:r>
      <w:hyperlink w:anchor="P189" w:history="1">
        <w:r>
          <w:rPr>
            <w:color w:val="0000FF"/>
          </w:rPr>
          <w:t>пунктом 20</w:t>
        </w:r>
      </w:hyperlink>
      <w:r>
        <w:t xml:space="preserve"> настоящей методики.</w:t>
      </w:r>
    </w:p>
    <w:p w:rsidR="000E3E33" w:rsidRDefault="000E3E33">
      <w:pPr>
        <w:pStyle w:val="ConsPlusNormal"/>
        <w:jc w:val="both"/>
      </w:pPr>
      <w:r>
        <w:t xml:space="preserve">(п. 18(1)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503)</w:t>
      </w:r>
    </w:p>
    <w:p w:rsidR="000E3E33" w:rsidRDefault="000E3E33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19. Прошедшие отбор инвестиционные проекты направляются Фондом для рассмотрения в уполномоченный федеральный орган исполнительной власти, если соответствуют следующим критериям: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а) цели инвестиционного проекта соответствуют целям документов стратегического планирования социально-экономического развития Российской Федерации, Дальнего Востока или Байкальского региона и (или) инвестиционный проект направлен на развитие транспортной, энергетической и промышленной инфраструктуры;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б) производство товаров, работ и (или) оказание услуг в результате реализации инвестиционного проекта осуществляются в субъектах Российской Федерации, расположенных на территориях Дальнего Востока или Байкальского региона;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в) чистая приведенная стоимость инвестиционного проекта больше либо равна нулю;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г) общая стоимость инвестиционного проекта более 250 миллионов рублей;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д) максимизация отношения объема частных инвестиций при реализации инвестиционного проекта и (или) взаимосвязанных инвестиционных проектов к объему инвестиций Фонда.</w:t>
      </w:r>
    </w:p>
    <w:p w:rsidR="000E3E33" w:rsidRDefault="000E3E33">
      <w:pPr>
        <w:pStyle w:val="ConsPlusNormal"/>
        <w:spacing w:before="220"/>
        <w:ind w:firstLine="540"/>
        <w:jc w:val="both"/>
      </w:pPr>
      <w:bookmarkStart w:id="17" w:name="P189"/>
      <w:bookmarkEnd w:id="17"/>
      <w:r>
        <w:t xml:space="preserve">20. Фонд представляет в уполномоченный федеральный орган исполнительной власти бизнес-план, финансово-экономическую модель инвестиционного проекта, соответствующие методическим рекомендациям, утвержденным уполномоченным федеральным органом исполнительной власти, и иные материалы, подтверждающие соответствие инвестиционного проекта Фонда критериям, установленным </w:t>
      </w:r>
      <w:hyperlink w:anchor="P183" w:history="1">
        <w:r>
          <w:rPr>
            <w:color w:val="0000FF"/>
          </w:rPr>
          <w:t>пунктом 19</w:t>
        </w:r>
      </w:hyperlink>
      <w:r>
        <w:t xml:space="preserve"> настоящей методики.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lastRenderedPageBreak/>
        <w:t xml:space="preserve">21. Уполномоченный федеральный орган исполнительной власти рассматривает документы, представленные Фондом, и принимает решение о соответствии или несоответствии инвестиционного проекта критериям, установленным </w:t>
      </w:r>
      <w:hyperlink w:anchor="P183" w:history="1">
        <w:r>
          <w:rPr>
            <w:color w:val="0000FF"/>
          </w:rPr>
          <w:t>пунктом 19</w:t>
        </w:r>
      </w:hyperlink>
      <w:r>
        <w:t xml:space="preserve"> настоящей методики. Мотивированное решение уполномоченного органа направляется в Фонд не позднее 15 рабочих дней со дня представления Фондом документов, указанных в </w:t>
      </w:r>
      <w:hyperlink w:anchor="P189" w:history="1">
        <w:r>
          <w:rPr>
            <w:color w:val="0000FF"/>
          </w:rPr>
          <w:t>пункте 20</w:t>
        </w:r>
      </w:hyperlink>
      <w:r>
        <w:t xml:space="preserve"> настоящей методики.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22. Уполномоченный федеральный орган исполнительной власти вносит инвестиционный проект, представленный Фондом, на рассмотрение подкомиссии с приложением документов, указанных в </w:t>
      </w:r>
      <w:hyperlink w:anchor="P189" w:history="1">
        <w:r>
          <w:rPr>
            <w:color w:val="0000FF"/>
          </w:rPr>
          <w:t>пункте 20</w:t>
        </w:r>
      </w:hyperlink>
      <w:r>
        <w:t xml:space="preserve"> настоящей методики, а также представляет свое заключение о соответствии инвестиционного проекта критериям, установленным </w:t>
      </w:r>
      <w:hyperlink w:anchor="P183" w:history="1">
        <w:r>
          <w:rPr>
            <w:color w:val="0000FF"/>
          </w:rPr>
          <w:t>пунктом 19</w:t>
        </w:r>
      </w:hyperlink>
      <w:r>
        <w:t xml:space="preserve"> настоящей методики.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23. Подкомиссия рассматривает внесенный уполномоченным федеральным органом исполнительной власти инвестиционный проект, представленный Фондом, и принимает решение о признании его приоритетным в целях финансирования за счет средств Фонда или об отказе в таком признании.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24. Инвестиционный проект, включенный в перечень инвестиционных проектов, планируемых к реализации на территориях Дальнего Востока и Байкальского региона, утвержденный распоряжением Правительства Российской Федерации, признается приоритетным в целях финансирования за счет средств Фонда, при этом порядок, предусмотренный настоящим разделом, в отношении таких инвестиционных проектов не применяется.</w:t>
      </w:r>
    </w:p>
    <w:p w:rsidR="000E3E33" w:rsidRDefault="000E3E33">
      <w:pPr>
        <w:pStyle w:val="ConsPlusNormal"/>
        <w:ind w:firstLine="540"/>
        <w:jc w:val="both"/>
      </w:pPr>
    </w:p>
    <w:p w:rsidR="000E3E33" w:rsidRDefault="000E3E33">
      <w:pPr>
        <w:pStyle w:val="ConsPlusTitle"/>
        <w:jc w:val="center"/>
        <w:outlineLvl w:val="1"/>
      </w:pPr>
      <w:bookmarkStart w:id="18" w:name="P195"/>
      <w:bookmarkEnd w:id="18"/>
      <w:r>
        <w:t>V. Порядок отбора инвестиционных проектов, планируемых</w:t>
      </w:r>
    </w:p>
    <w:p w:rsidR="000E3E33" w:rsidRDefault="000E3E33">
      <w:pPr>
        <w:pStyle w:val="ConsPlusTitle"/>
        <w:jc w:val="center"/>
      </w:pPr>
      <w:r>
        <w:t>к реализации на территориях Дальнего Востока и Байкальского</w:t>
      </w:r>
    </w:p>
    <w:p w:rsidR="000E3E33" w:rsidRDefault="000E3E33">
      <w:pPr>
        <w:pStyle w:val="ConsPlusTitle"/>
        <w:jc w:val="center"/>
      </w:pPr>
      <w:r>
        <w:t>региона, в целях их включения в государственную программу</w:t>
      </w:r>
    </w:p>
    <w:p w:rsidR="000E3E33" w:rsidRDefault="000E3E33">
      <w:pPr>
        <w:pStyle w:val="ConsPlusTitle"/>
        <w:jc w:val="center"/>
      </w:pPr>
      <w:r>
        <w:t>и оказания государственной поддержки без оказания</w:t>
      </w:r>
    </w:p>
    <w:p w:rsidR="000E3E33" w:rsidRDefault="000E3E33">
      <w:pPr>
        <w:pStyle w:val="ConsPlusTitle"/>
        <w:jc w:val="center"/>
      </w:pPr>
      <w:r>
        <w:t>мер финансовой поддержки</w:t>
      </w:r>
    </w:p>
    <w:p w:rsidR="000E3E33" w:rsidRDefault="000E3E33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05.05.2018 N 553)</w:t>
      </w:r>
    </w:p>
    <w:p w:rsidR="000E3E33" w:rsidRDefault="000E3E33">
      <w:pPr>
        <w:pStyle w:val="ConsPlusNormal"/>
        <w:jc w:val="center"/>
      </w:pPr>
      <w:r>
        <w:t xml:space="preserve">(введен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19.08.2016 N 822)</w:t>
      </w:r>
    </w:p>
    <w:p w:rsidR="000E3E33" w:rsidRDefault="000E3E33">
      <w:pPr>
        <w:pStyle w:val="ConsPlusNormal"/>
        <w:ind w:firstLine="540"/>
        <w:jc w:val="both"/>
      </w:pPr>
    </w:p>
    <w:p w:rsidR="000E3E33" w:rsidRDefault="000E3E33">
      <w:pPr>
        <w:pStyle w:val="ConsPlusNormal"/>
        <w:ind w:firstLine="540"/>
        <w:jc w:val="both"/>
      </w:pPr>
      <w:r>
        <w:t xml:space="preserve">25. Уполномоченным федеральным органом исполнительной власти осуществляется отбор инвестиционных проектов, планируемых к реализации на территориях Дальнего Востока и Байкальского </w:t>
      </w:r>
      <w:r>
        <w:lastRenderedPageBreak/>
        <w:t xml:space="preserve">региона, в целях их включения в государственную </w:t>
      </w:r>
      <w:hyperlink r:id="rId68" w:history="1">
        <w:r>
          <w:rPr>
            <w:color w:val="0000FF"/>
          </w:rPr>
          <w:t>программу</w:t>
        </w:r>
      </w:hyperlink>
      <w:r>
        <w:t xml:space="preserve"> и оказания государственной поддержки без оказания мер финансовой поддержки (далее - отбор для государственной программы).</w:t>
      </w:r>
    </w:p>
    <w:p w:rsidR="000E3E33" w:rsidRDefault="000E3E3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05.05.2018 N 553)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26. Уполномоченный федеральный орган исполнительной власти утверждает </w:t>
      </w:r>
      <w:hyperlink r:id="rId70" w:history="1">
        <w:r>
          <w:rPr>
            <w:color w:val="0000FF"/>
          </w:rPr>
          <w:t>методические рекомендации</w:t>
        </w:r>
      </w:hyperlink>
      <w:r>
        <w:t xml:space="preserve"> по порядку оформления и подачи документов, указанных в </w:t>
      </w:r>
      <w:hyperlink w:anchor="P217" w:history="1">
        <w:r>
          <w:rPr>
            <w:color w:val="0000FF"/>
          </w:rPr>
          <w:t>пункте 29</w:t>
        </w:r>
      </w:hyperlink>
      <w:r>
        <w:t xml:space="preserve"> настоящей методики.</w:t>
      </w:r>
    </w:p>
    <w:p w:rsidR="000E3E33" w:rsidRDefault="000E3E3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05.05.2018 N 553)</w:t>
      </w:r>
    </w:p>
    <w:p w:rsidR="000E3E33" w:rsidRDefault="000E3E33">
      <w:pPr>
        <w:pStyle w:val="ConsPlusNormal"/>
        <w:spacing w:before="220"/>
        <w:ind w:firstLine="540"/>
        <w:jc w:val="both"/>
      </w:pPr>
      <w:bookmarkStart w:id="19" w:name="P207"/>
      <w:bookmarkEnd w:id="19"/>
      <w:r>
        <w:t xml:space="preserve">27. К отбору для государственной </w:t>
      </w:r>
      <w:hyperlink r:id="rId72" w:history="1">
        <w:r>
          <w:rPr>
            <w:color w:val="0000FF"/>
          </w:rPr>
          <w:t>программы</w:t>
        </w:r>
      </w:hyperlink>
      <w:r>
        <w:t xml:space="preserve"> допускаются инвестиционные проекты, соответствующие следующим требованиям: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а) производство товаров, работ и (или) оказание услуг в результате реализации инвестиционного проекта осуществляется в субъектах Российской Федерации, расположенных на территориях Дальнего Востока и Байкальского региона;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б) сумма частных инвестиций в рамках реализации инвестиционного проекта составляет не менее 50 млн. рублей;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в) чистая приведенная стоимость инвестиционного проекта больше либо равна нулю;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г) для реализации инвестиционного проекта инвестору не требуется предоставления государственной поддержки (в форме бюджетных инвестиций и субсидий), предусмотренной государственной </w:t>
      </w:r>
      <w:hyperlink r:id="rId73" w:history="1">
        <w:r>
          <w:rPr>
            <w:color w:val="0000FF"/>
          </w:rPr>
          <w:t>программой</w:t>
        </w:r>
      </w:hyperlink>
      <w:r>
        <w:t>.</w:t>
      </w:r>
    </w:p>
    <w:p w:rsidR="000E3E33" w:rsidRDefault="000E3E3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503)</w:t>
      </w:r>
    </w:p>
    <w:p w:rsidR="000E3E33" w:rsidRDefault="000E3E33">
      <w:pPr>
        <w:pStyle w:val="ConsPlusNormal"/>
        <w:spacing w:before="220"/>
        <w:ind w:firstLine="540"/>
        <w:jc w:val="both"/>
      </w:pPr>
      <w:bookmarkStart w:id="20" w:name="P213"/>
      <w:bookmarkEnd w:id="20"/>
      <w:r>
        <w:t xml:space="preserve">28. На инвесторов инвестиционных проектов распространяются требования, установленные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89" w:history="1">
        <w:r>
          <w:rPr>
            <w:color w:val="0000FF"/>
          </w:rPr>
          <w:t>"в" пункта 6</w:t>
        </w:r>
      </w:hyperlink>
      <w:r>
        <w:t xml:space="preserve"> настоящей методики.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28(1). Отбор для государственной </w:t>
      </w:r>
      <w:hyperlink r:id="rId75" w:history="1">
        <w:r>
          <w:rPr>
            <w:color w:val="0000FF"/>
          </w:rPr>
          <w:t>программы</w:t>
        </w:r>
      </w:hyperlink>
      <w:r>
        <w:t xml:space="preserve"> осуществляется путем подачи инвестором инвестиционного проекта заявления в уполномоченный федеральный орган исполнительной власти о включении инвестиционного проекта в государственную </w:t>
      </w:r>
      <w:hyperlink r:id="rId76" w:history="1">
        <w:r>
          <w:rPr>
            <w:color w:val="0000FF"/>
          </w:rPr>
          <w:t>программу</w:t>
        </w:r>
      </w:hyperlink>
      <w:r>
        <w:t>.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Заявление инвестора инвестиционного проекта рассматривается в течение 30 календарных дней с даты регистрации документов, </w:t>
      </w:r>
      <w:r>
        <w:lastRenderedPageBreak/>
        <w:t xml:space="preserve">предусмотренных </w:t>
      </w:r>
      <w:hyperlink w:anchor="P217" w:history="1">
        <w:r>
          <w:rPr>
            <w:color w:val="0000FF"/>
          </w:rPr>
          <w:t>пунктом 29</w:t>
        </w:r>
      </w:hyperlink>
      <w:r>
        <w:t xml:space="preserve"> настоящей методики.</w:t>
      </w:r>
    </w:p>
    <w:p w:rsidR="000E3E33" w:rsidRDefault="000E3E33">
      <w:pPr>
        <w:pStyle w:val="ConsPlusNormal"/>
        <w:jc w:val="both"/>
      </w:pPr>
      <w:r>
        <w:t xml:space="preserve">(п. 28(1)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05.05.2018 N 553)</w:t>
      </w:r>
    </w:p>
    <w:p w:rsidR="000E3E33" w:rsidRDefault="000E3E33">
      <w:pPr>
        <w:pStyle w:val="ConsPlusNormal"/>
        <w:spacing w:before="220"/>
        <w:ind w:firstLine="540"/>
        <w:jc w:val="both"/>
      </w:pPr>
      <w:bookmarkStart w:id="21" w:name="P217"/>
      <w:bookmarkEnd w:id="21"/>
      <w:r>
        <w:t xml:space="preserve">29. Инвестор инвестиционного проекта представляет в уполномоченный федеральный орган исполнительной власти заявление, бизнес-план, финансово-экономическую модель инвестиционного проекта и заключение, предусмотренное </w:t>
      </w:r>
      <w:hyperlink w:anchor="P96" w:history="1">
        <w:r>
          <w:rPr>
            <w:color w:val="0000FF"/>
          </w:rPr>
          <w:t>подпунктом "б" пункта 7</w:t>
        </w:r>
      </w:hyperlink>
      <w:r>
        <w:t xml:space="preserve"> настоящей методики.</w:t>
      </w:r>
    </w:p>
    <w:p w:rsidR="000E3E33" w:rsidRDefault="000E3E33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05.05.2018 N 553)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Указанные документы представляются в одном экземпляре на бумажном носителе и в одном экземпляре на электронном носителе, за исключением финансово-экономической модели инвестиционного проекта, которая представляется в одном экземпляре на электронном носителе.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30. Утратил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05.05.2018 N 553.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31. Включение инвестиционных проектов, планируемых к реализации на территориях Дальнего Востока и Байкальского региона, в государственную </w:t>
      </w:r>
      <w:hyperlink r:id="rId80" w:history="1">
        <w:r>
          <w:rPr>
            <w:color w:val="0000FF"/>
          </w:rPr>
          <w:t>программу</w:t>
        </w:r>
      </w:hyperlink>
      <w:r>
        <w:t xml:space="preserve"> включает следующие этапы: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а) рассмотрение уполномоченным федеральным органом исполнительной власти документов, указанных в </w:t>
      </w:r>
      <w:hyperlink w:anchor="P217" w:history="1">
        <w:r>
          <w:rPr>
            <w:color w:val="0000FF"/>
          </w:rPr>
          <w:t>пункте 29</w:t>
        </w:r>
      </w:hyperlink>
      <w:r>
        <w:t xml:space="preserve"> настоящей методики, на их соответствие требованиям к инвесторам инвестиционных проектов, указанным в </w:t>
      </w:r>
      <w:hyperlink w:anchor="P213" w:history="1">
        <w:r>
          <w:rPr>
            <w:color w:val="0000FF"/>
          </w:rPr>
          <w:t>пункте 28</w:t>
        </w:r>
      </w:hyperlink>
      <w:r>
        <w:t xml:space="preserve"> настоящей методики, и требованиям к инвестиционным проектам, указанным в </w:t>
      </w:r>
      <w:hyperlink w:anchor="P207" w:history="1">
        <w:r>
          <w:rPr>
            <w:color w:val="0000FF"/>
          </w:rPr>
          <w:t>пункте 27</w:t>
        </w:r>
      </w:hyperlink>
      <w:r>
        <w:t xml:space="preserve"> настоящей методики;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б) принятие уполномоченным федеральным органом исполнительной власти мотивированного решения о передаче документов на рассмотрение подкомиссией или об уведомлении инвестора инвестиционного проекта об отказе в дальнейшем рассмотрении заявления о включении инвестиционного проекта в государственную </w:t>
      </w:r>
      <w:hyperlink r:id="rId81" w:history="1">
        <w:r>
          <w:rPr>
            <w:color w:val="0000FF"/>
          </w:rPr>
          <w:t>программу</w:t>
        </w:r>
      </w:hyperlink>
      <w:r>
        <w:t xml:space="preserve"> в случае несоответствия инвестора инвестиционного проекта и инвестиционного проекта требованиям, указанным в </w:t>
      </w:r>
      <w:hyperlink w:anchor="P213" w:history="1">
        <w:r>
          <w:rPr>
            <w:color w:val="0000FF"/>
          </w:rPr>
          <w:t>пунктах 28</w:t>
        </w:r>
      </w:hyperlink>
      <w:r>
        <w:t xml:space="preserve"> и </w:t>
      </w:r>
      <w:hyperlink w:anchor="P207" w:history="1">
        <w:r>
          <w:rPr>
            <w:color w:val="0000FF"/>
          </w:rPr>
          <w:t>27</w:t>
        </w:r>
      </w:hyperlink>
      <w:r>
        <w:t xml:space="preserve"> настоящей методики;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lastRenderedPageBreak/>
        <w:t xml:space="preserve">в) рассмотрение подкомиссией предложений уполномоченного федерального органа исполнительной власти о включении инвестиционных проектов в государственную </w:t>
      </w:r>
      <w:hyperlink r:id="rId82" w:history="1">
        <w:r>
          <w:rPr>
            <w:color w:val="0000FF"/>
          </w:rPr>
          <w:t>программу</w:t>
        </w:r>
      </w:hyperlink>
      <w:r>
        <w:t>.</w:t>
      </w:r>
    </w:p>
    <w:p w:rsidR="000E3E33" w:rsidRDefault="000E3E33">
      <w:pPr>
        <w:pStyle w:val="ConsPlusNormal"/>
        <w:jc w:val="both"/>
      </w:pPr>
      <w:r>
        <w:t xml:space="preserve">(п. 31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05.05.2018 N 553)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32. По результатам рассмотрения инвестиционных проектов уполномоченный федеральный орган исполнительной власти представляет для рассмотрения и согласования подкомиссией сформированный проект перечня инвестиционных проектов с обосновывающими материалами по каждому из них.</w:t>
      </w:r>
    </w:p>
    <w:p w:rsidR="000E3E33" w:rsidRDefault="000E3E33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05.05.2018 N 553)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33. Подкомиссия осуществляет рассмотрение и согласование каждого из представленных уполномоченным федеральным органом исполнительной власти инвестиционных проектов.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34. Согласованные подкомиссией инвестиционные проекты включаются в перечень инвестиционных проектов, предусмотренный </w:t>
      </w:r>
      <w:hyperlink w:anchor="P146" w:history="1">
        <w:r>
          <w:rPr>
            <w:color w:val="0000FF"/>
          </w:rPr>
          <w:t>абзацем первым пункта 15</w:t>
        </w:r>
      </w:hyperlink>
      <w:r>
        <w:t xml:space="preserve"> настоящей методики, а основные показатели их реализации отражаются в составе показателей (индикаторов) государственной </w:t>
      </w:r>
      <w:hyperlink r:id="rId85" w:history="1">
        <w:r>
          <w:rPr>
            <w:color w:val="0000FF"/>
          </w:rPr>
          <w:t>программы</w:t>
        </w:r>
      </w:hyperlink>
      <w:r>
        <w:t>.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35. Уполномоченный федеральный орган исполнительной власти заключает с инвесторами согласованных подкомиссией инвестиционных проектов инвестиционные соглашения.</w:t>
      </w:r>
    </w:p>
    <w:p w:rsidR="000E3E33" w:rsidRDefault="00F42642">
      <w:pPr>
        <w:pStyle w:val="ConsPlusNormal"/>
        <w:spacing w:before="220"/>
        <w:ind w:firstLine="540"/>
        <w:jc w:val="both"/>
      </w:pPr>
      <w:hyperlink r:id="rId86" w:history="1">
        <w:r w:rsidR="000E3E33">
          <w:rPr>
            <w:color w:val="0000FF"/>
          </w:rPr>
          <w:t>Типовая форма</w:t>
        </w:r>
      </w:hyperlink>
      <w:r w:rsidR="000E3E33">
        <w:t xml:space="preserve"> инвестиционного соглашения утверждается уполномоченным федеральным органом исполнительной власти.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>36. По согласованным подкомиссией инвестиционным проектам уполномоченный федеральный орган исполнительной власти может при необходимости разрабатывать и представлять на утверждение подкомиссии планы мероприятий ("дорожные карты") по поддержке и содействию реализации таких инвестиционных проектов.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t xml:space="preserve">37. Мониторинг реализации инвестиционных проектов, прошедших отбор в соответствии с </w:t>
      </w:r>
      <w:hyperlink w:anchor="P113" w:history="1">
        <w:r>
          <w:rPr>
            <w:color w:val="0000FF"/>
          </w:rPr>
          <w:t>разделами III</w:t>
        </w:r>
      </w:hyperlink>
      <w:r>
        <w:t xml:space="preserve"> и </w:t>
      </w:r>
      <w:hyperlink w:anchor="P195" w:history="1">
        <w:r>
          <w:rPr>
            <w:color w:val="0000FF"/>
          </w:rPr>
          <w:t>V</w:t>
        </w:r>
      </w:hyperlink>
      <w:r>
        <w:t xml:space="preserve"> настоящей методики, осуществляется в порядке, установленном уполномоченным федеральным органом исполнительной власти.</w:t>
      </w:r>
    </w:p>
    <w:p w:rsidR="000E3E33" w:rsidRDefault="000E3E33">
      <w:pPr>
        <w:pStyle w:val="ConsPlusNormal"/>
        <w:jc w:val="both"/>
      </w:pPr>
      <w:r>
        <w:t xml:space="preserve">(п. 37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503)</w:t>
      </w:r>
    </w:p>
    <w:p w:rsidR="000E3E33" w:rsidRDefault="000E3E33">
      <w:pPr>
        <w:pStyle w:val="ConsPlusNormal"/>
        <w:spacing w:before="220"/>
        <w:ind w:firstLine="540"/>
        <w:jc w:val="both"/>
      </w:pPr>
      <w:r>
        <w:lastRenderedPageBreak/>
        <w:t xml:space="preserve">38. Информация и уведомления о результатах рассмотрения документов, представленных инвестором инвестиционного проекта в соответствии с </w:t>
      </w:r>
      <w:hyperlink w:anchor="P217" w:history="1">
        <w:r>
          <w:rPr>
            <w:color w:val="0000FF"/>
          </w:rPr>
          <w:t>пунктом 29</w:t>
        </w:r>
      </w:hyperlink>
      <w:r>
        <w:t xml:space="preserve"> настоящей методики, направляются инвестору инвестиционного проекта по адресу, указанному в заявлении о включении инвестиционного проекта в государственную </w:t>
      </w:r>
      <w:hyperlink r:id="rId88" w:history="1">
        <w:r>
          <w:rPr>
            <w:color w:val="0000FF"/>
          </w:rPr>
          <w:t>программу</w:t>
        </w:r>
      </w:hyperlink>
      <w:r>
        <w:t>.</w:t>
      </w:r>
    </w:p>
    <w:p w:rsidR="000E3E33" w:rsidRDefault="000E3E33">
      <w:pPr>
        <w:pStyle w:val="ConsPlusNormal"/>
        <w:jc w:val="both"/>
      </w:pPr>
      <w:r>
        <w:t xml:space="preserve">(п. 38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05.05.2018 N 553)</w:t>
      </w:r>
    </w:p>
    <w:p w:rsidR="000E3E33" w:rsidRDefault="000E3E33">
      <w:pPr>
        <w:pStyle w:val="ConsPlusNormal"/>
        <w:ind w:firstLine="540"/>
        <w:jc w:val="both"/>
      </w:pPr>
    </w:p>
    <w:p w:rsidR="000E3E33" w:rsidRDefault="000E3E33">
      <w:pPr>
        <w:pStyle w:val="ConsPlusNormal"/>
        <w:ind w:firstLine="540"/>
        <w:jc w:val="both"/>
      </w:pPr>
    </w:p>
    <w:p w:rsidR="000E3E33" w:rsidRDefault="000E3E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01F" w:rsidRDefault="00B4201F"/>
    <w:sectPr w:rsidR="00B4201F" w:rsidSect="00D6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33"/>
    <w:rsid w:val="000E3E33"/>
    <w:rsid w:val="00642CEB"/>
    <w:rsid w:val="00880253"/>
    <w:rsid w:val="00B4201F"/>
    <w:rsid w:val="00F4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4BF2C-0D5D-4A2B-99DC-F7C6CB95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D2F708A37D918E3B51B709593B5D15D827CB7594590E336EFA3B3F8B7874FEB6B3212E95189CFD8B00811EA376EE89C396ABE7D855C36A9MF66X" TargetMode="External"/><Relationship Id="rId21" Type="http://schemas.openxmlformats.org/officeDocument/2006/relationships/hyperlink" Target="consultantplus://offline/ref=FD2F708A37D918E3B51B709593B5D15D8274B65E439EE336EFA3B3F8B7874FEB6B3212E95189CFD8B00811EA376EE89C396ABE7D855C36A9MF66X" TargetMode="External"/><Relationship Id="rId42" Type="http://schemas.openxmlformats.org/officeDocument/2006/relationships/hyperlink" Target="consultantplus://offline/ref=FD2F708A37D918E3B51B709593B5D15D817AB35D4893E336EFA3B3F8B7874FEB6B3212E95189CFDBBD0811EA376EE89C396ABE7D855C36A9MF66X" TargetMode="External"/><Relationship Id="rId47" Type="http://schemas.openxmlformats.org/officeDocument/2006/relationships/hyperlink" Target="consultantplus://offline/ref=FD2F708A37D918E3B51B709593B5D15D8175B35D4091E336EFA3B3F8B7874FEB6B3212E95189CFDBBA0811EA376EE89C396ABE7D855C36A9MF66X" TargetMode="External"/><Relationship Id="rId63" Type="http://schemas.openxmlformats.org/officeDocument/2006/relationships/hyperlink" Target="consultantplus://offline/ref=FD2F708A37D918E3B51B709593B5D15D837DB4534695E336EFA3B3F8B7874FEB6B3212E95189CFD9B90811EA376EE89C396ABE7D855C36A9MF66X" TargetMode="External"/><Relationship Id="rId68" Type="http://schemas.openxmlformats.org/officeDocument/2006/relationships/hyperlink" Target="consultantplus://offline/ref=FD2F708A37D918E3B51B709593B5D15D837DB75A439EE336EFA3B3F8B7874FEB6B3212E95188CFDABA0811EA376EE89C396ABE7D855C36A9MF66X" TargetMode="External"/><Relationship Id="rId84" Type="http://schemas.openxmlformats.org/officeDocument/2006/relationships/hyperlink" Target="consultantplus://offline/ref=FD2F708A37D918E3B51B709593B5D15D8274B65E439EE336EFA3B3F8B7874FEB6B3212E95189CFDABB0811EA376EE89C396ABE7D855C36A9MF66X" TargetMode="External"/><Relationship Id="rId89" Type="http://schemas.openxmlformats.org/officeDocument/2006/relationships/hyperlink" Target="consultantplus://offline/ref=FD2F708A37D918E3B51B709593B5D15D8274B65E439EE336EFA3B3F8B7874FEB6B3212E95189CFDABA0811EA376EE89C396ABE7D855C36A9MF66X" TargetMode="External"/><Relationship Id="rId16" Type="http://schemas.openxmlformats.org/officeDocument/2006/relationships/hyperlink" Target="consultantplus://offline/ref=FD2F708A37D918E3B51B709593B5D15D827CB7594590E336EFA3B3F8B7874FEB6B3212E95189CFD8BC0811EA376EE89C396ABE7D855C36A9MF66X" TargetMode="External"/><Relationship Id="rId11" Type="http://schemas.openxmlformats.org/officeDocument/2006/relationships/hyperlink" Target="consultantplus://offline/ref=FD2F708A37D918E3B51B709593B5D15D837DB4534695E336EFA3B3F8B7874FEB6B3212E95189CFD8BC0811EA376EE89C396ABE7D855C36A9MF66X" TargetMode="External"/><Relationship Id="rId32" Type="http://schemas.openxmlformats.org/officeDocument/2006/relationships/hyperlink" Target="consultantplus://offline/ref=FD2F708A37D918E3B51B709593B5D15D8175B35D4091E336EFA3B3F8B7874FEB6B3212E95189CFDAB80811EA376EE89C396ABE7D855C36A9MF66X" TargetMode="External"/><Relationship Id="rId37" Type="http://schemas.openxmlformats.org/officeDocument/2006/relationships/hyperlink" Target="consultantplus://offline/ref=FD2F708A37D918E3B51B709593B5D15D817AB35D4893E336EFA3B3F8B7874FEB6B3212E95189CFDBBD0811EA376EE89C396ABE7D855C36A9MF66X" TargetMode="External"/><Relationship Id="rId53" Type="http://schemas.openxmlformats.org/officeDocument/2006/relationships/hyperlink" Target="consultantplus://offline/ref=FD2F708A37D918E3B51B709593B5D15D817AB35D4893E336EFA3B3F8B7874FEB6B3212E95189CFDBBE0811EA376EE89C396ABE7D855C36A9MF66X" TargetMode="External"/><Relationship Id="rId58" Type="http://schemas.openxmlformats.org/officeDocument/2006/relationships/hyperlink" Target="consultantplus://offline/ref=FD2F708A37D918E3B51B709593B5D15D827CB7594590E336EFA3B3F8B7874FEB6B3212E95189CFDABF0811EA376EE89C396ABE7D855C36A9MF66X" TargetMode="External"/><Relationship Id="rId74" Type="http://schemas.openxmlformats.org/officeDocument/2006/relationships/hyperlink" Target="consultantplus://offline/ref=FD2F708A37D918E3B51B709593B5D15D827CB7594590E336EFA3B3F8B7874FEB6B3212E95189CFDBB80811EA376EE89C396ABE7D855C36A9MF66X" TargetMode="External"/><Relationship Id="rId79" Type="http://schemas.openxmlformats.org/officeDocument/2006/relationships/hyperlink" Target="consultantplus://offline/ref=FD2F708A37D918E3B51B709593B5D15D8274B65E439EE336EFA3B3F8B7874FEB6B3212E95189CFD9BF0811EA376EE89C396ABE7D855C36A9MF66X" TargetMode="External"/><Relationship Id="rId5" Type="http://schemas.openxmlformats.org/officeDocument/2006/relationships/hyperlink" Target="consultantplus://offline/ref=FD2F708A37D918E3B51B709593B5D15D817AB35D4893E336EFA3B3F8B7874FEB6B3212E95189CFDAB00811EA376EE89C396ABE7D855C36A9MF66X" TargetMode="Externa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FD2F708A37D918E3B51B709593B5D15D8174B5534797E336EFA3B3F8B7874FEB6B3212E95189CFD8BC0811EA376EE89C396ABE7D855C36A9MF66X" TargetMode="External"/><Relationship Id="rId22" Type="http://schemas.openxmlformats.org/officeDocument/2006/relationships/hyperlink" Target="consultantplus://offline/ref=FD2F708A37D918E3B51B709593B5D15D8175B35D4091E336EFA3B3F8B7874FEB6B3212E95189CFD9BA0811EA376EE89C396ABE7D855C36A9MF66X" TargetMode="External"/><Relationship Id="rId27" Type="http://schemas.openxmlformats.org/officeDocument/2006/relationships/hyperlink" Target="consultantplus://offline/ref=FD2F708A37D918E3B51B709593B5D15D817AB35D4893E336EFA3B3F8B7874FEB6B3212E95189CFDBB80811EA376EE89C396ABE7D855C36A9MF66X" TargetMode="External"/><Relationship Id="rId30" Type="http://schemas.openxmlformats.org/officeDocument/2006/relationships/hyperlink" Target="consultantplus://offline/ref=FD2F708A37D918E3B51B709593B5D15D827DB25C4792E336EFA3B3F8B7874FEB6B3212E95189CFD9BD0811EA376EE89C396ABE7D855C36A9MF66X" TargetMode="External"/><Relationship Id="rId35" Type="http://schemas.openxmlformats.org/officeDocument/2006/relationships/hyperlink" Target="consultantplus://offline/ref=FD2F708A37D918E3B51B709593B5D15D8175B35D4091E336EFA3B3F8B7874FEB6B3212E95189CFDABD0811EA376EE89C396ABE7D855C36A9MF66X" TargetMode="External"/><Relationship Id="rId43" Type="http://schemas.openxmlformats.org/officeDocument/2006/relationships/hyperlink" Target="consultantplus://offline/ref=FD2F708A37D918E3B51B709593B5D15D8175B35D4091E336EFA3B3F8B7874FEB6B3212E95189CFDBB90811EA376EE89C396ABE7D855C36A9MF66X" TargetMode="External"/><Relationship Id="rId48" Type="http://schemas.openxmlformats.org/officeDocument/2006/relationships/hyperlink" Target="consultantplus://offline/ref=FD2F708A37D918E3B51B709593B5D15D827CB7594590E336EFA3B3F8B7874FEB6B3212E95189CFDABB0811EA376EE89C396ABE7D855C36A9MF66X" TargetMode="External"/><Relationship Id="rId56" Type="http://schemas.openxmlformats.org/officeDocument/2006/relationships/hyperlink" Target="consultantplus://offline/ref=FD2F708A37D918E3B51B709593B5D15D8175B35D4091E336EFA3B3F8B7874FEB6B3212E95189CFDBB00811EA376EE89C396ABE7D855C36A9MF66X" TargetMode="External"/><Relationship Id="rId64" Type="http://schemas.openxmlformats.org/officeDocument/2006/relationships/hyperlink" Target="consultantplus://offline/ref=FD2F708A37D918E3B51B709593B5D15D8175B35D4091E336EFA3B3F8B7874FEB6B3212E95189CFDCB80811EA376EE89C396ABE7D855C36A9MF66X" TargetMode="External"/><Relationship Id="rId69" Type="http://schemas.openxmlformats.org/officeDocument/2006/relationships/hyperlink" Target="consultantplus://offline/ref=FD2F708A37D918E3B51B709593B5D15D8274B65E439EE336EFA3B3F8B7874FEB6B3212E95189CFD9B90811EA376EE89C396ABE7D855C36A9MF66X" TargetMode="External"/><Relationship Id="rId77" Type="http://schemas.openxmlformats.org/officeDocument/2006/relationships/hyperlink" Target="consultantplus://offline/ref=FD2F708A37D918E3B51B709593B5D15D8274B65E439EE336EFA3B3F8B7874FEB6B3212E95189CFD9BB0811EA376EE89C396ABE7D855C36A9MF66X" TargetMode="External"/><Relationship Id="rId8" Type="http://schemas.openxmlformats.org/officeDocument/2006/relationships/hyperlink" Target="consultantplus://offline/ref=FD2F708A37D918E3B51B709593B5D15D827DB25C4792E336EFA3B3F8B7874FEB6B3212E95189CFD9B80811EA376EE89C396ABE7D855C36A9MF66X" TargetMode="External"/><Relationship Id="rId51" Type="http://schemas.openxmlformats.org/officeDocument/2006/relationships/hyperlink" Target="consultantplus://offline/ref=FD2F708A37D918E3B51B709593B5D15D817AB35D4893E336EFA3B3F8B7874FEB6B3212E95189CFDBBE0811EA376EE89C396ABE7D855C36A9MF66X" TargetMode="External"/><Relationship Id="rId72" Type="http://schemas.openxmlformats.org/officeDocument/2006/relationships/hyperlink" Target="consultantplus://offline/ref=FD2F708A37D918E3B51B709593B5D15D837DB75A439EE336EFA3B3F8B7874FEB6B3212E95188CFDABA0811EA376EE89C396ABE7D855C36A9MF66X" TargetMode="External"/><Relationship Id="rId80" Type="http://schemas.openxmlformats.org/officeDocument/2006/relationships/hyperlink" Target="consultantplus://offline/ref=FD2F708A37D918E3B51B709593B5D15D837DB75A439EE336EFA3B3F8B7874FEB6B3212E95089C8D9BB0811EA376EE89C396ABE7D855C36A9MF66X" TargetMode="External"/><Relationship Id="rId85" Type="http://schemas.openxmlformats.org/officeDocument/2006/relationships/hyperlink" Target="consultantplus://offline/ref=FD2F708A37D918E3B51B709593B5D15D837DB75A439EE336EFA3B3F8B7874FEB6B3212E95188CFDABA0811EA376EE89C396ABE7D855C36A9MF66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D2F708A37D918E3B51B709593B5D15D817AB35D4893E336EFA3B3F8B7874FEB6B3212E95189CFDAB00811EA376EE89C396ABE7D855C36A9MF66X" TargetMode="External"/><Relationship Id="rId17" Type="http://schemas.openxmlformats.org/officeDocument/2006/relationships/hyperlink" Target="consultantplus://offline/ref=FD2F708A37D918E3B51B709593B5D15D8274B65E439EE336EFA3B3F8B7874FEB6B3212E95189CFD8BC0811EA376EE89C396ABE7D855C36A9MF66X" TargetMode="External"/><Relationship Id="rId25" Type="http://schemas.openxmlformats.org/officeDocument/2006/relationships/hyperlink" Target="consultantplus://offline/ref=FD2F708A37D918E3B51B709593B5D15D817AB35D4893E336EFA3B3F8B7874FEB6B3212E95189CFDBB90811EA376EE89C396ABE7D855C36A9MF66X" TargetMode="External"/><Relationship Id="rId33" Type="http://schemas.openxmlformats.org/officeDocument/2006/relationships/hyperlink" Target="consultantplus://offline/ref=FD2F708A37D918E3B51B709593B5D15D8175B35D4091E336EFA3B3F8B7874FEB6B3212E95189CFDABB0811EA376EE89C396ABE7D855C36A9MF66X" TargetMode="External"/><Relationship Id="rId38" Type="http://schemas.openxmlformats.org/officeDocument/2006/relationships/hyperlink" Target="consultantplus://offline/ref=FD2F708A37D918E3B51B709593B5D15D8175B35D4091E336EFA3B3F8B7874FEB6B3212E95189CFDAB10811EA376EE89C396ABE7D855C36A9MF66X" TargetMode="External"/><Relationship Id="rId46" Type="http://schemas.openxmlformats.org/officeDocument/2006/relationships/hyperlink" Target="consultantplus://offline/ref=FD2F708A37D918E3B51B709593B5D15D817AB35D4893E336EFA3B3F8B7874FEB6B3212E95189CFDBBD0811EA376EE89C396ABE7D855C36A9MF66X" TargetMode="External"/><Relationship Id="rId59" Type="http://schemas.openxmlformats.org/officeDocument/2006/relationships/hyperlink" Target="consultantplus://offline/ref=FD2F708A37D918E3B51B709593B5D15D8175B05F4094E336EFA3B3F8B7874FEB6B3212E95189CFD8B00811EA376EE89C396ABE7D855C36A9MF66X" TargetMode="External"/><Relationship Id="rId67" Type="http://schemas.openxmlformats.org/officeDocument/2006/relationships/hyperlink" Target="consultantplus://offline/ref=FD2F708A37D918E3B51B709593B5D15D827DB25C4792E336EFA3B3F8B7874FEB6B3212E95189CFD9BF0811EA376EE89C396ABE7D855C36A9MF66X" TargetMode="External"/><Relationship Id="rId20" Type="http://schemas.openxmlformats.org/officeDocument/2006/relationships/hyperlink" Target="consultantplus://offline/ref=FD2F708A37D918E3B51B709593B5D15D827DB25C4792E336EFA3B3F8B7874FEB6B3212E95189CFD9BB0811EA376EE89C396ABE7D855C36A9MF66X" TargetMode="External"/><Relationship Id="rId41" Type="http://schemas.openxmlformats.org/officeDocument/2006/relationships/hyperlink" Target="consultantplus://offline/ref=FD2F708A37D918E3B51B709593B5D15D827CB7594590E336EFA3B3F8B7874FEB6B3212E95189CFD9B10811EA376EE89C396ABE7D855C36A9MF66X" TargetMode="External"/><Relationship Id="rId54" Type="http://schemas.openxmlformats.org/officeDocument/2006/relationships/hyperlink" Target="consultantplus://offline/ref=FD2F708A37D918E3B51B709593B5D15D827CB7594590E336EFA3B3F8B7874FEB6B3212E95189CFDABC0811EA376EE89C396ABE7D855C36A9MF66X" TargetMode="External"/><Relationship Id="rId62" Type="http://schemas.openxmlformats.org/officeDocument/2006/relationships/hyperlink" Target="consultantplus://offline/ref=FD2F708A37D918E3B51B709593B5D15D817AB35D4893E336EFA3B3F8B7874FEB6B3212E95189CFDCB90811EA376EE89C396ABE7D855C36A9MF66X" TargetMode="External"/><Relationship Id="rId70" Type="http://schemas.openxmlformats.org/officeDocument/2006/relationships/hyperlink" Target="consultantplus://offline/ref=FD2F708A37D918E3B51B709593B5D15D8275B65D4696E336EFA3B3F8B7874FEB6B3212E95189CFD8B10811EA376EE89C396ABE7D855C36A9MF66X" TargetMode="External"/><Relationship Id="rId75" Type="http://schemas.openxmlformats.org/officeDocument/2006/relationships/hyperlink" Target="consultantplus://offline/ref=FD2F708A37D918E3B51B709593B5D15D837DB75A439EE336EFA3B3F8B7874FEB6B3212E95089C8D9BB0811EA376EE89C396ABE7D855C36A9MF66X" TargetMode="External"/><Relationship Id="rId83" Type="http://schemas.openxmlformats.org/officeDocument/2006/relationships/hyperlink" Target="consultantplus://offline/ref=FD2F708A37D918E3B51B709593B5D15D8274B65E439EE336EFA3B3F8B7874FEB6B3212E95189CFD9BE0811EA376EE89C396ABE7D855C36A9MF66X" TargetMode="External"/><Relationship Id="rId88" Type="http://schemas.openxmlformats.org/officeDocument/2006/relationships/hyperlink" Target="consultantplus://offline/ref=FD2F708A37D918E3B51B709593B5D15D837DB75A439EE336EFA3B3F8B7874FEB6B3212E95089C8D9BB0811EA376EE89C396ABE7D855C36A9MF66X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2F708A37D918E3B51B709593B5D15D8175B35D4091E336EFA3B3F8B7874FEB6B3212E95189CFD9BB0811EA376EE89C396ABE7D855C36A9MF66X" TargetMode="External"/><Relationship Id="rId15" Type="http://schemas.openxmlformats.org/officeDocument/2006/relationships/hyperlink" Target="consultantplus://offline/ref=FD2F708A37D918E3B51B709593B5D15D827DB25C4792E336EFA3B3F8B7874FEB6B3212E95189CFD9B80811EA376EE89C396ABE7D855C36A9MF66X" TargetMode="External"/><Relationship Id="rId23" Type="http://schemas.openxmlformats.org/officeDocument/2006/relationships/hyperlink" Target="consultantplus://offline/ref=FD2F708A37D918E3B51B709593B5D15D837DB55C4793E336EFA3B3F8B7874FEB6B3212E95189CFD0BC0811EA376EE89C396ABE7D855C36A9MF66X" TargetMode="External"/><Relationship Id="rId28" Type="http://schemas.openxmlformats.org/officeDocument/2006/relationships/hyperlink" Target="consultantplus://offline/ref=FD2F708A37D918E3B51B709593B5D15D8174B5534797E336EFA3B3F8B7874FEB6B3212E95189CFD8BC0811EA376EE89C396ABE7D855C36A9MF66X" TargetMode="External"/><Relationship Id="rId36" Type="http://schemas.openxmlformats.org/officeDocument/2006/relationships/hyperlink" Target="consultantplus://offline/ref=FD2F708A37D918E3B51B709593B5D15D8175B35D4091E336EFA3B3F8B7874FEB6B3212E95189CFDABF0811EA376EE89C396ABE7D855C36A9MF66X" TargetMode="External"/><Relationship Id="rId49" Type="http://schemas.openxmlformats.org/officeDocument/2006/relationships/image" Target="media/image1.wmf"/><Relationship Id="rId57" Type="http://schemas.openxmlformats.org/officeDocument/2006/relationships/hyperlink" Target="consultantplus://offline/ref=FD2F708A37D918E3B51B709593B5D15D827DB25C4792E336EFA3B3F8B7874FEB6B3212E95189CFD9BC0811EA376EE89C396ABE7D855C36A9MF66X" TargetMode="External"/><Relationship Id="rId10" Type="http://schemas.openxmlformats.org/officeDocument/2006/relationships/hyperlink" Target="consultantplus://offline/ref=FD2F708A37D918E3B51B709593B5D15D8274B65E439EE336EFA3B3F8B7874FEB6B3212E95189CFD8BC0811EA376EE89C396ABE7D855C36A9MF66X" TargetMode="External"/><Relationship Id="rId31" Type="http://schemas.openxmlformats.org/officeDocument/2006/relationships/hyperlink" Target="consultantplus://offline/ref=FD2F708A37D918E3B51B709593B5D15D8175B35D4091E336EFA3B3F8B7874FEB6B3212E95189CFDAB90811EA376EE89C396ABE7D855C36A9MF66X" TargetMode="External"/><Relationship Id="rId44" Type="http://schemas.openxmlformats.org/officeDocument/2006/relationships/hyperlink" Target="consultantplus://offline/ref=FD2F708A37D918E3B51B709593B5D15D8175B35D4091E336EFA3B3F8B7874FEB6B3212E95189CFDBB80811EA376EE89C396ABE7D855C36A9MF66X" TargetMode="External"/><Relationship Id="rId52" Type="http://schemas.openxmlformats.org/officeDocument/2006/relationships/hyperlink" Target="consultantplus://offline/ref=FD2F708A37D918E3B51B709593B5D15D827CB7594590E336EFA3B3F8B7874FEB6B3212E95189CFDABA0811EA376EE89C396ABE7D855C36A9MF66X" TargetMode="External"/><Relationship Id="rId60" Type="http://schemas.openxmlformats.org/officeDocument/2006/relationships/hyperlink" Target="consultantplus://offline/ref=FD2F708A37D918E3B51B709593B5D15D817AB35D4893E336EFA3B3F8B7874FEB6B3212E95189CFDBB10811EA376EE89C396ABE7D855C36A9MF66X" TargetMode="External"/><Relationship Id="rId65" Type="http://schemas.openxmlformats.org/officeDocument/2006/relationships/hyperlink" Target="consultantplus://offline/ref=FD2F708A37D918E3B51B709593B5D15D827CB7594590E336EFA3B3F8B7874FEB6B3212E95189CFDAB10811EA376EE89C396ABE7D855C36A9MF66X" TargetMode="External"/><Relationship Id="rId73" Type="http://schemas.openxmlformats.org/officeDocument/2006/relationships/hyperlink" Target="consultantplus://offline/ref=FD2F708A37D918E3B51B709593B5D15D837DB75A439EE336EFA3B3F8B7874FEB6B3212E95188CFDABA0811EA376EE89C396ABE7D855C36A9MF66X" TargetMode="External"/><Relationship Id="rId78" Type="http://schemas.openxmlformats.org/officeDocument/2006/relationships/hyperlink" Target="consultantplus://offline/ref=FD2F708A37D918E3B51B709593B5D15D8274B65E439EE336EFA3B3F8B7874FEB6B3212E95189CFD9BC0811EA376EE89C396ABE7D855C36A9MF66X" TargetMode="External"/><Relationship Id="rId81" Type="http://schemas.openxmlformats.org/officeDocument/2006/relationships/hyperlink" Target="consultantplus://offline/ref=FD2F708A37D918E3B51B709593B5D15D837DB75A439EE336EFA3B3F8B7874FEB6B3212E95089C8D9BB0811EA376EE89C396ABE7D855C36A9MF66X" TargetMode="External"/><Relationship Id="rId86" Type="http://schemas.openxmlformats.org/officeDocument/2006/relationships/hyperlink" Target="consultantplus://offline/ref=FD2F708A37D918E3B51B709593B5D15D827EB85F4994E336EFA3B3F8B7874FEB6B3212E95189CFD8B00811EA376EE89C396ABE7D855C36A9MF66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2F708A37D918E3B51B709593B5D15D827CB7594590E336EFA3B3F8B7874FEB6B3212E95189CFD8BC0811EA376EE89C396ABE7D855C36A9MF66X" TargetMode="External"/><Relationship Id="rId13" Type="http://schemas.openxmlformats.org/officeDocument/2006/relationships/hyperlink" Target="consultantplus://offline/ref=FD2F708A37D918E3B51B709593B5D15D8175B35D4091E336EFA3B3F8B7874FEB6B3212E95189CFD9BB0811EA376EE89C396ABE7D855C36A9MF66X" TargetMode="External"/><Relationship Id="rId18" Type="http://schemas.openxmlformats.org/officeDocument/2006/relationships/hyperlink" Target="consultantplus://offline/ref=FD2F708A37D918E3B51B709593B5D15D837DB4534695E336EFA3B3F8B7874FEB6B3212E95189CFD8BC0811EA376EE89C396ABE7D855C36A9MF66X" TargetMode="External"/><Relationship Id="rId39" Type="http://schemas.openxmlformats.org/officeDocument/2006/relationships/hyperlink" Target="consultantplus://offline/ref=FD2F708A37D918E3B51B709593B5D15D827CB7594590E336EFA3B3F8B7874FEB6B3212E95189CFD9BE0811EA376EE89C396ABE7D855C36A9MF66X" TargetMode="External"/><Relationship Id="rId34" Type="http://schemas.openxmlformats.org/officeDocument/2006/relationships/hyperlink" Target="consultantplus://offline/ref=FD2F708A37D918E3B51B709593B5D15D827CB7594590E336EFA3B3F8B7874FEB6B3212E95189CFD9BA0811EA376EE89C396ABE7D855C36A9MF66X" TargetMode="External"/><Relationship Id="rId50" Type="http://schemas.openxmlformats.org/officeDocument/2006/relationships/hyperlink" Target="consultantplus://offline/ref=FD2F708A37D918E3B51B709593B5D15D817AB35D4893E336EFA3B3F8B7874FEB6B3212E95189CFDBBC0811EA376EE89C396ABE7D855C36A9MF66X" TargetMode="External"/><Relationship Id="rId55" Type="http://schemas.openxmlformats.org/officeDocument/2006/relationships/hyperlink" Target="consultantplus://offline/ref=FD2F708A37D918E3B51B709593B5D15D837DB75A439EE336EFA3B3F8B7874FEB6B3212E95189CFD9BA0811EA376EE89C396ABE7D855C36A9MF66X" TargetMode="External"/><Relationship Id="rId76" Type="http://schemas.openxmlformats.org/officeDocument/2006/relationships/hyperlink" Target="consultantplus://offline/ref=FD2F708A37D918E3B51B709593B5D15D837DB75A439EE336EFA3B3F8B7874FEB6B3212E95089C8D9BB0811EA376EE89C396ABE7D855C36A9MF66X" TargetMode="External"/><Relationship Id="rId7" Type="http://schemas.openxmlformats.org/officeDocument/2006/relationships/hyperlink" Target="consultantplus://offline/ref=FD2F708A37D918E3B51B709593B5D15D8174B5534797E336EFA3B3F8B7874FEB6B3212E95189CFD8BC0811EA376EE89C396ABE7D855C36A9MF66X" TargetMode="External"/><Relationship Id="rId71" Type="http://schemas.openxmlformats.org/officeDocument/2006/relationships/hyperlink" Target="consultantplus://offline/ref=FD2F708A37D918E3B51B709593B5D15D8274B65E439EE336EFA3B3F8B7874FEB6B3212E95189CFD9B80811EA376EE89C396ABE7D855C36A9MF66X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D2F708A37D918E3B51B709593B5D15D827CB7594590E336EFA3B3F8B7874FEB6B3212E95189CFD9B80811EA376EE89C396ABE7D855C36A9MF66X" TargetMode="External"/><Relationship Id="rId24" Type="http://schemas.openxmlformats.org/officeDocument/2006/relationships/hyperlink" Target="consultantplus://offline/ref=FD2F708A37D918E3B51B709593B5D15D817AB6534992E336EFA3B3F8B7874FEB6B3212E95189CFD8B00811EA376EE89C396ABE7D855C36A9MF66X" TargetMode="External"/><Relationship Id="rId40" Type="http://schemas.openxmlformats.org/officeDocument/2006/relationships/hyperlink" Target="consultantplus://offline/ref=FD2F708A37D918E3B51B709593B5D15D837DB55F459FE336EFA3B3F8B7874FEB6B3212E95280C48CE84710B67239FB9C3A6ABD7C9AM566X" TargetMode="External"/><Relationship Id="rId45" Type="http://schemas.openxmlformats.org/officeDocument/2006/relationships/hyperlink" Target="consultantplus://offline/ref=FD2F708A37D918E3B51B709593B5D15D827CB7594590E336EFA3B3F8B7874FEB6B3212E95189CFDAB90811EA376EE89C396ABE7D855C36A9MF66X" TargetMode="External"/><Relationship Id="rId66" Type="http://schemas.openxmlformats.org/officeDocument/2006/relationships/hyperlink" Target="consultantplus://offline/ref=FD2F708A37D918E3B51B709593B5D15D8274B65E439EE336EFA3B3F8B7874FEB6B3212E95189CFD8B00811EA376EE89C396ABE7D855C36A9MF66X" TargetMode="External"/><Relationship Id="rId87" Type="http://schemas.openxmlformats.org/officeDocument/2006/relationships/hyperlink" Target="consultantplus://offline/ref=FD2F708A37D918E3B51B709593B5D15D827CB7594590E336EFA3B3F8B7874FEB6B3212E95189CFDBBB0811EA376EE89C396ABE7D855C36A9MF66X" TargetMode="External"/><Relationship Id="rId61" Type="http://schemas.openxmlformats.org/officeDocument/2006/relationships/hyperlink" Target="consultantplus://offline/ref=FD2F708A37D918E3B51B709593B5D15D837DB4534695E336EFA3B3F8B7874FEB6B3212E95189CFD8B00811EA376EE89C396ABE7D855C36A9MF66X" TargetMode="External"/><Relationship Id="rId82" Type="http://schemas.openxmlformats.org/officeDocument/2006/relationships/hyperlink" Target="consultantplus://offline/ref=FD2F708A37D918E3B51B709593B5D15D837DB75A439EE336EFA3B3F8B7874FEB6B3212E95089C8D9BB0811EA376EE89C396ABE7D855C36A9MF66X" TargetMode="External"/><Relationship Id="rId19" Type="http://schemas.openxmlformats.org/officeDocument/2006/relationships/hyperlink" Target="consultantplus://offline/ref=FD2F708A37D918E3B51B709593B5D15D837DB75A439EE336EFA3B3F8B7874FEB6B3212E95188CFDABA0811EA376EE89C396ABE7D855C36A9MF6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7396</Words>
  <Characters>42161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Кафтайлова Ирина Владимировна</dc:creator>
  <cp:keywords/>
  <dc:description/>
  <cp:lastModifiedBy>Давыдова Наталья Дунзеновна</cp:lastModifiedBy>
  <cp:revision>2</cp:revision>
  <dcterms:created xsi:type="dcterms:W3CDTF">2019-05-16T20:52:00Z</dcterms:created>
  <dcterms:modified xsi:type="dcterms:W3CDTF">2019-05-16T20:52:00Z</dcterms:modified>
</cp:coreProperties>
</file>