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4C458A" w:rsidRPr="003E2F3F" w:rsidTr="007F768D">
        <w:trPr>
          <w:trHeight w:val="1519"/>
        </w:trPr>
        <w:tc>
          <w:tcPr>
            <w:tcW w:w="9463" w:type="dxa"/>
            <w:shd w:val="clear" w:color="auto" w:fill="auto"/>
          </w:tcPr>
          <w:p w:rsidR="004C458A" w:rsidRPr="003E2F3F" w:rsidRDefault="004C458A" w:rsidP="007F768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13DC673" wp14:editId="19F31A79">
                  <wp:extent cx="645795" cy="814705"/>
                  <wp:effectExtent l="0" t="0" r="1905" b="444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58A" w:rsidRPr="008D2002" w:rsidRDefault="004C458A" w:rsidP="004C458A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4C458A" w:rsidRPr="00996A07" w:rsidRDefault="004C458A" w:rsidP="004C458A">
      <w:pPr>
        <w:pStyle w:val="ConsPlusTitle"/>
        <w:widowControl/>
        <w:jc w:val="center"/>
      </w:pPr>
    </w:p>
    <w:p w:rsidR="004C458A" w:rsidRDefault="004C458A" w:rsidP="004C458A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4C458A" w:rsidRPr="00A7100A" w:rsidRDefault="004C458A" w:rsidP="004C458A">
      <w:pPr>
        <w:pStyle w:val="ConsPlusTitle"/>
        <w:widowControl/>
        <w:jc w:val="center"/>
      </w:pPr>
      <w:r w:rsidRPr="00A7100A">
        <w:t>КАМЧАТСКОГО КРАЯ</w:t>
      </w:r>
    </w:p>
    <w:p w:rsidR="004C458A" w:rsidRDefault="004C458A" w:rsidP="004C458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C458A" w:rsidRPr="00920A0C" w:rsidTr="007F768D">
        <w:tc>
          <w:tcPr>
            <w:tcW w:w="2977" w:type="dxa"/>
            <w:tcBorders>
              <w:bottom w:val="single" w:sz="4" w:space="0" w:color="auto"/>
            </w:tcBorders>
          </w:tcPr>
          <w:p w:rsidR="004C458A" w:rsidRDefault="004C458A" w:rsidP="007F768D">
            <w:pPr>
              <w:jc w:val="both"/>
            </w:pPr>
          </w:p>
        </w:tc>
        <w:tc>
          <w:tcPr>
            <w:tcW w:w="425" w:type="dxa"/>
          </w:tcPr>
          <w:p w:rsidR="004C458A" w:rsidRDefault="004C458A" w:rsidP="007F768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458A" w:rsidRPr="00920A0C" w:rsidRDefault="004C458A" w:rsidP="007F768D">
            <w:pPr>
              <w:jc w:val="both"/>
            </w:pPr>
          </w:p>
        </w:tc>
      </w:tr>
    </w:tbl>
    <w:p w:rsidR="004C458A" w:rsidRDefault="004C458A" w:rsidP="004C458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4C458A" w:rsidRPr="009A4B8D" w:rsidTr="00A83AEE">
        <w:trPr>
          <w:trHeight w:val="1923"/>
        </w:trPr>
        <w:tc>
          <w:tcPr>
            <w:tcW w:w="4644" w:type="dxa"/>
          </w:tcPr>
          <w:p w:rsidR="004C458A" w:rsidRDefault="004C458A" w:rsidP="007F76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B4F21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="00493B08">
              <w:rPr>
                <w:bCs/>
                <w:szCs w:val="28"/>
              </w:rPr>
              <w:t xml:space="preserve">внесении изменений в Постановление Правительства Камчатского края от 16.03.2018 № 115-П «Об утверждении </w:t>
            </w:r>
            <w:r>
              <w:rPr>
                <w:bCs/>
                <w:szCs w:val="28"/>
              </w:rPr>
              <w:t>Поряд</w:t>
            </w:r>
            <w:r w:rsidR="00493B08">
              <w:rPr>
                <w:bCs/>
                <w:szCs w:val="28"/>
              </w:rPr>
              <w:t>ка</w:t>
            </w:r>
            <w:r>
              <w:rPr>
                <w:bCs/>
                <w:szCs w:val="28"/>
              </w:rPr>
              <w:t xml:space="preserve"> предоставления </w:t>
            </w:r>
            <w:r w:rsidRPr="001B4F21">
              <w:rPr>
                <w:bCs/>
                <w:szCs w:val="28"/>
              </w:rPr>
              <w:t>юридическим лицам</w:t>
            </w:r>
            <w:r w:rsidR="00643516">
              <w:rPr>
                <w:bCs/>
                <w:szCs w:val="28"/>
              </w:rPr>
              <w:t xml:space="preserve"> </w:t>
            </w:r>
            <w:r w:rsidR="007E77D3">
              <w:rPr>
                <w:bCs/>
                <w:szCs w:val="28"/>
              </w:rPr>
              <w:t xml:space="preserve"> субсидий из краевого бюджета</w:t>
            </w:r>
            <w:r>
              <w:rPr>
                <w:rFonts w:cs="Times New Roman"/>
              </w:rPr>
              <w:t xml:space="preserve"> </w:t>
            </w:r>
            <w:r w:rsidR="006A7E62" w:rsidRPr="004E14E6">
              <w:rPr>
                <w:rFonts w:cs="Times New Roman"/>
              </w:rPr>
              <w:t>на финансовое обеспечение затрат, связанных с эксплуатацией и развитием системы обеспечения вызова экстренных оперативных служб по единому номеру «112»</w:t>
            </w:r>
            <w:r w:rsidR="00EA58D2">
              <w:rPr>
                <w:rFonts w:cs="Times New Roman"/>
              </w:rPr>
              <w:t xml:space="preserve"> на территории </w:t>
            </w:r>
            <w:r w:rsidR="006A7E62" w:rsidRPr="004E14E6">
              <w:rPr>
                <w:rFonts w:cs="Times New Roman"/>
              </w:rPr>
              <w:t>Камчатского края</w:t>
            </w:r>
            <w:r w:rsidR="00493B08">
              <w:rPr>
                <w:rFonts w:cs="Times New Roman"/>
              </w:rPr>
              <w:t>»</w:t>
            </w:r>
          </w:p>
          <w:p w:rsidR="004C458A" w:rsidRPr="00C2637D" w:rsidRDefault="004C458A" w:rsidP="007F76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C458A" w:rsidRPr="00B50C3F" w:rsidRDefault="004C458A" w:rsidP="004A61FD">
      <w:pPr>
        <w:ind w:firstLine="709"/>
        <w:jc w:val="both"/>
        <w:rPr>
          <w:rFonts w:cs="Times New Roman"/>
          <w:szCs w:val="28"/>
        </w:rPr>
      </w:pPr>
      <w:r w:rsidRPr="00B50C3F">
        <w:rPr>
          <w:rFonts w:cs="Times New Roman"/>
          <w:szCs w:val="28"/>
        </w:rPr>
        <w:t>В соответствии со стать</w:t>
      </w:r>
      <w:r w:rsidR="00EA58D2">
        <w:rPr>
          <w:rFonts w:cs="Times New Roman"/>
          <w:szCs w:val="28"/>
        </w:rPr>
        <w:t>ей</w:t>
      </w:r>
      <w:r w:rsidRPr="00B50C3F">
        <w:rPr>
          <w:rFonts w:cs="Times New Roman"/>
          <w:szCs w:val="28"/>
        </w:rPr>
        <w:t xml:space="preserve"> 78 Бюджетного кодекса Российской Фе</w:t>
      </w:r>
      <w:r w:rsidR="00071598">
        <w:rPr>
          <w:rFonts w:cs="Times New Roman"/>
          <w:szCs w:val="28"/>
        </w:rPr>
        <w:softHyphen/>
      </w:r>
      <w:r w:rsidRPr="00B50C3F">
        <w:rPr>
          <w:rFonts w:cs="Times New Roman"/>
          <w:szCs w:val="28"/>
        </w:rPr>
        <w:t xml:space="preserve">дерации, </w:t>
      </w:r>
      <w:r w:rsidR="004A61FD">
        <w:rPr>
          <w:rFonts w:cs="Times New Roman"/>
          <w:szCs w:val="28"/>
        </w:rPr>
        <w:t>постановлением Правительства Российской Федерации от 21.11.2011 № 958 «</w:t>
      </w:r>
      <w:r w:rsidR="004A61FD" w:rsidRPr="002269DC">
        <w:rPr>
          <w:rFonts w:cs="Times New Roman"/>
          <w:szCs w:val="28"/>
        </w:rPr>
        <w:t>О системе обеспечения вызова экстренных оперативных служб по еди</w:t>
      </w:r>
      <w:r w:rsidR="00071598">
        <w:rPr>
          <w:rFonts w:cs="Times New Roman"/>
          <w:szCs w:val="28"/>
        </w:rPr>
        <w:softHyphen/>
      </w:r>
      <w:r w:rsidR="004A61FD" w:rsidRPr="002269DC">
        <w:rPr>
          <w:rFonts w:cs="Times New Roman"/>
          <w:szCs w:val="28"/>
        </w:rPr>
        <w:t xml:space="preserve">ному номеру </w:t>
      </w:r>
      <w:r w:rsidR="004A61FD">
        <w:rPr>
          <w:rFonts w:cs="Times New Roman"/>
          <w:szCs w:val="28"/>
        </w:rPr>
        <w:t>«</w:t>
      </w:r>
      <w:r w:rsidR="004A61FD" w:rsidRPr="002269DC">
        <w:rPr>
          <w:rFonts w:cs="Times New Roman"/>
          <w:szCs w:val="28"/>
        </w:rPr>
        <w:t>112</w:t>
      </w:r>
      <w:r w:rsidR="004A61FD">
        <w:rPr>
          <w:rFonts w:cs="Times New Roman"/>
          <w:szCs w:val="28"/>
        </w:rPr>
        <w:t xml:space="preserve">», </w:t>
      </w:r>
      <w:r w:rsidRPr="00B50C3F">
        <w:rPr>
          <w:rFonts w:cs="Times New Roman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w:t>
      </w:r>
      <w:r w:rsidR="00071598">
        <w:rPr>
          <w:rFonts w:cs="Times New Roman"/>
          <w:szCs w:val="28"/>
        </w:rPr>
        <w:softHyphen/>
      </w:r>
      <w:r w:rsidRPr="00B50C3F">
        <w:rPr>
          <w:rFonts w:cs="Times New Roman"/>
          <w:szCs w:val="28"/>
        </w:rPr>
        <w:t>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cs="Times New Roman"/>
          <w:szCs w:val="28"/>
        </w:rPr>
        <w:t>»</w:t>
      </w:r>
    </w:p>
    <w:p w:rsidR="004C458A" w:rsidRPr="00F851E8" w:rsidRDefault="004C458A" w:rsidP="004C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58A" w:rsidRPr="00F851E8" w:rsidRDefault="004C458A" w:rsidP="004C45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C458A" w:rsidRPr="00F851E8" w:rsidRDefault="004C458A" w:rsidP="004C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B08" w:rsidRPr="00722148" w:rsidRDefault="00493B08" w:rsidP="007221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93B08">
        <w:rPr>
          <w:rFonts w:eastAsiaTheme="minorHAnsi" w:cs="Times New Roman"/>
          <w:szCs w:val="28"/>
          <w:lang w:eastAsia="en-US"/>
        </w:rPr>
        <w:t xml:space="preserve">1. Внести в </w:t>
      </w:r>
      <w:r w:rsidRPr="00493B08">
        <w:rPr>
          <w:bCs/>
          <w:szCs w:val="28"/>
        </w:rPr>
        <w:t>Постановление Правительства Камчатского края от 16.03.2018 № 115-П «Об утверждении Порядка предоставления юридическим лицам субсидий из краевого бюджета</w:t>
      </w:r>
      <w:r w:rsidRPr="00493B08">
        <w:rPr>
          <w:rFonts w:cs="Times New Roman"/>
        </w:rPr>
        <w:t xml:space="preserve"> на финансовое обеспечение затрат, связанных с эксплуатацией и развитием системы обеспечения вызова экстренных оперативных служб по единому номеру «112» на территории Камчатского края»</w:t>
      </w:r>
      <w:r w:rsidRPr="00493B08">
        <w:rPr>
          <w:rFonts w:eastAsiaTheme="minorHAnsi" w:cs="Times New Roman"/>
          <w:szCs w:val="28"/>
          <w:lang w:eastAsia="en-US"/>
        </w:rPr>
        <w:t xml:space="preserve"> следующие изменения:</w:t>
      </w:r>
    </w:p>
    <w:p w:rsidR="00025EE5" w:rsidRPr="00025EE5" w:rsidRDefault="00025EE5" w:rsidP="0072214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1) название изложить в следующей редакции: «</w:t>
      </w:r>
      <w:r>
        <w:rPr>
          <w:bCs/>
          <w:szCs w:val="28"/>
        </w:rPr>
        <w:t xml:space="preserve">Об утверждении Порядка предоставления </w:t>
      </w:r>
      <w:r w:rsidR="00D55AFF">
        <w:rPr>
          <w:bCs/>
          <w:szCs w:val="28"/>
        </w:rPr>
        <w:t>государственным казенным предприятиям Камчатского края</w:t>
      </w:r>
      <w:r>
        <w:rPr>
          <w:bCs/>
          <w:szCs w:val="28"/>
        </w:rPr>
        <w:t>, осуществляющим</w:t>
      </w:r>
      <w:r w:rsidRPr="00493B08">
        <w:rPr>
          <w:bCs/>
          <w:szCs w:val="28"/>
        </w:rPr>
        <w:t xml:space="preserve"> построени</w:t>
      </w:r>
      <w:r>
        <w:rPr>
          <w:bCs/>
          <w:szCs w:val="28"/>
        </w:rPr>
        <w:t>е</w:t>
      </w:r>
      <w:r w:rsidRPr="00493B08">
        <w:rPr>
          <w:bCs/>
          <w:szCs w:val="28"/>
        </w:rPr>
        <w:t>, развити</w:t>
      </w:r>
      <w:r>
        <w:rPr>
          <w:bCs/>
          <w:szCs w:val="28"/>
        </w:rPr>
        <w:t>е</w:t>
      </w:r>
      <w:r w:rsidRPr="00493B08">
        <w:rPr>
          <w:bCs/>
          <w:szCs w:val="28"/>
        </w:rPr>
        <w:t xml:space="preserve"> и эксплуатаци</w:t>
      </w:r>
      <w:r>
        <w:rPr>
          <w:bCs/>
          <w:szCs w:val="28"/>
        </w:rPr>
        <w:t>ю</w:t>
      </w:r>
      <w:r w:rsidRPr="00493B08">
        <w:rPr>
          <w:bCs/>
          <w:szCs w:val="28"/>
        </w:rPr>
        <w:t xml:space="preserve"> систем </w:t>
      </w:r>
      <w:r w:rsidRPr="00025EE5">
        <w:rPr>
          <w:bCs/>
        </w:rPr>
        <w:t>мониторинга</w:t>
      </w:r>
      <w:r w:rsidRPr="00493B08">
        <w:rPr>
          <w:bCs/>
          <w:szCs w:val="28"/>
        </w:rPr>
        <w:t xml:space="preserve"> и </w:t>
      </w:r>
      <w:r w:rsidRPr="00493B08">
        <w:rPr>
          <w:bCs/>
          <w:szCs w:val="28"/>
        </w:rPr>
        <w:lastRenderedPageBreak/>
        <w:t>обеспечения общественной (региональной) безопасности</w:t>
      </w:r>
      <w:r w:rsidR="007B464C">
        <w:rPr>
          <w:bCs/>
          <w:szCs w:val="28"/>
        </w:rPr>
        <w:t>,</w:t>
      </w:r>
      <w:r>
        <w:rPr>
          <w:rFonts w:cs="Times New Roman"/>
        </w:rPr>
        <w:t xml:space="preserve"> </w:t>
      </w:r>
      <w:r w:rsidR="00D55AFF">
        <w:rPr>
          <w:bCs/>
          <w:szCs w:val="28"/>
        </w:rPr>
        <w:t>субсидий из краевого бюджета</w:t>
      </w:r>
      <w:r w:rsidR="00D55AFF" w:rsidRPr="004E14E6">
        <w:rPr>
          <w:rFonts w:cs="Times New Roman"/>
        </w:rPr>
        <w:t xml:space="preserve"> </w:t>
      </w:r>
      <w:r w:rsidRPr="004E14E6">
        <w:rPr>
          <w:rFonts w:cs="Times New Roman"/>
        </w:rPr>
        <w:t>на финансовое обеспечение затрат</w:t>
      </w:r>
      <w:r>
        <w:rPr>
          <w:rFonts w:cs="Times New Roman"/>
        </w:rPr>
        <w:t xml:space="preserve"> на осуществление уставной деятельности»</w:t>
      </w:r>
      <w:r w:rsidRPr="00025EE5">
        <w:rPr>
          <w:rFonts w:cs="Times New Roman"/>
        </w:rPr>
        <w:t>;</w:t>
      </w:r>
    </w:p>
    <w:p w:rsidR="00493B08" w:rsidRPr="00493B08" w:rsidRDefault="00025EE5" w:rsidP="0072214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 w:cs="Times New Roman"/>
          <w:szCs w:val="28"/>
          <w:lang w:eastAsia="en-US"/>
        </w:rPr>
      </w:pPr>
      <w:proofErr w:type="gramStart"/>
      <w:r w:rsidRPr="00025EE5">
        <w:rPr>
          <w:rFonts w:eastAsiaTheme="minorHAnsi" w:cs="Times New Roman"/>
          <w:szCs w:val="28"/>
          <w:lang w:eastAsia="en-US"/>
        </w:rPr>
        <w:t>2</w:t>
      </w:r>
      <w:r w:rsidR="00493B08" w:rsidRPr="00493B08">
        <w:rPr>
          <w:rFonts w:eastAsiaTheme="minorHAnsi" w:cs="Times New Roman"/>
          <w:szCs w:val="28"/>
          <w:lang w:eastAsia="en-US"/>
        </w:rPr>
        <w:t xml:space="preserve">) </w:t>
      </w:r>
      <w:r w:rsidR="00493B08">
        <w:rPr>
          <w:rFonts w:eastAsiaTheme="minorHAnsi" w:cs="Times New Roman"/>
          <w:szCs w:val="28"/>
          <w:lang w:eastAsia="en-US"/>
        </w:rPr>
        <w:t xml:space="preserve">преамбулу </w:t>
      </w:r>
      <w:r w:rsidR="00493B08" w:rsidRPr="00493B08">
        <w:rPr>
          <w:rFonts w:eastAsiaTheme="minorHAnsi" w:cs="Times New Roman"/>
          <w:szCs w:val="28"/>
          <w:lang w:eastAsia="en-US"/>
        </w:rPr>
        <w:t xml:space="preserve">дополнить словами ", </w:t>
      </w:r>
      <w:r w:rsidR="00493B08" w:rsidRPr="00493B08">
        <w:rPr>
          <w:bCs/>
        </w:rPr>
        <w:t>федеральными законами от 21.12.1994 № 68-ФЗ «О защите населения и территорий от чрезвычайных ситуаций природ</w:t>
      </w:r>
      <w:r w:rsidR="00493B08">
        <w:rPr>
          <w:bCs/>
        </w:rPr>
        <w:t xml:space="preserve">ного и техногенного характера» и </w:t>
      </w:r>
      <w:r w:rsidR="00493B08" w:rsidRPr="00493B08">
        <w:rPr>
          <w:bCs/>
        </w:rPr>
        <w:t>от 23.06.2016 № 182-ФЗ «Об основах системы профилактики правонарушений в Российской Федерации», Указом Президента Российской Федерации от 28.12.2010 № 1632 «О совершенствовании системы обеспечения вызова экстренных оперативных служб на территории Российской Федерации», распоряжением Правительства Российской Федерации от 03.12.2014 № 2446-р</w:t>
      </w:r>
      <w:r w:rsidR="00493B08" w:rsidRPr="00493B08">
        <w:rPr>
          <w:rFonts w:eastAsiaTheme="minorHAnsi" w:cs="Times New Roman"/>
          <w:szCs w:val="28"/>
          <w:lang w:eastAsia="en-US"/>
        </w:rPr>
        <w:t>";</w:t>
      </w:r>
      <w:proofErr w:type="gramEnd"/>
    </w:p>
    <w:p w:rsidR="00493B08" w:rsidRDefault="00025EE5" w:rsidP="0072214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025EE5">
        <w:rPr>
          <w:rFonts w:eastAsiaTheme="minorHAnsi" w:cs="Times New Roman"/>
          <w:szCs w:val="28"/>
          <w:lang w:eastAsia="en-US"/>
        </w:rPr>
        <w:t>3</w:t>
      </w:r>
      <w:r w:rsidR="00493B08" w:rsidRPr="00493B08">
        <w:rPr>
          <w:rFonts w:eastAsiaTheme="minorHAnsi" w:cs="Times New Roman"/>
          <w:szCs w:val="28"/>
          <w:lang w:eastAsia="en-US"/>
        </w:rPr>
        <w:t xml:space="preserve">) </w:t>
      </w:r>
      <w:hyperlink r:id="rId10" w:history="1"/>
      <w:r w:rsidR="00493B08" w:rsidRPr="00493B08">
        <w:rPr>
          <w:rFonts w:eastAsiaTheme="minorHAnsi" w:cs="Times New Roman"/>
          <w:szCs w:val="28"/>
          <w:lang w:eastAsia="en-US"/>
        </w:rPr>
        <w:t>приложение изложить в редакции согласно приложению к настоящему Постановлению.</w:t>
      </w:r>
    </w:p>
    <w:p w:rsidR="00A03894" w:rsidRPr="00A03894" w:rsidRDefault="00A03894" w:rsidP="00722148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2. Министерству специальных программ и по делам казачества Камчатского края организовать </w:t>
      </w:r>
      <w:r w:rsidR="001E2194">
        <w:rPr>
          <w:rFonts w:eastAsiaTheme="minorHAnsi" w:cs="Times New Roman"/>
          <w:szCs w:val="28"/>
          <w:lang w:eastAsia="en-US"/>
        </w:rPr>
        <w:t>внесение изменений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="001E2194">
        <w:rPr>
          <w:rFonts w:eastAsiaTheme="minorHAnsi" w:cs="Times New Roman"/>
          <w:szCs w:val="28"/>
          <w:lang w:eastAsia="en-US"/>
        </w:rPr>
        <w:t>в действующие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="001E2194" w:rsidRPr="008C1EB0">
        <w:rPr>
          <w:szCs w:val="28"/>
        </w:rPr>
        <w:t>соглашения о предоставлении субсидий</w:t>
      </w:r>
      <w:r w:rsidR="001E2194">
        <w:rPr>
          <w:szCs w:val="28"/>
        </w:rPr>
        <w:t xml:space="preserve"> </w:t>
      </w:r>
      <w:r w:rsidR="001E2194" w:rsidRPr="00AA2DFD">
        <w:rPr>
          <w:rFonts w:cs="Times New Roman"/>
          <w:szCs w:val="28"/>
        </w:rPr>
        <w:t>из краевого бюджета на</w:t>
      </w:r>
      <w:r w:rsidR="001E2194">
        <w:rPr>
          <w:rFonts w:cs="Times New Roman"/>
          <w:szCs w:val="28"/>
        </w:rPr>
        <w:t xml:space="preserve"> </w:t>
      </w:r>
      <w:r w:rsidR="001E2194" w:rsidRPr="00AA2DFD">
        <w:rPr>
          <w:rFonts w:cs="Times New Roman"/>
          <w:szCs w:val="28"/>
        </w:rPr>
        <w:t>финансовое обеспечение затрат, связанных с эксплуатацией и развитием</w:t>
      </w:r>
      <w:r w:rsidR="001E2194">
        <w:rPr>
          <w:rFonts w:cs="Times New Roman"/>
          <w:szCs w:val="28"/>
        </w:rPr>
        <w:t xml:space="preserve"> </w:t>
      </w:r>
      <w:r w:rsidR="001E2194" w:rsidRPr="00AA2DFD">
        <w:rPr>
          <w:rFonts w:cs="Times New Roman"/>
          <w:szCs w:val="28"/>
        </w:rPr>
        <w:t>системы обеспечения вызова экстренных оперативных служб по единому номеру «112» на территории Камчатского края</w:t>
      </w:r>
      <w:r w:rsidR="001E2194">
        <w:rPr>
          <w:rFonts w:cs="Times New Roman"/>
          <w:szCs w:val="28"/>
        </w:rPr>
        <w:t xml:space="preserve">, заключенные в соответствии с </w:t>
      </w:r>
      <w:r w:rsidR="001E2194" w:rsidRPr="00493B08">
        <w:rPr>
          <w:bCs/>
          <w:szCs w:val="28"/>
        </w:rPr>
        <w:t>Порядк</w:t>
      </w:r>
      <w:r w:rsidR="001E2194">
        <w:rPr>
          <w:bCs/>
          <w:szCs w:val="28"/>
        </w:rPr>
        <w:t>ом</w:t>
      </w:r>
      <w:r w:rsidR="001E2194" w:rsidRPr="00493B08">
        <w:rPr>
          <w:bCs/>
          <w:szCs w:val="28"/>
        </w:rPr>
        <w:t xml:space="preserve"> предоставления юридическим лицам субсидий из краевого бюджета</w:t>
      </w:r>
      <w:r w:rsidR="001E2194" w:rsidRPr="00493B08">
        <w:rPr>
          <w:rFonts w:cs="Times New Roman"/>
        </w:rPr>
        <w:t xml:space="preserve"> на финансовое обеспечение затрат, связанных с эксплуатацией и развитием системы обеспечения вызова экстренных оперативных служб по единому номеру «112» на территории Камчатского края</w:t>
      </w:r>
      <w:r w:rsidR="001E2194">
        <w:rPr>
          <w:rFonts w:cs="Times New Roman"/>
        </w:rPr>
        <w:t>.</w:t>
      </w:r>
    </w:p>
    <w:p w:rsidR="00493B08" w:rsidRPr="009D2EDB" w:rsidRDefault="00493B08" w:rsidP="00A03894">
      <w:pPr>
        <w:autoSpaceDE w:val="0"/>
        <w:autoSpaceDN w:val="0"/>
        <w:adjustRightInd w:val="0"/>
        <w:jc w:val="both"/>
        <w:rPr>
          <w:rFonts w:cs="Times New Roman"/>
        </w:rPr>
      </w:pPr>
    </w:p>
    <w:p w:rsidR="00D225FF" w:rsidRPr="00EA58D2" w:rsidRDefault="00A03894" w:rsidP="00D225FF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</w:rPr>
        <w:t>3</w:t>
      </w:r>
      <w:r w:rsidR="00D225FF" w:rsidRPr="009D2EDB">
        <w:rPr>
          <w:rFonts w:cs="Times New Roman"/>
        </w:rPr>
        <w:t xml:space="preserve">. Настоящее </w:t>
      </w:r>
      <w:r w:rsidR="007E77D3">
        <w:rPr>
          <w:rFonts w:cs="Times New Roman"/>
        </w:rPr>
        <w:t>п</w:t>
      </w:r>
      <w:r w:rsidR="00D225FF" w:rsidRPr="009D2EDB">
        <w:rPr>
          <w:rFonts w:cs="Times New Roman"/>
        </w:rPr>
        <w:t>остановление вступает в силу через 10 дней после дня его официального опубликования</w:t>
      </w:r>
      <w:r w:rsidR="00EA58D2" w:rsidRPr="00EA58D2">
        <w:rPr>
          <w:rFonts w:cs="Times New Roman"/>
          <w:i/>
        </w:rPr>
        <w:t>.</w:t>
      </w:r>
    </w:p>
    <w:p w:rsidR="00D225FF" w:rsidRDefault="00D225FF" w:rsidP="00D225F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1297" w:rsidRPr="009D2EDB" w:rsidRDefault="00411297" w:rsidP="00D225F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58D2" w:rsidRDefault="00EA58D2" w:rsidP="00D225FF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D225FF" w:rsidRPr="009D2EDB" w:rsidRDefault="00D225FF" w:rsidP="00D225FF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9D2EDB">
        <w:rPr>
          <w:rFonts w:cs="Times New Roman"/>
          <w:color w:val="000000"/>
          <w:szCs w:val="28"/>
        </w:rPr>
        <w:t xml:space="preserve">Губернатор Камчатского края                                                             В.И. </w:t>
      </w:r>
      <w:proofErr w:type="spellStart"/>
      <w:r w:rsidRPr="009D2EDB">
        <w:rPr>
          <w:rFonts w:cs="Times New Roman"/>
          <w:color w:val="000000"/>
          <w:szCs w:val="28"/>
        </w:rPr>
        <w:t>Илюхин</w:t>
      </w:r>
      <w:proofErr w:type="spellEnd"/>
    </w:p>
    <w:p w:rsidR="00D225FF" w:rsidRPr="009D2EDB" w:rsidRDefault="00D225FF" w:rsidP="00D225FF">
      <w:pPr>
        <w:rPr>
          <w:rFonts w:cs="Times New Roman"/>
          <w:sz w:val="20"/>
        </w:rPr>
      </w:pPr>
      <w:r w:rsidRPr="009D2EDB">
        <w:rPr>
          <w:rFonts w:cs="Times New Roman"/>
          <w:szCs w:val="28"/>
        </w:rPr>
        <w:br w:type="page"/>
      </w:r>
    </w:p>
    <w:p w:rsidR="00E75914" w:rsidRPr="00A83AEE" w:rsidRDefault="00E75914" w:rsidP="00FE5547">
      <w:pPr>
        <w:tabs>
          <w:tab w:val="left" w:pos="7938"/>
        </w:tabs>
        <w:autoSpaceDE w:val="0"/>
        <w:autoSpaceDN w:val="0"/>
        <w:adjustRightInd w:val="0"/>
        <w:rPr>
          <w:rFonts w:cs="Times New Roman"/>
          <w:sz w:val="20"/>
        </w:rPr>
      </w:pPr>
    </w:p>
    <w:p w:rsidR="006A7E62" w:rsidRDefault="001523E1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</w:t>
      </w:r>
      <w:r w:rsidR="00E50E8F">
        <w:rPr>
          <w:rFonts w:cs="Times New Roman"/>
          <w:szCs w:val="28"/>
        </w:rPr>
        <w:t xml:space="preserve"> </w:t>
      </w:r>
      <w:r w:rsidR="006A7E62">
        <w:rPr>
          <w:rFonts w:cs="Times New Roman"/>
          <w:szCs w:val="28"/>
        </w:rPr>
        <w:t xml:space="preserve">Приложение к </w:t>
      </w:r>
      <w:r w:rsidR="00FE5547">
        <w:rPr>
          <w:rFonts w:cs="Times New Roman"/>
          <w:szCs w:val="28"/>
        </w:rPr>
        <w:t>п</w:t>
      </w:r>
      <w:r w:rsidR="006A7E62">
        <w:rPr>
          <w:rFonts w:cs="Times New Roman"/>
          <w:szCs w:val="28"/>
        </w:rPr>
        <w:t>остановлению</w:t>
      </w:r>
    </w:p>
    <w:p w:rsidR="006A7E62" w:rsidRDefault="00E50E8F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r w:rsidR="006A7E62">
        <w:rPr>
          <w:rFonts w:cs="Times New Roman"/>
          <w:szCs w:val="28"/>
        </w:rPr>
        <w:t>Правительства Камчатского края</w:t>
      </w:r>
    </w:p>
    <w:p w:rsidR="006A7E62" w:rsidRDefault="00E50E8F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r w:rsidR="0037151C">
        <w:rPr>
          <w:rFonts w:cs="Times New Roman"/>
          <w:szCs w:val="28"/>
        </w:rPr>
        <w:t>от ________________№ _______</w:t>
      </w:r>
    </w:p>
    <w:p w:rsidR="00D55AFF" w:rsidRDefault="00D55AFF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55AFF" w:rsidRDefault="00D55AFF" w:rsidP="00D55AF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«Приложение к постановлению</w:t>
      </w:r>
    </w:p>
    <w:p w:rsidR="00D55AFF" w:rsidRDefault="00D55AFF" w:rsidP="00D55AF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Правительства Камчатского края</w:t>
      </w:r>
    </w:p>
    <w:p w:rsidR="00D55AFF" w:rsidRDefault="00D55AFF" w:rsidP="00D55AF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r w:rsidRPr="00493B08">
        <w:rPr>
          <w:bCs/>
          <w:szCs w:val="28"/>
        </w:rPr>
        <w:t>от 16.03.2018 № 115-П</w:t>
      </w:r>
    </w:p>
    <w:p w:rsidR="006A7E62" w:rsidRDefault="006A7E62" w:rsidP="00E50E8F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F71A3" w:rsidRDefault="00BF71A3" w:rsidP="0021625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291ABF" w:rsidRDefault="00D55AFF" w:rsidP="00BF71A3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</w:rPr>
      </w:pPr>
      <w:r>
        <w:rPr>
          <w:bCs/>
          <w:szCs w:val="28"/>
        </w:rPr>
        <w:t>предоставления государственным казенным предприятиям Камчатского края, осуществляющим</w:t>
      </w:r>
      <w:r w:rsidRPr="00493B08">
        <w:rPr>
          <w:bCs/>
          <w:szCs w:val="28"/>
        </w:rPr>
        <w:t xml:space="preserve"> построени</w:t>
      </w:r>
      <w:r>
        <w:rPr>
          <w:bCs/>
          <w:szCs w:val="28"/>
        </w:rPr>
        <w:t>е</w:t>
      </w:r>
      <w:r w:rsidRPr="00493B08">
        <w:rPr>
          <w:bCs/>
          <w:szCs w:val="28"/>
        </w:rPr>
        <w:t>, развити</w:t>
      </w:r>
      <w:r>
        <w:rPr>
          <w:bCs/>
          <w:szCs w:val="28"/>
        </w:rPr>
        <w:t>е</w:t>
      </w:r>
      <w:r w:rsidRPr="00493B08">
        <w:rPr>
          <w:bCs/>
          <w:szCs w:val="28"/>
        </w:rPr>
        <w:t xml:space="preserve"> и эксплуатаци</w:t>
      </w:r>
      <w:r>
        <w:rPr>
          <w:bCs/>
          <w:szCs w:val="28"/>
        </w:rPr>
        <w:t>ю</w:t>
      </w:r>
      <w:r w:rsidRPr="00493B08">
        <w:rPr>
          <w:bCs/>
          <w:szCs w:val="28"/>
        </w:rPr>
        <w:t xml:space="preserve"> систем </w:t>
      </w:r>
      <w:r w:rsidRPr="00025EE5">
        <w:rPr>
          <w:bCs/>
        </w:rPr>
        <w:t>мониторинга</w:t>
      </w:r>
      <w:r w:rsidRPr="00493B08">
        <w:rPr>
          <w:bCs/>
          <w:szCs w:val="28"/>
        </w:rPr>
        <w:t xml:space="preserve"> и обеспечения общественной (региональной) безопасности</w:t>
      </w:r>
      <w:r>
        <w:rPr>
          <w:bCs/>
          <w:szCs w:val="28"/>
        </w:rPr>
        <w:t>,</w:t>
      </w:r>
      <w:r>
        <w:rPr>
          <w:rFonts w:cs="Times New Roman"/>
        </w:rPr>
        <w:t xml:space="preserve"> </w:t>
      </w:r>
      <w:r>
        <w:rPr>
          <w:bCs/>
          <w:szCs w:val="28"/>
        </w:rPr>
        <w:t>субсидий из краевого бюджета</w:t>
      </w:r>
      <w:r w:rsidRPr="004E14E6">
        <w:rPr>
          <w:rFonts w:cs="Times New Roman"/>
        </w:rPr>
        <w:t xml:space="preserve"> на финансовое обеспечение затрат</w:t>
      </w:r>
      <w:r>
        <w:rPr>
          <w:rFonts w:cs="Times New Roman"/>
        </w:rPr>
        <w:t xml:space="preserve"> на осуществление уставной деятельности</w:t>
      </w:r>
    </w:p>
    <w:p w:rsidR="00D55AFF" w:rsidRDefault="00D55AFF" w:rsidP="00BF71A3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A7E62" w:rsidRPr="00512E1D" w:rsidRDefault="005317C1" w:rsidP="00D559E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6A7E62" w:rsidRPr="005317C1">
        <w:rPr>
          <w:rFonts w:cs="Times New Roman"/>
          <w:szCs w:val="28"/>
        </w:rPr>
        <w:t xml:space="preserve">Настоящий Порядок </w:t>
      </w:r>
      <w:r w:rsidR="008C17F0" w:rsidRPr="005317C1">
        <w:rPr>
          <w:rFonts w:cs="Times New Roman"/>
          <w:szCs w:val="28"/>
        </w:rPr>
        <w:t>регулирует вопросы</w:t>
      </w:r>
      <w:r w:rsidR="00D16753">
        <w:rPr>
          <w:rFonts w:cs="Times New Roman"/>
          <w:szCs w:val="28"/>
        </w:rPr>
        <w:t xml:space="preserve"> </w:t>
      </w:r>
      <w:r w:rsidR="00D55AFF" w:rsidRPr="00D55AFF">
        <w:rPr>
          <w:rFonts w:cs="Times New Roman"/>
          <w:szCs w:val="28"/>
        </w:rPr>
        <w:t xml:space="preserve">предоставления государственным казенным предприятиям Камчатского края, </w:t>
      </w:r>
      <w:r w:rsidR="00D55AFF" w:rsidRPr="00512E1D">
        <w:rPr>
          <w:rFonts w:cs="Times New Roman"/>
          <w:szCs w:val="28"/>
        </w:rPr>
        <w:t>осуществляющим построение, развитие и эксплуатацию систем мониторинга и обеспечения общественной (региональной) безопасности, субсидий из краевого бюджета на финансовое обеспечение затрат на осуществление уставной деятельности</w:t>
      </w:r>
      <w:r w:rsidR="006A7E62" w:rsidRPr="00512E1D">
        <w:rPr>
          <w:rFonts w:cs="Times New Roman"/>
          <w:szCs w:val="28"/>
        </w:rPr>
        <w:t xml:space="preserve">, </w:t>
      </w:r>
      <w:r w:rsidR="008C17F0" w:rsidRPr="00512E1D">
        <w:rPr>
          <w:rFonts w:cs="Times New Roman"/>
          <w:szCs w:val="28"/>
        </w:rPr>
        <w:t>в том числе</w:t>
      </w:r>
      <w:r w:rsidR="006A7E62" w:rsidRPr="00512E1D">
        <w:rPr>
          <w:rFonts w:cs="Times New Roman"/>
          <w:szCs w:val="28"/>
        </w:rPr>
        <w:t>:</w:t>
      </w:r>
    </w:p>
    <w:p w:rsidR="00D559E9" w:rsidRPr="00512E1D" w:rsidRDefault="00D559E9" w:rsidP="00D559E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E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2E1D">
        <w:rPr>
          <w:rFonts w:ascii="Times New Roman" w:hAnsi="Times New Roman" w:cs="Times New Roman"/>
          <w:sz w:val="28"/>
          <w:szCs w:val="28"/>
        </w:rPr>
        <w:t xml:space="preserve">1) </w:t>
      </w:r>
      <w:r w:rsidR="00291ABF" w:rsidRPr="00512E1D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6A7E62" w:rsidRPr="00512E1D">
        <w:rPr>
          <w:rFonts w:ascii="Times New Roman" w:hAnsi="Times New Roman" w:cs="Times New Roman"/>
          <w:sz w:val="28"/>
          <w:szCs w:val="28"/>
        </w:rPr>
        <w:t xml:space="preserve">оплату услуг связи (аренду каналов и сегментов сетей передачи данных, в том числе поверх глобальной </w:t>
      </w:r>
      <w:r w:rsidR="00256F30" w:rsidRPr="00512E1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«Интернет»)</w:t>
      </w:r>
      <w:r w:rsidR="006A7E62" w:rsidRPr="00512E1D">
        <w:rPr>
          <w:rFonts w:ascii="Times New Roman" w:hAnsi="Times New Roman" w:cs="Times New Roman"/>
          <w:sz w:val="28"/>
          <w:szCs w:val="28"/>
        </w:rPr>
        <w:t xml:space="preserve"> для обеспечения единой информационно-коммуникационной среды и информационного взаимодействия </w:t>
      </w:r>
      <w:r w:rsidR="00D55AFF" w:rsidRPr="00512E1D">
        <w:rPr>
          <w:rFonts w:ascii="Times New Roman" w:hAnsi="Times New Roman" w:cs="Times New Roman"/>
          <w:sz w:val="28"/>
          <w:szCs w:val="28"/>
        </w:rPr>
        <w:t>участников</w:t>
      </w:r>
      <w:r w:rsidR="00314876" w:rsidRPr="00512E1D">
        <w:rPr>
          <w:rFonts w:ascii="Times New Roman" w:hAnsi="Times New Roman" w:cs="Times New Roman"/>
          <w:sz w:val="28"/>
          <w:szCs w:val="28"/>
        </w:rPr>
        <w:t xml:space="preserve"> </w:t>
      </w:r>
      <w:r w:rsidR="00D55AFF" w:rsidRPr="00512E1D">
        <w:rPr>
          <w:rFonts w:ascii="Times New Roman" w:hAnsi="Times New Roman" w:cs="Times New Roman"/>
          <w:sz w:val="28"/>
          <w:szCs w:val="28"/>
        </w:rPr>
        <w:t>аппаратно-программного комплекса (АПК) «Безопасный город» Камчатского края и его сегментов</w:t>
      </w:r>
      <w:r w:rsidR="00706F95" w:rsidRPr="00512E1D">
        <w:rPr>
          <w:rFonts w:ascii="Times New Roman" w:hAnsi="Times New Roman" w:cs="Times New Roman"/>
          <w:sz w:val="28"/>
          <w:szCs w:val="28"/>
        </w:rPr>
        <w:t xml:space="preserve"> </w:t>
      </w:r>
      <w:r w:rsidR="0034361C" w:rsidRPr="00512E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55AFF" w:rsidRPr="00512E1D">
        <w:rPr>
          <w:rFonts w:ascii="Times New Roman" w:hAnsi="Times New Roman" w:cs="Times New Roman"/>
          <w:sz w:val="28"/>
          <w:szCs w:val="28"/>
        </w:rPr>
        <w:t>участники АПК «Безопасный город»</w:t>
      </w:r>
      <w:r w:rsidR="0034361C" w:rsidRPr="00512E1D">
        <w:rPr>
          <w:rFonts w:ascii="Times New Roman" w:hAnsi="Times New Roman" w:cs="Times New Roman"/>
          <w:sz w:val="28"/>
          <w:szCs w:val="28"/>
        </w:rPr>
        <w:t>)</w:t>
      </w:r>
      <w:r w:rsidR="00004211">
        <w:rPr>
          <w:rFonts w:ascii="Times New Roman" w:hAnsi="Times New Roman" w:cs="Times New Roman"/>
          <w:sz w:val="28"/>
          <w:szCs w:val="28"/>
        </w:rPr>
        <w:t>, в том числе системы обеспечения вызова экстренных оперативных служб по единому номеру «112» (далее – системы-112</w:t>
      </w:r>
      <w:proofErr w:type="gramEnd"/>
      <w:r w:rsidR="00004211">
        <w:rPr>
          <w:rFonts w:ascii="Times New Roman" w:hAnsi="Times New Roman" w:cs="Times New Roman"/>
          <w:sz w:val="28"/>
          <w:szCs w:val="28"/>
        </w:rPr>
        <w:t>) Камчатского края</w:t>
      </w:r>
      <w:r w:rsidR="0034361C" w:rsidRPr="00512E1D">
        <w:rPr>
          <w:rFonts w:ascii="Times New Roman" w:hAnsi="Times New Roman" w:cs="Times New Roman"/>
          <w:sz w:val="28"/>
          <w:szCs w:val="28"/>
        </w:rPr>
        <w:t>;</w:t>
      </w:r>
    </w:p>
    <w:p w:rsidR="006A7E62" w:rsidRPr="00512E1D" w:rsidRDefault="00D559E9" w:rsidP="00D559E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E1D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4A1AB2" w:rsidRPr="00512E1D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6A7E62" w:rsidRPr="00512E1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</w:t>
      </w:r>
      <w:r w:rsidR="00D55AFF" w:rsidRPr="00512E1D">
        <w:rPr>
          <w:rFonts w:ascii="Times New Roman" w:hAnsi="Times New Roman" w:cs="Times New Roman"/>
          <w:sz w:val="28"/>
          <w:szCs w:val="28"/>
        </w:rPr>
        <w:t xml:space="preserve">элементов (сегментов, подсистем) АПК «Безопасный город» </w:t>
      </w:r>
      <w:r w:rsidR="00004211">
        <w:rPr>
          <w:rFonts w:ascii="Times New Roman" w:hAnsi="Times New Roman" w:cs="Times New Roman"/>
          <w:sz w:val="28"/>
          <w:szCs w:val="28"/>
        </w:rPr>
        <w:t xml:space="preserve">и системы-112 </w:t>
      </w:r>
      <w:r w:rsidR="00D55AFF" w:rsidRPr="00512E1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04211">
        <w:rPr>
          <w:rFonts w:ascii="Times New Roman" w:hAnsi="Times New Roman" w:cs="Times New Roman"/>
          <w:sz w:val="28"/>
          <w:szCs w:val="28"/>
        </w:rPr>
        <w:t>,</w:t>
      </w:r>
      <w:r w:rsidR="006A7E62" w:rsidRPr="00512E1D">
        <w:rPr>
          <w:rFonts w:ascii="Times New Roman" w:hAnsi="Times New Roman" w:cs="Times New Roman"/>
          <w:sz w:val="28"/>
          <w:szCs w:val="28"/>
        </w:rPr>
        <w:t xml:space="preserve"> и </w:t>
      </w:r>
      <w:r w:rsidR="00D55AFF" w:rsidRPr="00512E1D">
        <w:rPr>
          <w:rFonts w:ascii="Times New Roman" w:hAnsi="Times New Roman" w:cs="Times New Roman"/>
          <w:sz w:val="28"/>
          <w:szCs w:val="28"/>
        </w:rPr>
        <w:t>его</w:t>
      </w:r>
      <w:r w:rsidR="006A7E62" w:rsidRPr="00512E1D">
        <w:rPr>
          <w:rFonts w:ascii="Times New Roman" w:hAnsi="Times New Roman" w:cs="Times New Roman"/>
          <w:sz w:val="28"/>
          <w:szCs w:val="28"/>
        </w:rPr>
        <w:t xml:space="preserve"> программно-аппаратных средств (компонентов, элементов), включая приобретение материалов, оборудования изделий и запасных частей;</w:t>
      </w:r>
    </w:p>
    <w:p w:rsidR="006A7E62" w:rsidRDefault="00D559E9" w:rsidP="00D559E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E1D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4A1AB2" w:rsidRPr="00512E1D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6A7E62" w:rsidRPr="00512E1D">
        <w:rPr>
          <w:rFonts w:ascii="Times New Roman" w:hAnsi="Times New Roman" w:cs="Times New Roman"/>
          <w:sz w:val="28"/>
          <w:szCs w:val="28"/>
        </w:rPr>
        <w:t>развитие и модернизацию (расширение функциональности)</w:t>
      </w:r>
      <w:r w:rsidR="0055744E" w:rsidRPr="00512E1D">
        <w:rPr>
          <w:rFonts w:ascii="Times New Roman" w:hAnsi="Times New Roman" w:cs="Times New Roman"/>
          <w:sz w:val="28"/>
          <w:szCs w:val="28"/>
        </w:rPr>
        <w:t xml:space="preserve"> </w:t>
      </w:r>
      <w:r w:rsidR="00D55AFF" w:rsidRPr="00512E1D">
        <w:rPr>
          <w:rFonts w:ascii="Times New Roman" w:hAnsi="Times New Roman" w:cs="Times New Roman"/>
          <w:sz w:val="28"/>
          <w:szCs w:val="28"/>
        </w:rPr>
        <w:t xml:space="preserve">элементов (сегментов, подсистем) АПК «Безопасный город» </w:t>
      </w:r>
      <w:r w:rsidR="00004211">
        <w:rPr>
          <w:rFonts w:ascii="Times New Roman" w:hAnsi="Times New Roman" w:cs="Times New Roman"/>
          <w:sz w:val="28"/>
          <w:szCs w:val="28"/>
        </w:rPr>
        <w:t xml:space="preserve">и системы-112 </w:t>
      </w:r>
      <w:r w:rsidR="00D55AFF" w:rsidRPr="00512E1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A7E62" w:rsidRPr="00512E1D">
        <w:rPr>
          <w:rFonts w:ascii="Times New Roman" w:hAnsi="Times New Roman" w:cs="Times New Roman"/>
          <w:sz w:val="28"/>
          <w:szCs w:val="28"/>
        </w:rPr>
        <w:t xml:space="preserve">, включая оснащение </w:t>
      </w:r>
      <w:r w:rsidR="00D55AFF" w:rsidRPr="00512E1D">
        <w:rPr>
          <w:rFonts w:ascii="Times New Roman" w:hAnsi="Times New Roman" w:cs="Times New Roman"/>
          <w:sz w:val="28"/>
          <w:szCs w:val="28"/>
        </w:rPr>
        <w:t>участников АПК «Безопасный город»</w:t>
      </w:r>
      <w:r w:rsidR="00004211">
        <w:rPr>
          <w:rFonts w:ascii="Times New Roman" w:hAnsi="Times New Roman" w:cs="Times New Roman"/>
          <w:sz w:val="28"/>
          <w:szCs w:val="28"/>
        </w:rPr>
        <w:t xml:space="preserve"> и системы-112</w:t>
      </w:r>
      <w:r w:rsidR="00D55AFF" w:rsidRPr="00512E1D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512E1D" w:rsidRPr="00512E1D">
        <w:rPr>
          <w:rFonts w:ascii="Times New Roman" w:hAnsi="Times New Roman" w:cs="Times New Roman"/>
          <w:sz w:val="28"/>
          <w:szCs w:val="28"/>
        </w:rPr>
        <w:t>программно-аппаратны</w:t>
      </w:r>
      <w:r w:rsidR="00512E1D">
        <w:rPr>
          <w:rFonts w:ascii="Times New Roman" w:hAnsi="Times New Roman" w:cs="Times New Roman"/>
          <w:sz w:val="28"/>
          <w:szCs w:val="28"/>
        </w:rPr>
        <w:t>ми</w:t>
      </w:r>
      <w:r w:rsidR="00512E1D" w:rsidRPr="00512E1D">
        <w:rPr>
          <w:rFonts w:ascii="Times New Roman" w:hAnsi="Times New Roman" w:cs="Times New Roman"/>
          <w:sz w:val="28"/>
          <w:szCs w:val="28"/>
        </w:rPr>
        <w:t xml:space="preserve"> </w:t>
      </w:r>
      <w:r w:rsidR="006A7E62" w:rsidRPr="00512E1D">
        <w:rPr>
          <w:rFonts w:ascii="Times New Roman" w:hAnsi="Times New Roman" w:cs="Times New Roman"/>
          <w:sz w:val="28"/>
          <w:szCs w:val="28"/>
        </w:rPr>
        <w:t>средств</w:t>
      </w:r>
      <w:r w:rsidR="00512E1D">
        <w:rPr>
          <w:rFonts w:ascii="Times New Roman" w:hAnsi="Times New Roman" w:cs="Times New Roman"/>
          <w:sz w:val="28"/>
          <w:szCs w:val="28"/>
        </w:rPr>
        <w:t>ами</w:t>
      </w:r>
      <w:r w:rsidR="006A7E62" w:rsidRPr="00512E1D">
        <w:rPr>
          <w:rFonts w:ascii="Times New Roman" w:hAnsi="Times New Roman" w:cs="Times New Roman"/>
          <w:sz w:val="28"/>
          <w:szCs w:val="28"/>
        </w:rPr>
        <w:t>;</w:t>
      </w:r>
    </w:p>
    <w:p w:rsidR="00BB0859" w:rsidRPr="00512E1D" w:rsidRDefault="00D559E9" w:rsidP="00D559E9">
      <w:pPr>
        <w:pStyle w:val="ConsPlusNormal"/>
        <w:tabs>
          <w:tab w:val="left" w:pos="0"/>
        </w:tabs>
        <w:ind w:firstLine="0"/>
        <w:jc w:val="both"/>
        <w:rPr>
          <w:rFonts w:cs="Times New Roman"/>
          <w:szCs w:val="28"/>
        </w:rPr>
      </w:pPr>
      <w:r w:rsidRPr="00512E1D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4A1AB2" w:rsidRPr="00512E1D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6A7E62" w:rsidRPr="00512E1D">
        <w:rPr>
          <w:rFonts w:ascii="Times New Roman" w:hAnsi="Times New Roman" w:cs="Times New Roman"/>
          <w:sz w:val="28"/>
          <w:szCs w:val="28"/>
        </w:rPr>
        <w:t xml:space="preserve">сопряжение </w:t>
      </w:r>
      <w:r w:rsidR="00512E1D" w:rsidRPr="00512E1D">
        <w:rPr>
          <w:rFonts w:ascii="Times New Roman" w:hAnsi="Times New Roman" w:cs="Times New Roman"/>
          <w:sz w:val="28"/>
          <w:szCs w:val="28"/>
        </w:rPr>
        <w:t xml:space="preserve">АПК </w:t>
      </w:r>
      <w:r w:rsidR="006A7E62" w:rsidRPr="00512E1D">
        <w:rPr>
          <w:rFonts w:ascii="Times New Roman" w:hAnsi="Times New Roman" w:cs="Times New Roman"/>
          <w:sz w:val="28"/>
          <w:szCs w:val="28"/>
        </w:rPr>
        <w:t>«Безопасный город»</w:t>
      </w:r>
      <w:r w:rsidR="000521BB" w:rsidRPr="00512E1D">
        <w:rPr>
          <w:rFonts w:ascii="Times New Roman" w:hAnsi="Times New Roman" w:cs="Times New Roman"/>
          <w:sz w:val="28"/>
          <w:szCs w:val="28"/>
        </w:rPr>
        <w:t xml:space="preserve"> </w:t>
      </w:r>
      <w:r w:rsidR="00004211">
        <w:rPr>
          <w:rFonts w:ascii="Times New Roman" w:hAnsi="Times New Roman" w:cs="Times New Roman"/>
          <w:sz w:val="28"/>
          <w:szCs w:val="28"/>
        </w:rPr>
        <w:t xml:space="preserve">и системы-112 </w:t>
      </w:r>
      <w:r w:rsidR="000521BB" w:rsidRPr="00512E1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A7E62" w:rsidRPr="00512E1D">
        <w:rPr>
          <w:rFonts w:ascii="Times New Roman" w:hAnsi="Times New Roman" w:cs="Times New Roman"/>
          <w:sz w:val="28"/>
          <w:szCs w:val="28"/>
        </w:rPr>
        <w:t xml:space="preserve"> </w:t>
      </w:r>
      <w:r w:rsidR="00512E1D">
        <w:rPr>
          <w:rFonts w:ascii="Times New Roman" w:hAnsi="Times New Roman" w:cs="Times New Roman"/>
          <w:sz w:val="28"/>
          <w:szCs w:val="28"/>
        </w:rPr>
        <w:t>с</w:t>
      </w:r>
      <w:r w:rsidR="006A7E62" w:rsidRPr="00512E1D">
        <w:rPr>
          <w:rFonts w:ascii="Times New Roman" w:hAnsi="Times New Roman" w:cs="Times New Roman"/>
          <w:sz w:val="28"/>
          <w:szCs w:val="28"/>
        </w:rPr>
        <w:t xml:space="preserve"> </w:t>
      </w:r>
      <w:r w:rsidR="00512E1D">
        <w:rPr>
          <w:rFonts w:ascii="Times New Roman" w:hAnsi="Times New Roman" w:cs="Times New Roman"/>
          <w:sz w:val="28"/>
          <w:szCs w:val="28"/>
        </w:rPr>
        <w:t xml:space="preserve">внешними </w:t>
      </w:r>
      <w:r w:rsidR="006A7E62" w:rsidRPr="00512E1D">
        <w:rPr>
          <w:rFonts w:ascii="Times New Roman" w:hAnsi="Times New Roman" w:cs="Times New Roman"/>
          <w:sz w:val="28"/>
          <w:szCs w:val="28"/>
        </w:rPr>
        <w:t>автоматизированными системами</w:t>
      </w:r>
      <w:r w:rsidR="00512E1D">
        <w:rPr>
          <w:rFonts w:ascii="Times New Roman" w:hAnsi="Times New Roman" w:cs="Times New Roman"/>
          <w:sz w:val="28"/>
          <w:szCs w:val="28"/>
        </w:rPr>
        <w:t xml:space="preserve"> и информационными ресурсами</w:t>
      </w:r>
      <w:r w:rsidRPr="00512E1D">
        <w:rPr>
          <w:rFonts w:ascii="Times New Roman" w:hAnsi="Times New Roman" w:cs="Times New Roman"/>
          <w:sz w:val="28"/>
          <w:szCs w:val="28"/>
        </w:rPr>
        <w:t>;</w:t>
      </w:r>
    </w:p>
    <w:p w:rsidR="00CA2058" w:rsidRPr="00512E1D" w:rsidRDefault="000E32A8" w:rsidP="00D559E9">
      <w:pPr>
        <w:autoSpaceDE w:val="0"/>
        <w:autoSpaceDN w:val="0"/>
        <w:adjustRightInd w:val="0"/>
        <w:jc w:val="both"/>
        <w:rPr>
          <w:rFonts w:eastAsiaTheme="minorHAnsi" w:cs="Times New Roman"/>
          <w:iCs/>
          <w:szCs w:val="28"/>
          <w:lang w:eastAsia="en-US"/>
        </w:rPr>
      </w:pPr>
      <w:r w:rsidRPr="00512E1D">
        <w:rPr>
          <w:rFonts w:cs="Times New Roman"/>
          <w:szCs w:val="28"/>
        </w:rPr>
        <w:tab/>
      </w:r>
      <w:proofErr w:type="gramStart"/>
      <w:r w:rsidRPr="00512E1D">
        <w:rPr>
          <w:rFonts w:eastAsiaTheme="minorHAnsi" w:cs="Times New Roman"/>
          <w:szCs w:val="28"/>
          <w:lang w:eastAsia="en-US"/>
        </w:rPr>
        <w:t>5) затрат на оплату труда</w:t>
      </w:r>
      <w:r w:rsidR="00CA2058" w:rsidRPr="00512E1D">
        <w:rPr>
          <w:rFonts w:eastAsiaTheme="minorHAnsi" w:cs="Times New Roman"/>
          <w:szCs w:val="28"/>
          <w:lang w:eastAsia="en-US"/>
        </w:rPr>
        <w:t xml:space="preserve"> работников </w:t>
      </w:r>
      <w:r w:rsidRPr="00512E1D">
        <w:rPr>
          <w:rFonts w:eastAsiaTheme="minorHAnsi" w:cs="Times New Roman"/>
          <w:szCs w:val="28"/>
          <w:lang w:eastAsia="en-US"/>
        </w:rPr>
        <w:t xml:space="preserve">и начисления </w:t>
      </w:r>
      <w:r w:rsidR="00CA2058" w:rsidRPr="00512E1D">
        <w:rPr>
          <w:rFonts w:eastAsiaTheme="minorHAnsi" w:cs="Times New Roman"/>
          <w:szCs w:val="28"/>
          <w:lang w:eastAsia="en-US"/>
        </w:rPr>
        <w:t xml:space="preserve">на  </w:t>
      </w:r>
      <w:r w:rsidRPr="00512E1D">
        <w:rPr>
          <w:rFonts w:eastAsiaTheme="minorHAnsi" w:cs="Times New Roman"/>
          <w:szCs w:val="28"/>
          <w:lang w:eastAsia="en-US"/>
        </w:rPr>
        <w:t xml:space="preserve">выплаты по оплате труда </w:t>
      </w:r>
      <w:r w:rsidR="00CA2058" w:rsidRPr="00512E1D">
        <w:rPr>
          <w:rFonts w:eastAsiaTheme="minorHAnsi" w:cs="Times New Roman"/>
          <w:szCs w:val="28"/>
          <w:lang w:eastAsia="en-US"/>
        </w:rPr>
        <w:t>работников</w:t>
      </w:r>
      <w:r w:rsidRPr="00512E1D">
        <w:rPr>
          <w:rFonts w:eastAsiaTheme="minorHAnsi" w:cs="Times New Roman"/>
          <w:szCs w:val="28"/>
          <w:lang w:eastAsia="en-US"/>
        </w:rPr>
        <w:t xml:space="preserve">, </w:t>
      </w:r>
      <w:r w:rsidRPr="00512E1D">
        <w:rPr>
          <w:rFonts w:cs="Times New Roman"/>
          <w:szCs w:val="28"/>
        </w:rPr>
        <w:t>обеспечивающе</w:t>
      </w:r>
      <w:r w:rsidR="001523E1" w:rsidRPr="00512E1D">
        <w:rPr>
          <w:rFonts w:cs="Times New Roman"/>
          <w:szCs w:val="28"/>
        </w:rPr>
        <w:t>го</w:t>
      </w:r>
      <w:r w:rsidRPr="00512E1D">
        <w:rPr>
          <w:rFonts w:cs="Times New Roman"/>
          <w:szCs w:val="28"/>
        </w:rPr>
        <w:t xml:space="preserve"> постоянную готовность, эксплуатацию и развитие </w:t>
      </w:r>
      <w:r w:rsidR="00512E1D" w:rsidRPr="00512E1D">
        <w:rPr>
          <w:rFonts w:cs="Times New Roman"/>
          <w:szCs w:val="28"/>
        </w:rPr>
        <w:t xml:space="preserve">АПК «Безопасный город» </w:t>
      </w:r>
      <w:r w:rsidR="00004211">
        <w:rPr>
          <w:rFonts w:cs="Times New Roman"/>
          <w:szCs w:val="28"/>
        </w:rPr>
        <w:t xml:space="preserve">и системы-112 </w:t>
      </w:r>
      <w:r w:rsidR="00512E1D" w:rsidRPr="00512E1D">
        <w:rPr>
          <w:rFonts w:cs="Times New Roman"/>
          <w:szCs w:val="28"/>
        </w:rPr>
        <w:t>Камчатского края</w:t>
      </w:r>
      <w:r w:rsidR="00CA2058" w:rsidRPr="00512E1D">
        <w:rPr>
          <w:rFonts w:cs="Times New Roman"/>
          <w:szCs w:val="28"/>
        </w:rPr>
        <w:t>,</w:t>
      </w:r>
      <w:r w:rsidRPr="00512E1D">
        <w:rPr>
          <w:rFonts w:cs="Times New Roman"/>
          <w:szCs w:val="28"/>
        </w:rPr>
        <w:t xml:space="preserve"> </w:t>
      </w:r>
      <w:r w:rsidR="00CA2058" w:rsidRPr="00512E1D">
        <w:rPr>
          <w:rFonts w:eastAsiaTheme="minorHAnsi" w:cs="Times New Roman"/>
          <w:iCs/>
          <w:szCs w:val="28"/>
          <w:lang w:eastAsia="en-US"/>
        </w:rPr>
        <w:t xml:space="preserve">включая страховые взносы в Пенсионный фонд Российской Федерации, Фонд социального страхования Российской Федерации и </w:t>
      </w:r>
      <w:r w:rsidR="00CA2058" w:rsidRPr="00512E1D">
        <w:rPr>
          <w:rFonts w:eastAsiaTheme="minorHAnsi" w:cs="Times New Roman"/>
          <w:iCs/>
          <w:szCs w:val="28"/>
          <w:lang w:eastAsia="en-US"/>
        </w:rPr>
        <w:lastRenderedPageBreak/>
        <w:t>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</w:t>
      </w:r>
      <w:proofErr w:type="gramEnd"/>
      <w:r w:rsidR="00CA2058" w:rsidRPr="00512E1D">
        <w:rPr>
          <w:rFonts w:eastAsiaTheme="minorHAnsi" w:cs="Times New Roman"/>
          <w:iCs/>
          <w:szCs w:val="28"/>
          <w:lang w:eastAsia="en-US"/>
        </w:rPr>
        <w:t xml:space="preserve"> в соответствии с трудовым законодательством и иными нормативными правовыми актами, содержащими нормы трудового права;</w:t>
      </w:r>
      <w:r w:rsidR="00864304" w:rsidRPr="00512E1D">
        <w:rPr>
          <w:rFonts w:eastAsiaTheme="minorHAnsi" w:cs="Times New Roman"/>
          <w:iCs/>
          <w:szCs w:val="28"/>
          <w:lang w:eastAsia="en-US"/>
        </w:rPr>
        <w:t xml:space="preserve"> </w:t>
      </w:r>
    </w:p>
    <w:p w:rsidR="00D559E9" w:rsidRDefault="00D559E9" w:rsidP="00D559E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i/>
          <w:iCs/>
          <w:szCs w:val="28"/>
          <w:lang w:eastAsia="en-US"/>
        </w:rPr>
      </w:pPr>
      <w:r w:rsidRPr="00512E1D">
        <w:rPr>
          <w:rFonts w:eastAsiaTheme="minorHAnsi" w:cs="Times New Roman"/>
          <w:iCs/>
          <w:szCs w:val="28"/>
          <w:lang w:eastAsia="en-US"/>
        </w:rPr>
        <w:tab/>
        <w:t>6) затрат на оплату командировочных расходов</w:t>
      </w:r>
      <w:r w:rsidRPr="00512E1D">
        <w:rPr>
          <w:rFonts w:eastAsiaTheme="minorHAnsi" w:cs="Times New Roman"/>
          <w:i/>
          <w:iCs/>
          <w:szCs w:val="28"/>
          <w:lang w:eastAsia="en-US"/>
        </w:rPr>
        <w:t xml:space="preserve"> </w:t>
      </w:r>
      <w:r w:rsidRPr="00512E1D">
        <w:rPr>
          <w:rFonts w:eastAsiaTheme="minorHAnsi" w:cs="Times New Roman"/>
          <w:szCs w:val="28"/>
          <w:lang w:eastAsia="en-US"/>
        </w:rPr>
        <w:t xml:space="preserve">работников, </w:t>
      </w:r>
      <w:r w:rsidRPr="00512E1D">
        <w:rPr>
          <w:rFonts w:cs="Times New Roman"/>
          <w:szCs w:val="28"/>
        </w:rPr>
        <w:t>обеспечивающ</w:t>
      </w:r>
      <w:r w:rsidR="003D7766" w:rsidRPr="00512E1D">
        <w:rPr>
          <w:rFonts w:cs="Times New Roman"/>
          <w:szCs w:val="28"/>
        </w:rPr>
        <w:t>их</w:t>
      </w:r>
      <w:r w:rsidRPr="00512E1D">
        <w:rPr>
          <w:rFonts w:cs="Times New Roman"/>
          <w:szCs w:val="28"/>
        </w:rPr>
        <w:t xml:space="preserve"> постоянную готовность, эксплуатацию и развитие </w:t>
      </w:r>
      <w:r w:rsidR="00512E1D" w:rsidRPr="00512E1D">
        <w:rPr>
          <w:rFonts w:cs="Times New Roman"/>
          <w:szCs w:val="28"/>
        </w:rPr>
        <w:t>АПК «Безопасный город»</w:t>
      </w:r>
      <w:r w:rsidR="00004211">
        <w:rPr>
          <w:rFonts w:cs="Times New Roman"/>
          <w:szCs w:val="28"/>
        </w:rPr>
        <w:t xml:space="preserve"> и системы-112</w:t>
      </w:r>
      <w:r w:rsidR="00512E1D" w:rsidRPr="00512E1D">
        <w:rPr>
          <w:rFonts w:cs="Times New Roman"/>
          <w:szCs w:val="28"/>
        </w:rPr>
        <w:t xml:space="preserve"> Камчатского края;</w:t>
      </w:r>
      <w:r w:rsidRPr="00CA2058">
        <w:rPr>
          <w:rFonts w:cs="Times New Roman"/>
          <w:szCs w:val="28"/>
        </w:rPr>
        <w:t xml:space="preserve"> </w:t>
      </w:r>
    </w:p>
    <w:p w:rsidR="00EF63E5" w:rsidRDefault="000E32A8" w:rsidP="00D559E9">
      <w:pPr>
        <w:autoSpaceDE w:val="0"/>
        <w:autoSpaceDN w:val="0"/>
        <w:adjustRightInd w:val="0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ab/>
      </w:r>
      <w:r w:rsidR="00D559E9">
        <w:rPr>
          <w:rFonts w:eastAsiaTheme="minorHAnsi" w:cs="Times New Roman"/>
          <w:szCs w:val="28"/>
          <w:lang w:eastAsia="en-US"/>
        </w:rPr>
        <w:t>7</w:t>
      </w:r>
      <w:r>
        <w:rPr>
          <w:rFonts w:eastAsiaTheme="minorHAnsi" w:cs="Times New Roman"/>
          <w:szCs w:val="28"/>
          <w:lang w:eastAsia="en-US"/>
        </w:rPr>
        <w:t xml:space="preserve">) затрат на </w:t>
      </w:r>
      <w:r w:rsidR="00EF63E5">
        <w:rPr>
          <w:rFonts w:eastAsiaTheme="minorHAnsi" w:cs="Times New Roman"/>
          <w:szCs w:val="28"/>
          <w:lang w:eastAsia="en-US"/>
        </w:rPr>
        <w:t>обеспечени</w:t>
      </w:r>
      <w:r>
        <w:rPr>
          <w:rFonts w:eastAsiaTheme="minorHAnsi" w:cs="Times New Roman"/>
          <w:szCs w:val="28"/>
          <w:lang w:eastAsia="en-US"/>
        </w:rPr>
        <w:t>е</w:t>
      </w:r>
      <w:r w:rsidR="00EF63E5">
        <w:rPr>
          <w:rFonts w:eastAsiaTheme="minorHAnsi" w:cs="Times New Roman"/>
          <w:szCs w:val="28"/>
          <w:lang w:eastAsia="en-US"/>
        </w:rPr>
        <w:t xml:space="preserve"> административно-хозяйственной деятельности</w:t>
      </w:r>
      <w:r w:rsidR="00CA2058">
        <w:rPr>
          <w:rFonts w:eastAsiaTheme="minorHAnsi" w:cs="Times New Roman"/>
          <w:szCs w:val="28"/>
          <w:lang w:eastAsia="en-US"/>
        </w:rPr>
        <w:t>;</w:t>
      </w:r>
    </w:p>
    <w:p w:rsidR="00E410C7" w:rsidRDefault="000E32A8" w:rsidP="003D7766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  <w:lang w:eastAsia="en-US"/>
        </w:rPr>
      </w:pPr>
      <w:r>
        <w:rPr>
          <w:rFonts w:cs="Times New Roman"/>
          <w:szCs w:val="28"/>
        </w:rPr>
        <w:tab/>
      </w:r>
      <w:r w:rsidR="00D559E9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) </w:t>
      </w:r>
      <w:r w:rsidR="00E410C7">
        <w:rPr>
          <w:rFonts w:cs="Times New Roman"/>
          <w:szCs w:val="28"/>
        </w:rPr>
        <w:t xml:space="preserve">затрат на уплату </w:t>
      </w:r>
      <w:r w:rsidR="00E410C7">
        <w:rPr>
          <w:rFonts w:eastAsiaTheme="minorHAnsi" w:cs="Times New Roman"/>
          <w:szCs w:val="28"/>
          <w:lang w:eastAsia="en-US"/>
        </w:rPr>
        <w:t xml:space="preserve">налогов, сборов и иных обязательных платежей в бюджеты бюджетной системы Российской Федерации. </w:t>
      </w:r>
    </w:p>
    <w:p w:rsidR="007D5C0B" w:rsidRPr="007D5C0B" w:rsidRDefault="00E410C7" w:rsidP="00C9423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C17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A7E62" w:rsidRPr="0043514D">
        <w:rPr>
          <w:rFonts w:ascii="Times New Roman" w:hAnsi="Times New Roman" w:cs="Times New Roman"/>
          <w:sz w:val="28"/>
          <w:szCs w:val="28"/>
        </w:rPr>
        <w:t xml:space="preserve">Субсидии предоставляются Министерством </w:t>
      </w:r>
      <w:r w:rsidR="006A7E62">
        <w:rPr>
          <w:rFonts w:ascii="Times New Roman" w:hAnsi="Times New Roman" w:cs="Times New Roman"/>
          <w:sz w:val="28"/>
          <w:szCs w:val="28"/>
        </w:rPr>
        <w:t>специальных программ и по делам казачества</w:t>
      </w:r>
      <w:r w:rsidR="006A7E62" w:rsidRPr="0043514D">
        <w:rPr>
          <w:rFonts w:ascii="Times New Roman" w:hAnsi="Times New Roman" w:cs="Times New Roman"/>
          <w:sz w:val="28"/>
          <w:szCs w:val="28"/>
        </w:rPr>
        <w:t xml:space="preserve"> Камчатского края (далее </w:t>
      </w:r>
      <w:r w:rsidR="00A03894">
        <w:rPr>
          <w:rFonts w:ascii="Times New Roman" w:hAnsi="Times New Roman" w:cs="Times New Roman"/>
          <w:sz w:val="28"/>
          <w:szCs w:val="28"/>
        </w:rPr>
        <w:t>–</w:t>
      </w:r>
      <w:r w:rsidR="007D5C0B">
        <w:rPr>
          <w:rFonts w:ascii="Times New Roman" w:hAnsi="Times New Roman" w:cs="Times New Roman"/>
          <w:sz w:val="28"/>
          <w:szCs w:val="28"/>
        </w:rPr>
        <w:t xml:space="preserve"> </w:t>
      </w:r>
      <w:r w:rsidR="006A7E62" w:rsidRPr="00C30DB6">
        <w:rPr>
          <w:rFonts w:ascii="Times New Roman" w:hAnsi="Times New Roman" w:cs="Times New Roman"/>
          <w:sz w:val="28"/>
          <w:szCs w:val="28"/>
        </w:rPr>
        <w:t>Министерство) в пределах бюджетных ассигнований, предусмотренных законом о краевом бюджете на соответствующий финансовый год и</w:t>
      </w:r>
      <w:r w:rsidR="00295F4C">
        <w:rPr>
          <w:rFonts w:ascii="Times New Roman" w:hAnsi="Times New Roman" w:cs="Times New Roman"/>
          <w:sz w:val="28"/>
          <w:szCs w:val="28"/>
        </w:rPr>
        <w:t xml:space="preserve"> на</w:t>
      </w:r>
      <w:r w:rsidR="006A7E62" w:rsidRPr="00C30DB6">
        <w:rPr>
          <w:rFonts w:ascii="Times New Roman" w:hAnsi="Times New Roman" w:cs="Times New Roman"/>
          <w:sz w:val="28"/>
          <w:szCs w:val="28"/>
        </w:rPr>
        <w:t xml:space="preserve"> плановый период, и лимитов бюджетных обязательств</w:t>
      </w:r>
      <w:r w:rsidR="006A7E62" w:rsidRPr="007D5C0B">
        <w:rPr>
          <w:rFonts w:ascii="Times New Roman" w:hAnsi="Times New Roman" w:cs="Times New Roman"/>
          <w:sz w:val="28"/>
          <w:szCs w:val="28"/>
        </w:rPr>
        <w:t xml:space="preserve">, </w:t>
      </w:r>
      <w:r w:rsidR="007D5C0B" w:rsidRPr="007D5C0B">
        <w:rPr>
          <w:rFonts w:ascii="Times New Roman" w:hAnsi="Times New Roman" w:cs="Times New Roman"/>
          <w:sz w:val="28"/>
          <w:szCs w:val="28"/>
        </w:rPr>
        <w:t xml:space="preserve">доведенных Министерству </w:t>
      </w:r>
      <w:r w:rsidR="007D5C0B" w:rsidRPr="00EA1C36">
        <w:rPr>
          <w:rFonts w:ascii="Times New Roman" w:hAnsi="Times New Roman" w:cs="Times New Roman"/>
          <w:sz w:val="28"/>
          <w:szCs w:val="28"/>
        </w:rPr>
        <w:t>в рамках</w:t>
      </w:r>
      <w:r w:rsidR="00512E1D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512E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D5C0B" w:rsidRPr="00EA1C36">
        <w:rPr>
          <w:rFonts w:ascii="Times New Roman" w:hAnsi="Times New Roman" w:cs="Times New Roman"/>
          <w:sz w:val="28"/>
          <w:szCs w:val="28"/>
        </w:rPr>
        <w:t>3 «Построение и развитие аппаратно-программного комплекса «Безопасный город», обеспечение комплексной безопасности учреждений социальной сферы в Камчатском крае»</w:t>
      </w:r>
      <w:r w:rsidR="00295F4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</w:t>
      </w:r>
      <w:proofErr w:type="gramEnd"/>
      <w:r w:rsidR="00295F4C">
        <w:rPr>
          <w:rFonts w:ascii="Times New Roman" w:hAnsi="Times New Roman" w:cs="Times New Roman"/>
          <w:sz w:val="28"/>
          <w:szCs w:val="28"/>
        </w:rPr>
        <w:t xml:space="preserve"> «Безопасная Камчатка»</w:t>
      </w:r>
      <w:r w:rsidR="007D5C0B" w:rsidRPr="00EA1C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5C0B" w:rsidRPr="00EA1C36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7D5C0B" w:rsidRPr="00EA1C3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14.11.2016 № 448-П.</w:t>
      </w:r>
    </w:p>
    <w:p w:rsidR="006A7E62" w:rsidRDefault="005870A9" w:rsidP="005870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7E62" w:rsidRPr="0043514D">
        <w:rPr>
          <w:rFonts w:ascii="Times New Roman" w:hAnsi="Times New Roman" w:cs="Times New Roman"/>
          <w:sz w:val="28"/>
          <w:szCs w:val="28"/>
        </w:rPr>
        <w:t>К категории получателей субсидий относятся юридически</w:t>
      </w:r>
      <w:r w:rsidR="006A7E62">
        <w:rPr>
          <w:rFonts w:ascii="Times New Roman" w:hAnsi="Times New Roman" w:cs="Times New Roman"/>
          <w:sz w:val="28"/>
          <w:szCs w:val="28"/>
        </w:rPr>
        <w:t>е</w:t>
      </w:r>
      <w:r w:rsidR="006A7E62" w:rsidRPr="0043514D">
        <w:rPr>
          <w:rFonts w:ascii="Times New Roman" w:hAnsi="Times New Roman" w:cs="Times New Roman"/>
          <w:sz w:val="28"/>
          <w:szCs w:val="28"/>
        </w:rPr>
        <w:t xml:space="preserve"> лица – государственны</w:t>
      </w:r>
      <w:r w:rsidR="006A7E62">
        <w:rPr>
          <w:rFonts w:ascii="Times New Roman" w:hAnsi="Times New Roman" w:cs="Times New Roman"/>
          <w:sz w:val="28"/>
          <w:szCs w:val="28"/>
        </w:rPr>
        <w:t>е</w:t>
      </w:r>
      <w:r w:rsidR="006A7E62" w:rsidRPr="0043514D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6A7E62">
        <w:rPr>
          <w:rFonts w:ascii="Times New Roman" w:hAnsi="Times New Roman" w:cs="Times New Roman"/>
          <w:sz w:val="28"/>
          <w:szCs w:val="28"/>
        </w:rPr>
        <w:t>е предприятия</w:t>
      </w:r>
      <w:r w:rsidR="006A7E62" w:rsidRPr="0043514D">
        <w:rPr>
          <w:rFonts w:ascii="Times New Roman" w:hAnsi="Times New Roman" w:cs="Times New Roman"/>
          <w:sz w:val="28"/>
          <w:szCs w:val="28"/>
        </w:rPr>
        <w:t xml:space="preserve"> Камчатского края, обеспечивающи</w:t>
      </w:r>
      <w:r w:rsidR="006A7E62">
        <w:rPr>
          <w:rFonts w:ascii="Times New Roman" w:hAnsi="Times New Roman" w:cs="Times New Roman"/>
          <w:sz w:val="28"/>
          <w:szCs w:val="28"/>
        </w:rPr>
        <w:t>е</w:t>
      </w:r>
      <w:r w:rsidR="006A7E62" w:rsidRPr="0043514D">
        <w:rPr>
          <w:rFonts w:ascii="Times New Roman" w:hAnsi="Times New Roman" w:cs="Times New Roman"/>
          <w:sz w:val="28"/>
          <w:szCs w:val="28"/>
        </w:rPr>
        <w:t xml:space="preserve"> </w:t>
      </w:r>
      <w:r w:rsidR="00231A05" w:rsidRPr="00231A05">
        <w:rPr>
          <w:rFonts w:ascii="Times New Roman" w:hAnsi="Times New Roman" w:cs="Times New Roman"/>
          <w:sz w:val="28"/>
          <w:szCs w:val="28"/>
        </w:rPr>
        <w:t>построение, развитие и эксплуатацию систем мониторинга и обеспечения общественной (региональной) безопасности</w:t>
      </w:r>
      <w:r w:rsidR="006A7E62" w:rsidRPr="0043514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7E62">
        <w:rPr>
          <w:rFonts w:ascii="Times New Roman" w:hAnsi="Times New Roman" w:cs="Times New Roman"/>
          <w:sz w:val="28"/>
          <w:szCs w:val="28"/>
        </w:rPr>
        <w:t>–</w:t>
      </w:r>
      <w:r w:rsidR="006A7E62" w:rsidRPr="0043514D">
        <w:rPr>
          <w:rFonts w:ascii="Times New Roman" w:hAnsi="Times New Roman" w:cs="Times New Roman"/>
          <w:sz w:val="28"/>
          <w:szCs w:val="28"/>
        </w:rPr>
        <w:t xml:space="preserve"> получатели субсидий).</w:t>
      </w:r>
    </w:p>
    <w:p w:rsidR="009F36F7" w:rsidRPr="0043514D" w:rsidRDefault="009F36F7" w:rsidP="009F36F7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514D">
        <w:rPr>
          <w:rFonts w:ascii="Times New Roman" w:hAnsi="Times New Roman" w:cs="Times New Roman"/>
          <w:sz w:val="28"/>
          <w:szCs w:val="28"/>
        </w:rPr>
        <w:t>Критериями отбора получателей субсидий являются:</w:t>
      </w:r>
    </w:p>
    <w:p w:rsidR="009F36F7" w:rsidRPr="00266333" w:rsidRDefault="009F36F7" w:rsidP="009F36F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4D">
        <w:rPr>
          <w:rFonts w:ascii="Times New Roman" w:hAnsi="Times New Roman" w:cs="Times New Roman"/>
          <w:sz w:val="28"/>
          <w:szCs w:val="28"/>
        </w:rPr>
        <w:t xml:space="preserve">осуществление получателем субсидий деятельности </w:t>
      </w:r>
      <w:r w:rsidRPr="008A0D2C">
        <w:rPr>
          <w:rFonts w:ascii="Times New Roman" w:hAnsi="Times New Roman" w:cs="Times New Roman"/>
          <w:sz w:val="28"/>
          <w:szCs w:val="28"/>
        </w:rPr>
        <w:t>центра обработки вызовов</w:t>
      </w:r>
      <w:r w:rsidRPr="0043514D">
        <w:rPr>
          <w:rFonts w:ascii="Times New Roman" w:hAnsi="Times New Roman" w:cs="Times New Roman"/>
          <w:sz w:val="28"/>
          <w:szCs w:val="28"/>
        </w:rPr>
        <w:t>;</w:t>
      </w:r>
    </w:p>
    <w:p w:rsidR="00266333" w:rsidRDefault="00266333" w:rsidP="0026633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4D">
        <w:rPr>
          <w:rFonts w:ascii="Times New Roman" w:hAnsi="Times New Roman" w:cs="Times New Roman"/>
          <w:sz w:val="28"/>
          <w:szCs w:val="28"/>
        </w:rPr>
        <w:t xml:space="preserve">осуществление получателем субсидий деятельности </w:t>
      </w:r>
      <w:r>
        <w:rPr>
          <w:rFonts w:ascii="Times New Roman" w:hAnsi="Times New Roman" w:cs="Times New Roman"/>
          <w:sz w:val="28"/>
          <w:szCs w:val="28"/>
        </w:rPr>
        <w:t>систем обеспечения безопасности</w:t>
      </w:r>
      <w:r w:rsidRPr="0043514D">
        <w:rPr>
          <w:rFonts w:ascii="Times New Roman" w:hAnsi="Times New Roman" w:cs="Times New Roman"/>
          <w:sz w:val="28"/>
          <w:szCs w:val="28"/>
        </w:rPr>
        <w:t>;</w:t>
      </w:r>
    </w:p>
    <w:p w:rsidR="009F36F7" w:rsidRPr="0043514D" w:rsidRDefault="009F36F7" w:rsidP="009F36F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получателем субсидий деятельности</w:t>
      </w:r>
      <w:r w:rsidRPr="00AC105F">
        <w:rPr>
          <w:rFonts w:ascii="Times New Roman" w:hAnsi="Times New Roman" w:cs="Times New Roman"/>
          <w:sz w:val="28"/>
          <w:szCs w:val="28"/>
        </w:rPr>
        <w:t xml:space="preserve"> в области интеграции данных, сервисов и информационных ресурсов;</w:t>
      </w:r>
    </w:p>
    <w:p w:rsidR="009F36F7" w:rsidRPr="00A03894" w:rsidRDefault="009F36F7" w:rsidP="00A0389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9C">
        <w:rPr>
          <w:rFonts w:ascii="Times New Roman" w:hAnsi="Times New Roman" w:cs="Times New Roman"/>
          <w:sz w:val="28"/>
          <w:szCs w:val="28"/>
        </w:rPr>
        <w:t>организационно-правовая форма получателя субсидий</w:t>
      </w:r>
      <w:r w:rsidR="00204D16" w:rsidRPr="00CF699C">
        <w:rPr>
          <w:rFonts w:ascii="Times New Roman" w:hAnsi="Times New Roman" w:cs="Times New Roman"/>
          <w:sz w:val="28"/>
          <w:szCs w:val="28"/>
        </w:rPr>
        <w:t xml:space="preserve"> </w:t>
      </w:r>
      <w:r w:rsidR="00A03894">
        <w:rPr>
          <w:rFonts w:ascii="Times New Roman" w:hAnsi="Times New Roman" w:cs="Times New Roman"/>
          <w:sz w:val="28"/>
          <w:szCs w:val="28"/>
        </w:rPr>
        <w:t>–</w:t>
      </w:r>
      <w:r w:rsidRPr="00A03894">
        <w:rPr>
          <w:rFonts w:ascii="Times New Roman" w:hAnsi="Times New Roman" w:cs="Times New Roman"/>
          <w:sz w:val="28"/>
          <w:szCs w:val="28"/>
        </w:rPr>
        <w:t xml:space="preserve"> государственное казенное предприятие.</w:t>
      </w:r>
    </w:p>
    <w:p w:rsidR="00516861" w:rsidRPr="008C1EB0" w:rsidRDefault="00966AAA" w:rsidP="005168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16861" w:rsidRPr="008C1EB0">
        <w:rPr>
          <w:szCs w:val="28"/>
        </w:rPr>
        <w:t xml:space="preserve">. Условиями предоставления субсидий являются: </w:t>
      </w:r>
    </w:p>
    <w:p w:rsidR="00516861" w:rsidRPr="008C1EB0" w:rsidRDefault="00516861" w:rsidP="005168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1EB0">
        <w:rPr>
          <w:szCs w:val="28"/>
        </w:rPr>
        <w:t xml:space="preserve">1) соответствие получателя субсидий </w:t>
      </w:r>
      <w:r w:rsidRPr="00673DFC">
        <w:rPr>
          <w:szCs w:val="28"/>
        </w:rPr>
        <w:t>на первое число месяца, предше</w:t>
      </w:r>
      <w:r w:rsidR="00EE698C">
        <w:rPr>
          <w:szCs w:val="28"/>
        </w:rPr>
        <w:softHyphen/>
      </w:r>
      <w:r w:rsidRPr="00673DFC">
        <w:rPr>
          <w:szCs w:val="28"/>
        </w:rPr>
        <w:t>ствующего</w:t>
      </w:r>
      <w:r w:rsidRPr="008C1EB0">
        <w:rPr>
          <w:szCs w:val="28"/>
        </w:rPr>
        <w:t xml:space="preserve"> месяцу, в котором планируется заключение соглашения о предоставлении субсидий</w:t>
      </w:r>
      <w:r>
        <w:rPr>
          <w:szCs w:val="28"/>
        </w:rPr>
        <w:t xml:space="preserve"> (далее – Соглашение)</w:t>
      </w:r>
      <w:r w:rsidRPr="008C1EB0">
        <w:rPr>
          <w:szCs w:val="28"/>
        </w:rPr>
        <w:t xml:space="preserve">, следующим требованиям: </w:t>
      </w:r>
    </w:p>
    <w:p w:rsidR="00516861" w:rsidRPr="008C1EB0" w:rsidRDefault="00516861" w:rsidP="005168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1EB0">
        <w:rPr>
          <w:szCs w:val="28"/>
        </w:rPr>
        <w:t>а) получатель субсидий не должен находиться в процессе реорганизации, ликвидации, банкротства;</w:t>
      </w:r>
    </w:p>
    <w:p w:rsidR="00516861" w:rsidRPr="008C1EB0" w:rsidRDefault="00516861" w:rsidP="005168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8C1EB0">
        <w:rPr>
          <w:szCs w:val="28"/>
        </w:rPr>
        <w:t>) получатель субсидий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516861" w:rsidRDefault="00516861" w:rsidP="005168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C1EB0">
        <w:rPr>
          <w:szCs w:val="28"/>
        </w:rPr>
        <w:t>) у получателя субсидий отсутствует просроченная задолженность перед краевым бюджетом по уплате части прибыли, остающейся после уплаты налогов и иных обязательных платежей;</w:t>
      </w:r>
    </w:p>
    <w:p w:rsidR="00966AAA" w:rsidRPr="00B62119" w:rsidRDefault="006226DC" w:rsidP="006226D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119">
        <w:rPr>
          <w:rFonts w:ascii="Times New Roman" w:hAnsi="Times New Roman" w:cs="Times New Roman"/>
          <w:sz w:val="28"/>
          <w:szCs w:val="28"/>
        </w:rPr>
        <w:tab/>
      </w:r>
      <w:r w:rsidR="00516861" w:rsidRPr="00BB0859">
        <w:rPr>
          <w:rFonts w:ascii="Times New Roman" w:hAnsi="Times New Roman" w:cs="Times New Roman"/>
          <w:sz w:val="28"/>
          <w:szCs w:val="28"/>
        </w:rPr>
        <w:t xml:space="preserve">2) </w:t>
      </w:r>
      <w:r w:rsidR="00966AAA" w:rsidRPr="00BB0859">
        <w:rPr>
          <w:rFonts w:ascii="Times New Roman" w:hAnsi="Times New Roman" w:cs="Times New Roman"/>
          <w:sz w:val="28"/>
          <w:szCs w:val="28"/>
        </w:rPr>
        <w:t>принятие получателем субсидий обязат</w:t>
      </w:r>
      <w:r w:rsidR="00B21771" w:rsidRPr="00BB0859">
        <w:rPr>
          <w:rFonts w:ascii="Times New Roman" w:hAnsi="Times New Roman" w:cs="Times New Roman"/>
          <w:sz w:val="28"/>
          <w:szCs w:val="28"/>
        </w:rPr>
        <w:t xml:space="preserve">ельств по обеспечению </w:t>
      </w:r>
      <w:r w:rsidR="00B21771" w:rsidRPr="00BB0859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эксплуатации и развития </w:t>
      </w:r>
      <w:r w:rsidR="00231A05" w:rsidRPr="00512E1D">
        <w:rPr>
          <w:rFonts w:ascii="Times New Roman" w:hAnsi="Times New Roman" w:cs="Times New Roman"/>
          <w:sz w:val="28"/>
          <w:szCs w:val="28"/>
        </w:rPr>
        <w:t xml:space="preserve">АПК «Безопасный город» </w:t>
      </w:r>
      <w:r w:rsidR="00004211">
        <w:rPr>
          <w:rFonts w:ascii="Times New Roman" w:hAnsi="Times New Roman" w:cs="Times New Roman"/>
          <w:sz w:val="28"/>
          <w:szCs w:val="28"/>
        </w:rPr>
        <w:t xml:space="preserve">и системы-112 </w:t>
      </w:r>
      <w:r w:rsidR="00231A05" w:rsidRPr="00512E1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31A05" w:rsidRPr="00BB0859">
        <w:rPr>
          <w:rFonts w:ascii="Times New Roman" w:hAnsi="Times New Roman" w:cs="Times New Roman"/>
          <w:sz w:val="28"/>
          <w:szCs w:val="28"/>
        </w:rPr>
        <w:t xml:space="preserve"> </w:t>
      </w:r>
      <w:r w:rsidR="00231A05">
        <w:rPr>
          <w:rFonts w:ascii="Times New Roman" w:hAnsi="Times New Roman" w:cs="Times New Roman"/>
          <w:sz w:val="28"/>
          <w:szCs w:val="28"/>
        </w:rPr>
        <w:t>в</w:t>
      </w:r>
      <w:r w:rsidR="00231A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6AAA" w:rsidRPr="00BB085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E408B" w:rsidRPr="00BB0859">
        <w:rPr>
          <w:rFonts w:ascii="Times New Roman" w:hAnsi="Times New Roman" w:cs="Times New Roman"/>
          <w:sz w:val="28"/>
          <w:szCs w:val="28"/>
        </w:rPr>
        <w:t>С</w:t>
      </w:r>
      <w:r w:rsidR="00966AAA" w:rsidRPr="00BB0859">
        <w:rPr>
          <w:rFonts w:ascii="Times New Roman" w:hAnsi="Times New Roman" w:cs="Times New Roman"/>
          <w:sz w:val="28"/>
          <w:szCs w:val="28"/>
        </w:rPr>
        <w:t>оглашением и</w:t>
      </w:r>
      <w:r w:rsidR="00B62119" w:rsidRPr="00BB0859">
        <w:rPr>
          <w:rFonts w:ascii="Times New Roman" w:hAnsi="Times New Roman" w:cs="Times New Roman"/>
          <w:sz w:val="28"/>
          <w:szCs w:val="28"/>
        </w:rPr>
        <w:t xml:space="preserve"> утвержденным Министерством</w:t>
      </w:r>
      <w:r w:rsidR="00966AAA" w:rsidRPr="00BB0859">
        <w:rPr>
          <w:rFonts w:ascii="Times New Roman" w:hAnsi="Times New Roman" w:cs="Times New Roman"/>
          <w:sz w:val="28"/>
          <w:szCs w:val="28"/>
        </w:rPr>
        <w:t xml:space="preserve"> планом мероприятий по развитию и эксплуатации </w:t>
      </w:r>
      <w:r w:rsidR="00231A05" w:rsidRPr="00512E1D">
        <w:rPr>
          <w:rFonts w:ascii="Times New Roman" w:hAnsi="Times New Roman" w:cs="Times New Roman"/>
          <w:sz w:val="28"/>
          <w:szCs w:val="28"/>
        </w:rPr>
        <w:t>АПК «Безопасный город»</w:t>
      </w:r>
      <w:r w:rsidR="00004211">
        <w:rPr>
          <w:rFonts w:ascii="Times New Roman" w:hAnsi="Times New Roman" w:cs="Times New Roman"/>
          <w:sz w:val="28"/>
          <w:szCs w:val="28"/>
        </w:rPr>
        <w:t xml:space="preserve"> и системы-112</w:t>
      </w:r>
      <w:r w:rsidR="00231A05" w:rsidRPr="00512E1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66AAA" w:rsidRPr="00BB0859">
        <w:rPr>
          <w:rFonts w:ascii="Times New Roman" w:hAnsi="Times New Roman" w:cs="Times New Roman"/>
          <w:sz w:val="28"/>
          <w:szCs w:val="28"/>
        </w:rPr>
        <w:t>;</w:t>
      </w:r>
    </w:p>
    <w:p w:rsidR="00516861" w:rsidRDefault="002E408B" w:rsidP="00966A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16861">
        <w:rPr>
          <w:szCs w:val="28"/>
        </w:rPr>
        <w:t xml:space="preserve">) </w:t>
      </w:r>
      <w:r w:rsidR="00516861" w:rsidRPr="008C1EB0">
        <w:rPr>
          <w:szCs w:val="28"/>
        </w:rPr>
        <w:t xml:space="preserve">заключение получателем субсидий с Министерством </w:t>
      </w:r>
      <w:r w:rsidR="00516861">
        <w:rPr>
          <w:szCs w:val="28"/>
        </w:rPr>
        <w:t>С</w:t>
      </w:r>
      <w:r w:rsidR="00516861" w:rsidRPr="008C1EB0">
        <w:rPr>
          <w:szCs w:val="28"/>
        </w:rPr>
        <w:t>оглашения</w:t>
      </w:r>
      <w:r w:rsidR="00516861">
        <w:rPr>
          <w:szCs w:val="28"/>
        </w:rPr>
        <w:t xml:space="preserve"> </w:t>
      </w:r>
      <w:r w:rsidR="00516861" w:rsidRPr="00520C38">
        <w:rPr>
          <w:szCs w:val="28"/>
        </w:rPr>
        <w:t>по форме, установленной Министерством финансов Камчатского края;</w:t>
      </w:r>
    </w:p>
    <w:p w:rsidR="00516861" w:rsidRDefault="002E408B" w:rsidP="005168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6861" w:rsidRPr="008C1EB0">
        <w:rPr>
          <w:szCs w:val="28"/>
        </w:rPr>
        <w:t xml:space="preserve">) представление получателем субсидий отчетности в порядке и сроки, предусмотренные </w:t>
      </w:r>
      <w:r w:rsidR="00516861" w:rsidRPr="00520C38">
        <w:rPr>
          <w:szCs w:val="28"/>
        </w:rPr>
        <w:t>настоящим Порядком</w:t>
      </w:r>
      <w:r w:rsidR="00516861" w:rsidRPr="008C1EB0">
        <w:rPr>
          <w:szCs w:val="28"/>
        </w:rPr>
        <w:t>.</w:t>
      </w:r>
    </w:p>
    <w:p w:rsidR="003F074F" w:rsidRPr="00020825" w:rsidRDefault="003F074F" w:rsidP="003F074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02082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заключения Соглашения и </w:t>
      </w:r>
      <w:r w:rsidRPr="00020825">
        <w:rPr>
          <w:rFonts w:ascii="Times New Roman" w:hAnsi="Times New Roman" w:cs="Times New Roman"/>
          <w:sz w:val="28"/>
          <w:szCs w:val="28"/>
        </w:rPr>
        <w:t>получения субсидий получатель субсидий направляет в Министерство следующие документы:</w:t>
      </w:r>
    </w:p>
    <w:p w:rsidR="00EE1039" w:rsidRDefault="00EE1039" w:rsidP="00EE103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F074F" w:rsidRPr="0043514D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Министерством;</w:t>
      </w:r>
    </w:p>
    <w:p w:rsidR="003F074F" w:rsidRPr="00E004E6" w:rsidRDefault="00EE1039" w:rsidP="00EE103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3F074F">
        <w:rPr>
          <w:rFonts w:ascii="Times New Roman" w:hAnsi="Times New Roman" w:cs="Times New Roman"/>
          <w:sz w:val="28"/>
          <w:szCs w:val="28"/>
        </w:rPr>
        <w:t>расчет и технико-экономическое обоснование затрат на мероприятия по эксплуатации</w:t>
      </w:r>
      <w:r w:rsidR="003F074F" w:rsidRPr="0043514D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3F074F">
        <w:rPr>
          <w:rFonts w:ascii="Times New Roman" w:hAnsi="Times New Roman" w:cs="Times New Roman"/>
          <w:sz w:val="28"/>
          <w:szCs w:val="28"/>
        </w:rPr>
        <w:t>ю</w:t>
      </w:r>
      <w:r w:rsidR="003F074F" w:rsidRPr="0043514D">
        <w:rPr>
          <w:rFonts w:ascii="Times New Roman" w:hAnsi="Times New Roman" w:cs="Times New Roman"/>
          <w:sz w:val="28"/>
          <w:szCs w:val="28"/>
        </w:rPr>
        <w:t xml:space="preserve"> </w:t>
      </w:r>
      <w:r w:rsidR="00231A05" w:rsidRPr="00512E1D">
        <w:rPr>
          <w:rFonts w:ascii="Times New Roman" w:hAnsi="Times New Roman" w:cs="Times New Roman"/>
          <w:sz w:val="28"/>
          <w:szCs w:val="28"/>
        </w:rPr>
        <w:t xml:space="preserve">АПК «Безопасный город» </w:t>
      </w:r>
      <w:r w:rsidR="00004211">
        <w:rPr>
          <w:rFonts w:ascii="Times New Roman" w:hAnsi="Times New Roman" w:cs="Times New Roman"/>
          <w:sz w:val="28"/>
          <w:szCs w:val="28"/>
        </w:rPr>
        <w:t xml:space="preserve">и системы-112 </w:t>
      </w:r>
      <w:r w:rsidR="00231A05" w:rsidRPr="00512E1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F074F">
        <w:rPr>
          <w:rFonts w:ascii="Times New Roman" w:hAnsi="Times New Roman" w:cs="Times New Roman"/>
          <w:sz w:val="28"/>
          <w:szCs w:val="28"/>
        </w:rPr>
        <w:t>, включая с</w:t>
      </w:r>
      <w:r w:rsidR="00B21771">
        <w:rPr>
          <w:rFonts w:ascii="Times New Roman" w:hAnsi="Times New Roman" w:cs="Times New Roman"/>
          <w:sz w:val="28"/>
          <w:szCs w:val="28"/>
        </w:rPr>
        <w:t>метные расчеты и (или) коммерче</w:t>
      </w:r>
      <w:r w:rsidR="003F074F">
        <w:rPr>
          <w:rFonts w:ascii="Times New Roman" w:hAnsi="Times New Roman" w:cs="Times New Roman"/>
          <w:sz w:val="28"/>
          <w:szCs w:val="28"/>
        </w:rPr>
        <w:t>ские предложения потенциальных поставщиков по таким мероприятиям</w:t>
      </w:r>
      <w:r w:rsidR="003F074F" w:rsidRPr="00E004E6">
        <w:rPr>
          <w:rFonts w:ascii="Times New Roman" w:hAnsi="Times New Roman" w:cs="Times New Roman"/>
          <w:sz w:val="28"/>
          <w:szCs w:val="28"/>
        </w:rPr>
        <w:t>;</w:t>
      </w:r>
    </w:p>
    <w:p w:rsidR="003F074F" w:rsidRPr="00FF31F0" w:rsidRDefault="00922E75" w:rsidP="00922E7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3F074F">
        <w:rPr>
          <w:rFonts w:ascii="Times New Roman" w:hAnsi="Times New Roman" w:cs="Times New Roman"/>
          <w:sz w:val="28"/>
          <w:szCs w:val="28"/>
        </w:rPr>
        <w:t xml:space="preserve">проект плана мероприятий по развитию </w:t>
      </w:r>
      <w:r w:rsidR="00231A05" w:rsidRPr="00512E1D">
        <w:rPr>
          <w:rFonts w:ascii="Times New Roman" w:hAnsi="Times New Roman" w:cs="Times New Roman"/>
          <w:sz w:val="28"/>
          <w:szCs w:val="28"/>
        </w:rPr>
        <w:t xml:space="preserve">АПК «Безопасный город» </w:t>
      </w:r>
      <w:r w:rsidR="00004211">
        <w:rPr>
          <w:rFonts w:ascii="Times New Roman" w:hAnsi="Times New Roman" w:cs="Times New Roman"/>
          <w:sz w:val="28"/>
          <w:szCs w:val="28"/>
        </w:rPr>
        <w:t xml:space="preserve">и системы-112 </w:t>
      </w:r>
      <w:r w:rsidR="00231A05" w:rsidRPr="00512E1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F074F">
        <w:rPr>
          <w:rFonts w:ascii="Times New Roman" w:hAnsi="Times New Roman" w:cs="Times New Roman"/>
          <w:sz w:val="28"/>
          <w:szCs w:val="28"/>
        </w:rPr>
        <w:t>.</w:t>
      </w:r>
    </w:p>
    <w:p w:rsidR="005C7B66" w:rsidRDefault="00922E75" w:rsidP="005C7B66">
      <w:pPr>
        <w:jc w:val="both"/>
        <w:rPr>
          <w:szCs w:val="28"/>
        </w:rPr>
      </w:pPr>
      <w:r>
        <w:rPr>
          <w:rFonts w:ascii="Arial" w:eastAsiaTheme="minorHAnsi" w:hAnsi="Arial"/>
          <w:bCs/>
          <w:sz w:val="32"/>
          <w:szCs w:val="32"/>
          <w:lang w:eastAsia="en-US"/>
        </w:rPr>
        <w:tab/>
      </w:r>
      <w:r w:rsidR="005C7B66">
        <w:rPr>
          <w:szCs w:val="28"/>
        </w:rPr>
        <w:t>7. Министерство рассматривает представленные получателем субсидий документы, указанные в части 6 настоящего Порядка, и в течение 10 рабочих дней со дня их поступления принимает решение о предоставлении субсидии получателю субсидии либо об отказе в ее предоставлении.</w:t>
      </w:r>
    </w:p>
    <w:p w:rsidR="005C7B66" w:rsidRPr="00CC3993" w:rsidRDefault="005C7B66" w:rsidP="005C7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93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399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C7B66" w:rsidRDefault="005C7B66" w:rsidP="005C7B66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5C7B66">
        <w:rPr>
          <w:rFonts w:eastAsiaTheme="minorHAnsi" w:cs="Times New Roman"/>
          <w:szCs w:val="28"/>
          <w:lang w:eastAsia="en-US"/>
        </w:rPr>
        <w:t xml:space="preserve">1) несоответствие получателя субсидий категории получателей субсидий, критерию отбора получателей субсидий и условиям предоставления субсидий, установленным </w:t>
      </w:r>
      <w:hyperlink r:id="rId11" w:history="1">
        <w:r w:rsidRPr="005C7B66">
          <w:rPr>
            <w:rFonts w:eastAsiaTheme="minorHAnsi" w:cs="Times New Roman"/>
            <w:szCs w:val="28"/>
            <w:lang w:eastAsia="en-US"/>
          </w:rPr>
          <w:t>частями 3</w:t>
        </w:r>
      </w:hyperlink>
      <w:r w:rsidRPr="005C7B66">
        <w:rPr>
          <w:rFonts w:eastAsiaTheme="minorHAnsi" w:cs="Times New Roman"/>
          <w:szCs w:val="28"/>
          <w:lang w:eastAsia="en-US"/>
        </w:rPr>
        <w:t xml:space="preserve">, </w:t>
      </w:r>
      <w:hyperlink r:id="rId12" w:history="1">
        <w:r w:rsidRPr="005C7B66">
          <w:rPr>
            <w:rFonts w:eastAsiaTheme="minorHAnsi" w:cs="Times New Roman"/>
            <w:szCs w:val="28"/>
            <w:lang w:eastAsia="en-US"/>
          </w:rPr>
          <w:t>4</w:t>
        </w:r>
      </w:hyperlink>
      <w:r w:rsidRPr="005C7B66">
        <w:rPr>
          <w:rFonts w:eastAsiaTheme="minorHAnsi" w:cs="Times New Roman"/>
          <w:szCs w:val="28"/>
          <w:lang w:eastAsia="en-US"/>
        </w:rPr>
        <w:t xml:space="preserve"> и </w:t>
      </w:r>
      <w:hyperlink r:id="rId13" w:history="1">
        <w:r w:rsidRPr="005C7B66">
          <w:rPr>
            <w:rFonts w:eastAsiaTheme="minorHAnsi" w:cs="Times New Roman"/>
            <w:szCs w:val="28"/>
            <w:lang w:eastAsia="en-US"/>
          </w:rPr>
          <w:t>5</w:t>
        </w:r>
      </w:hyperlink>
      <w:r w:rsidRPr="005C7B66">
        <w:rPr>
          <w:rFonts w:eastAsiaTheme="minorHAnsi" w:cs="Times New Roman"/>
          <w:szCs w:val="28"/>
          <w:lang w:eastAsia="en-US"/>
        </w:rPr>
        <w:t xml:space="preserve"> настоящего Порядка;</w:t>
      </w:r>
    </w:p>
    <w:p w:rsidR="005C7B66" w:rsidRPr="005C7B66" w:rsidRDefault="005C7B66" w:rsidP="005C7B66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5C7B66">
        <w:rPr>
          <w:rFonts w:eastAsiaTheme="minorHAnsi" w:cs="Times New Roman"/>
          <w:szCs w:val="28"/>
          <w:lang w:eastAsia="en-US"/>
        </w:rPr>
        <w:t xml:space="preserve">2) несоответствие представленных получателем субсидий документов требованиям, установленным </w:t>
      </w:r>
      <w:hyperlink r:id="rId14" w:history="1">
        <w:r w:rsidRPr="005C7B66">
          <w:rPr>
            <w:rFonts w:eastAsiaTheme="minorHAnsi" w:cs="Times New Roman"/>
            <w:szCs w:val="28"/>
            <w:lang w:eastAsia="en-US"/>
          </w:rPr>
          <w:t>частью 6</w:t>
        </w:r>
      </w:hyperlink>
      <w:r w:rsidRPr="005C7B66">
        <w:rPr>
          <w:rFonts w:eastAsiaTheme="minorHAnsi" w:cs="Times New Roman"/>
          <w:szCs w:val="28"/>
          <w:lang w:eastAsia="en-US"/>
        </w:rPr>
        <w:t xml:space="preserve"> настоящего Порядка;</w:t>
      </w:r>
    </w:p>
    <w:p w:rsidR="005C7B66" w:rsidRDefault="005C7B66" w:rsidP="005C7B66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3) непредставление или представление не в полном объеме получателем субсидий </w:t>
      </w:r>
      <w:r w:rsidR="00BB0859">
        <w:rPr>
          <w:rFonts w:eastAsiaTheme="minorHAnsi" w:cs="Times New Roman"/>
          <w:szCs w:val="28"/>
          <w:lang w:eastAsia="en-US"/>
        </w:rPr>
        <w:t xml:space="preserve">документов, </w:t>
      </w:r>
      <w:r>
        <w:rPr>
          <w:rFonts w:eastAsiaTheme="minorHAnsi" w:cs="Times New Roman"/>
          <w:szCs w:val="28"/>
          <w:lang w:eastAsia="en-US"/>
        </w:rPr>
        <w:t xml:space="preserve">указанных в </w:t>
      </w:r>
      <w:hyperlink r:id="rId15" w:history="1">
        <w:r w:rsidRPr="005C7B66">
          <w:rPr>
            <w:rFonts w:eastAsiaTheme="minorHAnsi" w:cs="Times New Roman"/>
            <w:szCs w:val="28"/>
            <w:lang w:eastAsia="en-US"/>
          </w:rPr>
          <w:t>части 6</w:t>
        </w:r>
      </w:hyperlink>
      <w:r w:rsidRPr="005C7B66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настоящего Порядка;</w:t>
      </w:r>
    </w:p>
    <w:p w:rsidR="005C7B66" w:rsidRDefault="005C7B66" w:rsidP="005C7B66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4) наличие в представленных получателем субсидий документах недостоверных сведений.</w:t>
      </w:r>
    </w:p>
    <w:p w:rsidR="000B22D3" w:rsidRPr="000B22D3" w:rsidRDefault="00026851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026851">
        <w:rPr>
          <w:rFonts w:eastAsiaTheme="minorHAnsi" w:cs="Times New Roman"/>
          <w:szCs w:val="28"/>
          <w:lang w:eastAsia="en-US"/>
        </w:rPr>
        <w:t>9.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0B22D3" w:rsidRPr="00B21771" w:rsidRDefault="00026851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026851">
        <w:rPr>
          <w:rFonts w:eastAsiaTheme="minorHAnsi" w:cs="Times New Roman"/>
          <w:szCs w:val="28"/>
          <w:lang w:eastAsia="en-US"/>
        </w:rPr>
        <w:t>10. 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субсидий Соглашение и издает приказ о предоставлении субсидии получателю субсидий.</w:t>
      </w:r>
    </w:p>
    <w:p w:rsidR="00F127CD" w:rsidRDefault="00F127CD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Соглашение заключается один раз на финансовый год.</w:t>
      </w:r>
    </w:p>
    <w:p w:rsidR="00F127CD" w:rsidRPr="00CC3993" w:rsidRDefault="00F127CD" w:rsidP="00F127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993">
        <w:rPr>
          <w:szCs w:val="28"/>
        </w:rPr>
        <w:t>1</w:t>
      </w:r>
      <w:r>
        <w:rPr>
          <w:szCs w:val="28"/>
        </w:rPr>
        <w:t>1</w:t>
      </w:r>
      <w:r w:rsidRPr="00CC3993">
        <w:rPr>
          <w:szCs w:val="28"/>
        </w:rPr>
        <w:t xml:space="preserve">. При предоставлении субсидий обязательными условиями их предоставления, включаемыми в Соглашение, является запрет приобретения за счет предоставленной субсидии иностранной валюты. </w:t>
      </w:r>
    </w:p>
    <w:p w:rsidR="00F127CD" w:rsidRPr="00CC3993" w:rsidRDefault="00F127CD" w:rsidP="00F127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993">
        <w:rPr>
          <w:szCs w:val="28"/>
        </w:rPr>
        <w:t>1</w:t>
      </w:r>
      <w:r>
        <w:rPr>
          <w:szCs w:val="28"/>
        </w:rPr>
        <w:t>2</w:t>
      </w:r>
      <w:r w:rsidRPr="00CC3993">
        <w:rPr>
          <w:szCs w:val="28"/>
        </w:rPr>
        <w:t xml:space="preserve">. </w:t>
      </w:r>
      <w:proofErr w:type="gramStart"/>
      <w:r w:rsidRPr="00CC3993">
        <w:rPr>
          <w:szCs w:val="28"/>
        </w:rPr>
        <w:t xml:space="preserve">При предоставлении субсидий обязательным условием их предоставления, включаемым в договоры (соглашения), заключенные в целях исполнения обязательств по Соглашению, является согласие лиц, являющихся </w:t>
      </w:r>
      <w:r w:rsidRPr="00CC3993">
        <w:rPr>
          <w:szCs w:val="28"/>
        </w:rPr>
        <w:lastRenderedPageBreak/>
        <w:t>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 w:rsidRPr="00CC3993">
        <w:rPr>
          <w:szCs w:val="28"/>
        </w:rPr>
        <w:t xml:space="preserve"> уставных (складочных) </w:t>
      </w:r>
      <w:proofErr w:type="gramStart"/>
      <w:r w:rsidRPr="00CC3993">
        <w:rPr>
          <w:szCs w:val="28"/>
        </w:rPr>
        <w:t>капиталах</w:t>
      </w:r>
      <w:proofErr w:type="gramEnd"/>
      <w:r w:rsidRPr="00CC3993">
        <w:rPr>
          <w:szCs w:val="28"/>
        </w:rPr>
        <w:t>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2805E5" w:rsidRPr="00BB0859" w:rsidRDefault="002805E5" w:rsidP="002805E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859">
        <w:rPr>
          <w:rFonts w:ascii="Times New Roman" w:hAnsi="Times New Roman" w:cs="Times New Roman"/>
          <w:sz w:val="28"/>
          <w:szCs w:val="28"/>
        </w:rPr>
        <w:tab/>
      </w:r>
      <w:r w:rsidR="00F127CD" w:rsidRPr="00BB0859">
        <w:rPr>
          <w:rFonts w:ascii="Times New Roman" w:hAnsi="Times New Roman" w:cs="Times New Roman"/>
          <w:sz w:val="28"/>
          <w:szCs w:val="28"/>
        </w:rPr>
        <w:t>13.</w:t>
      </w:r>
      <w:r w:rsidR="00D43DA0" w:rsidRPr="00BB0859">
        <w:rPr>
          <w:rFonts w:ascii="Times New Roman" w:hAnsi="Times New Roman" w:cs="Times New Roman"/>
          <w:sz w:val="28"/>
          <w:szCs w:val="28"/>
        </w:rPr>
        <w:t xml:space="preserve"> </w:t>
      </w:r>
      <w:r w:rsidR="001523E1">
        <w:rPr>
          <w:rFonts w:ascii="Times New Roman" w:hAnsi="Times New Roman" w:cs="Times New Roman"/>
          <w:sz w:val="28"/>
          <w:szCs w:val="28"/>
        </w:rPr>
        <w:t xml:space="preserve">Министерство определяет размер </w:t>
      </w:r>
      <w:r w:rsidRPr="00BB085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523E1">
        <w:rPr>
          <w:rFonts w:ascii="Times New Roman" w:hAnsi="Times New Roman" w:cs="Times New Roman"/>
          <w:sz w:val="28"/>
          <w:szCs w:val="28"/>
        </w:rPr>
        <w:t xml:space="preserve">на основании документов, указанных в части 6 </w:t>
      </w:r>
      <w:r w:rsidRPr="00BB085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B22D3" w:rsidRPr="000B22D3" w:rsidRDefault="00026851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026851">
        <w:rPr>
          <w:rFonts w:eastAsiaTheme="minorHAnsi" w:cs="Times New Roman"/>
          <w:szCs w:val="28"/>
          <w:lang w:eastAsia="en-US"/>
        </w:rPr>
        <w:t>1</w:t>
      </w:r>
      <w:r w:rsidR="00255431">
        <w:rPr>
          <w:rFonts w:eastAsiaTheme="minorHAnsi" w:cs="Times New Roman"/>
          <w:szCs w:val="28"/>
          <w:lang w:eastAsia="en-US"/>
        </w:rPr>
        <w:t>4</w:t>
      </w:r>
      <w:r w:rsidRPr="00026851">
        <w:rPr>
          <w:rFonts w:eastAsiaTheme="minorHAnsi" w:cs="Times New Roman"/>
          <w:szCs w:val="28"/>
          <w:lang w:eastAsia="en-US"/>
        </w:rPr>
        <w:t xml:space="preserve">. Субсидии носят целевой характер и не могут быть использованы на цели, не указанные в </w:t>
      </w:r>
      <w:hyperlink r:id="rId16" w:history="1">
        <w:r w:rsidRPr="000B22D3">
          <w:rPr>
            <w:rFonts w:eastAsiaTheme="minorHAnsi" w:cs="Times New Roman"/>
            <w:szCs w:val="28"/>
            <w:lang w:eastAsia="en-US"/>
          </w:rPr>
          <w:t>части 1</w:t>
        </w:r>
      </w:hyperlink>
      <w:r w:rsidRPr="00026851">
        <w:rPr>
          <w:rFonts w:eastAsiaTheme="minorHAnsi" w:cs="Times New Roman"/>
          <w:szCs w:val="28"/>
          <w:lang w:eastAsia="en-US"/>
        </w:rPr>
        <w:t xml:space="preserve"> настоящего Порядка.</w:t>
      </w:r>
    </w:p>
    <w:p w:rsidR="00026851" w:rsidRPr="00026851" w:rsidRDefault="00026851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026851">
        <w:rPr>
          <w:rFonts w:eastAsiaTheme="minorHAnsi" w:cs="Times New Roman"/>
          <w:szCs w:val="28"/>
          <w:lang w:eastAsia="en-US"/>
        </w:rPr>
        <w:t>1</w:t>
      </w:r>
      <w:r w:rsidR="00D43DA0">
        <w:rPr>
          <w:rFonts w:eastAsiaTheme="minorHAnsi" w:cs="Times New Roman"/>
          <w:szCs w:val="28"/>
          <w:lang w:eastAsia="en-US"/>
        </w:rPr>
        <w:t>5</w:t>
      </w:r>
      <w:r w:rsidRPr="00026851">
        <w:rPr>
          <w:rFonts w:eastAsiaTheme="minorHAnsi" w:cs="Times New Roman"/>
          <w:szCs w:val="28"/>
          <w:lang w:eastAsia="en-US"/>
        </w:rPr>
        <w:t xml:space="preserve">. Министерство перечисляет субсидию на </w:t>
      </w:r>
      <w:r w:rsidR="00255431">
        <w:rPr>
          <w:rFonts w:eastAsiaTheme="minorHAnsi" w:cs="Times New Roman"/>
          <w:szCs w:val="28"/>
          <w:lang w:eastAsia="en-US"/>
        </w:rPr>
        <w:t xml:space="preserve">расчетный </w:t>
      </w:r>
      <w:r w:rsidRPr="00026851">
        <w:rPr>
          <w:rFonts w:eastAsiaTheme="minorHAnsi" w:cs="Times New Roman"/>
          <w:szCs w:val="28"/>
          <w:lang w:eastAsia="en-US"/>
        </w:rPr>
        <w:t xml:space="preserve">счет получателя субсидий, реквизиты которого указаны в заявке на предоставление субсидии, </w:t>
      </w:r>
      <w:r w:rsidR="00D43DA0">
        <w:rPr>
          <w:rFonts w:eastAsiaTheme="minorHAnsi" w:cs="Times New Roman"/>
          <w:szCs w:val="28"/>
          <w:lang w:eastAsia="en-US"/>
        </w:rPr>
        <w:t xml:space="preserve">не позднее 10 рабочего дня после принятия Министерства решения о предоставлении </w:t>
      </w:r>
      <w:r w:rsidRPr="00026851">
        <w:rPr>
          <w:rFonts w:eastAsiaTheme="minorHAnsi" w:cs="Times New Roman"/>
          <w:szCs w:val="28"/>
          <w:lang w:eastAsia="en-US"/>
        </w:rPr>
        <w:t>субсиди</w:t>
      </w:r>
      <w:r w:rsidR="00D43DA0">
        <w:rPr>
          <w:rFonts w:eastAsiaTheme="minorHAnsi" w:cs="Times New Roman"/>
          <w:szCs w:val="28"/>
          <w:lang w:eastAsia="en-US"/>
        </w:rPr>
        <w:t>й</w:t>
      </w:r>
      <w:r w:rsidRPr="00026851">
        <w:rPr>
          <w:rFonts w:eastAsiaTheme="minorHAnsi" w:cs="Times New Roman"/>
          <w:szCs w:val="28"/>
          <w:lang w:eastAsia="en-US"/>
        </w:rPr>
        <w:t>.</w:t>
      </w:r>
    </w:p>
    <w:p w:rsidR="000B22D3" w:rsidRDefault="00026851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026851">
        <w:rPr>
          <w:rFonts w:eastAsiaTheme="minorHAnsi" w:cs="Times New Roman"/>
          <w:szCs w:val="28"/>
          <w:lang w:eastAsia="en-US"/>
        </w:rPr>
        <w:t>1</w:t>
      </w:r>
      <w:r w:rsidR="00D43DA0">
        <w:rPr>
          <w:rFonts w:eastAsiaTheme="minorHAnsi" w:cs="Times New Roman"/>
          <w:szCs w:val="28"/>
          <w:lang w:eastAsia="en-US"/>
        </w:rPr>
        <w:t>6</w:t>
      </w:r>
      <w:r w:rsidRPr="00026851">
        <w:rPr>
          <w:rFonts w:eastAsiaTheme="minorHAnsi" w:cs="Times New Roman"/>
          <w:szCs w:val="28"/>
          <w:lang w:eastAsia="en-US"/>
        </w:rPr>
        <w:t>. Получатель субси</w:t>
      </w:r>
      <w:r w:rsidR="00B21771">
        <w:rPr>
          <w:rFonts w:eastAsiaTheme="minorHAnsi" w:cs="Times New Roman"/>
          <w:szCs w:val="28"/>
          <w:lang w:eastAsia="en-US"/>
        </w:rPr>
        <w:t>дий представляет в Министерство</w:t>
      </w:r>
      <w:r w:rsidR="00D43DA0">
        <w:rPr>
          <w:rFonts w:eastAsiaTheme="minorHAnsi" w:cs="Times New Roman"/>
          <w:szCs w:val="28"/>
          <w:lang w:eastAsia="en-US"/>
        </w:rPr>
        <w:t xml:space="preserve"> в порядке и сроки, </w:t>
      </w:r>
      <w:r w:rsidRPr="00026851">
        <w:rPr>
          <w:rFonts w:eastAsiaTheme="minorHAnsi" w:cs="Times New Roman"/>
          <w:szCs w:val="28"/>
          <w:lang w:eastAsia="en-US"/>
        </w:rPr>
        <w:t>установленные Соглашением</w:t>
      </w:r>
      <w:r w:rsidR="00D43DA0">
        <w:rPr>
          <w:rFonts w:eastAsiaTheme="minorHAnsi" w:cs="Times New Roman"/>
          <w:szCs w:val="28"/>
          <w:lang w:eastAsia="en-US"/>
        </w:rPr>
        <w:t>:</w:t>
      </w:r>
    </w:p>
    <w:p w:rsidR="00D43DA0" w:rsidRDefault="00D43DA0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1) отчет об использовании субсидии;</w:t>
      </w:r>
    </w:p>
    <w:p w:rsidR="00D43DA0" w:rsidRPr="000B22D3" w:rsidRDefault="00D43DA0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2) отчет о выполнении условий Соглашения.</w:t>
      </w:r>
    </w:p>
    <w:p w:rsidR="00026851" w:rsidRPr="00026851" w:rsidRDefault="00026851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026851">
        <w:rPr>
          <w:rFonts w:eastAsiaTheme="minorHAnsi" w:cs="Times New Roman"/>
          <w:szCs w:val="28"/>
          <w:lang w:eastAsia="en-US"/>
        </w:rPr>
        <w:t>1</w:t>
      </w:r>
      <w:r w:rsidR="001317A9">
        <w:rPr>
          <w:rFonts w:eastAsiaTheme="minorHAnsi" w:cs="Times New Roman"/>
          <w:szCs w:val="28"/>
          <w:lang w:eastAsia="en-US"/>
        </w:rPr>
        <w:t>7</w:t>
      </w:r>
      <w:r w:rsidRPr="00026851">
        <w:rPr>
          <w:rFonts w:eastAsiaTheme="minorHAnsi" w:cs="Times New Roman"/>
          <w:szCs w:val="28"/>
          <w:lang w:eastAsia="en-US"/>
        </w:rPr>
        <w:t>. 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026851" w:rsidRPr="00026851" w:rsidRDefault="00026851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bookmarkStart w:id="0" w:name="Par9"/>
      <w:bookmarkEnd w:id="0"/>
      <w:r w:rsidRPr="00026851">
        <w:rPr>
          <w:rFonts w:eastAsiaTheme="minorHAnsi" w:cs="Times New Roman"/>
          <w:szCs w:val="28"/>
          <w:lang w:eastAsia="en-US"/>
        </w:rPr>
        <w:t>1</w:t>
      </w:r>
      <w:r w:rsidR="001317A9">
        <w:rPr>
          <w:rFonts w:eastAsiaTheme="minorHAnsi" w:cs="Times New Roman"/>
          <w:szCs w:val="28"/>
          <w:lang w:eastAsia="en-US"/>
        </w:rPr>
        <w:t>8</w:t>
      </w:r>
      <w:r w:rsidRPr="00026851">
        <w:rPr>
          <w:rFonts w:eastAsiaTheme="minorHAnsi" w:cs="Times New Roman"/>
          <w:szCs w:val="28"/>
          <w:lang w:eastAsia="en-US"/>
        </w:rPr>
        <w:t>. В случае нарушения получателем субсидий условий предоставления субсидий субсидии подлежат возврату в краевой бюджет на лицевой счет Министерства в течение 30 календарных дней со дня получения уведомления Министерства.</w:t>
      </w:r>
    </w:p>
    <w:p w:rsidR="00026851" w:rsidRPr="00026851" w:rsidRDefault="00026851" w:rsidP="000B22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026851">
        <w:rPr>
          <w:rFonts w:eastAsiaTheme="minorHAnsi" w:cs="Times New Roman"/>
          <w:szCs w:val="28"/>
          <w:lang w:eastAsia="en-US"/>
        </w:rPr>
        <w:t>1</w:t>
      </w:r>
      <w:r w:rsidR="001317A9">
        <w:rPr>
          <w:rFonts w:eastAsiaTheme="minorHAnsi" w:cs="Times New Roman"/>
          <w:szCs w:val="28"/>
          <w:lang w:eastAsia="en-US"/>
        </w:rPr>
        <w:t>9</w:t>
      </w:r>
      <w:r w:rsidRPr="00026851">
        <w:rPr>
          <w:rFonts w:eastAsiaTheme="minorHAnsi" w:cs="Times New Roman"/>
          <w:szCs w:val="28"/>
          <w:lang w:eastAsia="en-US"/>
        </w:rPr>
        <w:t xml:space="preserve">. Письменное уведомление о возврате субсидий направляется Министерством в течение 10 рабочих дней со дня выявления обстоятельств, указанных в </w:t>
      </w:r>
      <w:hyperlink w:anchor="Par9" w:history="1">
        <w:r w:rsidRPr="000B22D3">
          <w:rPr>
            <w:rFonts w:eastAsiaTheme="minorHAnsi" w:cs="Times New Roman"/>
            <w:szCs w:val="28"/>
            <w:lang w:eastAsia="en-US"/>
          </w:rPr>
          <w:t>части 1</w:t>
        </w:r>
        <w:r w:rsidR="001317A9">
          <w:rPr>
            <w:rFonts w:eastAsiaTheme="minorHAnsi" w:cs="Times New Roman"/>
            <w:szCs w:val="28"/>
            <w:lang w:eastAsia="en-US"/>
          </w:rPr>
          <w:t>8</w:t>
        </w:r>
      </w:hyperlink>
      <w:r w:rsidRPr="00026851">
        <w:rPr>
          <w:rFonts w:eastAsiaTheme="minorHAnsi" w:cs="Times New Roman"/>
          <w:szCs w:val="28"/>
          <w:lang w:eastAsia="en-US"/>
        </w:rPr>
        <w:t xml:space="preserve"> настоящего Порядка.</w:t>
      </w:r>
    </w:p>
    <w:p w:rsidR="003F074F" w:rsidRDefault="003F074F" w:rsidP="000B22D3">
      <w:pPr>
        <w:autoSpaceDE w:val="0"/>
        <w:autoSpaceDN w:val="0"/>
        <w:adjustRightInd w:val="0"/>
        <w:jc w:val="both"/>
        <w:rPr>
          <w:rFonts w:ascii="Arial" w:eastAsiaTheme="minorHAnsi" w:hAnsi="Arial"/>
          <w:bCs/>
          <w:sz w:val="32"/>
          <w:szCs w:val="32"/>
          <w:lang w:eastAsia="en-US"/>
        </w:rPr>
      </w:pPr>
    </w:p>
    <w:p w:rsidR="0021625E" w:rsidRDefault="0021625E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77EEF" w:rsidRDefault="00377EEF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523E1" w:rsidRDefault="001523E1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523E1" w:rsidRDefault="001523E1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523E1" w:rsidRDefault="001523E1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523E1" w:rsidRDefault="001523E1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523E1" w:rsidRDefault="001523E1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523E1" w:rsidRDefault="001523E1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523E1" w:rsidRDefault="001523E1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D7766" w:rsidRDefault="003D7766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D7766" w:rsidRDefault="003D7766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D7766" w:rsidRDefault="003D7766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D7766" w:rsidRDefault="003D7766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D7766" w:rsidRDefault="003D7766" w:rsidP="00D225FF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9418C" w:rsidRDefault="00E75914" w:rsidP="00F83966">
      <w:pPr>
        <w:spacing w:line="235" w:lineRule="auto"/>
        <w:jc w:val="both"/>
      </w:pPr>
      <w:bookmarkStart w:id="1" w:name="_GoBack"/>
      <w:bookmarkEnd w:id="1"/>
      <w:r>
        <w:t xml:space="preserve"> </w:t>
      </w:r>
    </w:p>
    <w:sectPr w:rsidR="0019418C" w:rsidSect="000E32A8">
      <w:pgSz w:w="11906" w:h="16838" w:code="9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99" w:rsidRDefault="00067899" w:rsidP="00B21771">
      <w:r>
        <w:separator/>
      </w:r>
    </w:p>
  </w:endnote>
  <w:endnote w:type="continuationSeparator" w:id="0">
    <w:p w:rsidR="00067899" w:rsidRDefault="00067899" w:rsidP="00B2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99" w:rsidRDefault="00067899" w:rsidP="00B21771">
      <w:r>
        <w:separator/>
      </w:r>
    </w:p>
  </w:footnote>
  <w:footnote w:type="continuationSeparator" w:id="0">
    <w:p w:rsidR="00067899" w:rsidRDefault="00067899" w:rsidP="00B2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6A0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3A41EA"/>
    <w:multiLevelType w:val="hybridMultilevel"/>
    <w:tmpl w:val="E73A5952"/>
    <w:lvl w:ilvl="0" w:tplc="F67453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E25286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3A685DB9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6A7EE3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0727A4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B175B2"/>
    <w:multiLevelType w:val="hybridMultilevel"/>
    <w:tmpl w:val="F2869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E01E75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C372B4"/>
    <w:multiLevelType w:val="hybridMultilevel"/>
    <w:tmpl w:val="D586F9F2"/>
    <w:lvl w:ilvl="0" w:tplc="5BDED0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FF"/>
    <w:rsid w:val="00004211"/>
    <w:rsid w:val="00015412"/>
    <w:rsid w:val="0001747D"/>
    <w:rsid w:val="00022004"/>
    <w:rsid w:val="00025EE5"/>
    <w:rsid w:val="000264A8"/>
    <w:rsid w:val="00026851"/>
    <w:rsid w:val="000269DF"/>
    <w:rsid w:val="000521BB"/>
    <w:rsid w:val="000636C4"/>
    <w:rsid w:val="00067899"/>
    <w:rsid w:val="00071598"/>
    <w:rsid w:val="00080750"/>
    <w:rsid w:val="000B22D3"/>
    <w:rsid w:val="000C3748"/>
    <w:rsid w:val="000E200A"/>
    <w:rsid w:val="000E32A8"/>
    <w:rsid w:val="001317A9"/>
    <w:rsid w:val="001523E1"/>
    <w:rsid w:val="001E2194"/>
    <w:rsid w:val="001E79E6"/>
    <w:rsid w:val="001F51CF"/>
    <w:rsid w:val="00204D16"/>
    <w:rsid w:val="0021625E"/>
    <w:rsid w:val="00231A05"/>
    <w:rsid w:val="00255431"/>
    <w:rsid w:val="00256F30"/>
    <w:rsid w:val="00266333"/>
    <w:rsid w:val="002805E5"/>
    <w:rsid w:val="00291ABF"/>
    <w:rsid w:val="00295F4C"/>
    <w:rsid w:val="002D0C3D"/>
    <w:rsid w:val="002E408B"/>
    <w:rsid w:val="00307AD8"/>
    <w:rsid w:val="00312A52"/>
    <w:rsid w:val="00314876"/>
    <w:rsid w:val="003340AB"/>
    <w:rsid w:val="003374EA"/>
    <w:rsid w:val="0034361C"/>
    <w:rsid w:val="0037151C"/>
    <w:rsid w:val="00377EEF"/>
    <w:rsid w:val="003B3725"/>
    <w:rsid w:val="003C6EAF"/>
    <w:rsid w:val="003D0341"/>
    <w:rsid w:val="003D7766"/>
    <w:rsid w:val="003F074F"/>
    <w:rsid w:val="00411297"/>
    <w:rsid w:val="00457598"/>
    <w:rsid w:val="00471F42"/>
    <w:rsid w:val="00493B08"/>
    <w:rsid w:val="00496133"/>
    <w:rsid w:val="004A1A92"/>
    <w:rsid w:val="004A1AB2"/>
    <w:rsid w:val="004A61FD"/>
    <w:rsid w:val="004B0241"/>
    <w:rsid w:val="004C458A"/>
    <w:rsid w:val="004D374E"/>
    <w:rsid w:val="004E14E6"/>
    <w:rsid w:val="00512E1D"/>
    <w:rsid w:val="00516861"/>
    <w:rsid w:val="00520B27"/>
    <w:rsid w:val="005317C1"/>
    <w:rsid w:val="0055744E"/>
    <w:rsid w:val="00577F94"/>
    <w:rsid w:val="005870A9"/>
    <w:rsid w:val="005C7B66"/>
    <w:rsid w:val="005E370B"/>
    <w:rsid w:val="005E7DE4"/>
    <w:rsid w:val="006226DC"/>
    <w:rsid w:val="00643516"/>
    <w:rsid w:val="00695CDE"/>
    <w:rsid w:val="006A1D60"/>
    <w:rsid w:val="006A7E62"/>
    <w:rsid w:val="006B73AA"/>
    <w:rsid w:val="006F1129"/>
    <w:rsid w:val="0070212A"/>
    <w:rsid w:val="00706F95"/>
    <w:rsid w:val="007073A5"/>
    <w:rsid w:val="00722148"/>
    <w:rsid w:val="007255AD"/>
    <w:rsid w:val="007958DE"/>
    <w:rsid w:val="007B464C"/>
    <w:rsid w:val="007D5C0B"/>
    <w:rsid w:val="007E77D3"/>
    <w:rsid w:val="00845F6B"/>
    <w:rsid w:val="00864304"/>
    <w:rsid w:val="008A4BCB"/>
    <w:rsid w:val="008C17F0"/>
    <w:rsid w:val="008D2D38"/>
    <w:rsid w:val="008F38FE"/>
    <w:rsid w:val="008F5C05"/>
    <w:rsid w:val="009211F6"/>
    <w:rsid w:val="00922E75"/>
    <w:rsid w:val="00933A3B"/>
    <w:rsid w:val="0096255A"/>
    <w:rsid w:val="00966AAA"/>
    <w:rsid w:val="00974FE1"/>
    <w:rsid w:val="00986522"/>
    <w:rsid w:val="00997FEA"/>
    <w:rsid w:val="009F36F7"/>
    <w:rsid w:val="00A0283B"/>
    <w:rsid w:val="00A03894"/>
    <w:rsid w:val="00A331B1"/>
    <w:rsid w:val="00A64529"/>
    <w:rsid w:val="00A7016C"/>
    <w:rsid w:val="00A70463"/>
    <w:rsid w:val="00A83AEE"/>
    <w:rsid w:val="00AC00CD"/>
    <w:rsid w:val="00AC36A0"/>
    <w:rsid w:val="00B161E4"/>
    <w:rsid w:val="00B21771"/>
    <w:rsid w:val="00B62119"/>
    <w:rsid w:val="00B63DD0"/>
    <w:rsid w:val="00BA0603"/>
    <w:rsid w:val="00BB0859"/>
    <w:rsid w:val="00BD0244"/>
    <w:rsid w:val="00BE0AE0"/>
    <w:rsid w:val="00BF71A3"/>
    <w:rsid w:val="00C0716E"/>
    <w:rsid w:val="00C362A6"/>
    <w:rsid w:val="00C9423C"/>
    <w:rsid w:val="00CA2058"/>
    <w:rsid w:val="00CC57B6"/>
    <w:rsid w:val="00CF699C"/>
    <w:rsid w:val="00D02FCF"/>
    <w:rsid w:val="00D16753"/>
    <w:rsid w:val="00D225FF"/>
    <w:rsid w:val="00D40C10"/>
    <w:rsid w:val="00D43DA0"/>
    <w:rsid w:val="00D559E9"/>
    <w:rsid w:val="00D55AFF"/>
    <w:rsid w:val="00E25F4D"/>
    <w:rsid w:val="00E34B44"/>
    <w:rsid w:val="00E410C7"/>
    <w:rsid w:val="00E50E8F"/>
    <w:rsid w:val="00E75914"/>
    <w:rsid w:val="00E8429D"/>
    <w:rsid w:val="00EA1C36"/>
    <w:rsid w:val="00EA2271"/>
    <w:rsid w:val="00EA4E21"/>
    <w:rsid w:val="00EA58D2"/>
    <w:rsid w:val="00EC6014"/>
    <w:rsid w:val="00EE1039"/>
    <w:rsid w:val="00EE14A0"/>
    <w:rsid w:val="00EE698C"/>
    <w:rsid w:val="00EF63E5"/>
    <w:rsid w:val="00F127CD"/>
    <w:rsid w:val="00F25D7B"/>
    <w:rsid w:val="00F35ED5"/>
    <w:rsid w:val="00F777A4"/>
    <w:rsid w:val="00F83966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F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2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22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25F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55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F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2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22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25F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55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EFFF839E3B35AF398EBC7963CEAFBF150241BD6A9861DF8A45F89EB3937CF2A3590BD949C27396689CC0B7KAB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EFFF839E3B35AF398EBC7963CEAFBF150241BD6A9861DF8A45F89EB3937CF2A3590BD949C27396689CC0B7KAB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25E22870454796ED8A39F3DA1584FB8754E3184B4578E497EAACF7536091CDBD19EC5C6B5EB5E9301BF334eER1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EFFF839E3B35AF398EBC7963CEAFBF150241BD6A9861DF8A45F89EB3937CF2A3590BD949C27396689CC0B7KAB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6CE6F352CA2AF4CC009161031A7AB039B262D93EA5C60CAC99BD4C9CB317BD631C8738F0EB91739EC15F6Dq7D6F" TargetMode="External"/><Relationship Id="rId10" Type="http://schemas.openxmlformats.org/officeDocument/2006/relationships/hyperlink" Target="consultantplus://offline/ref=9AED15F87D1C9986D55BFEA1D01DCA2FC3D136DD19403692EBBE87C1F21D2C3AEF85C5F122FA5E64632D0307U20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AEFFF839E3B35AF398EBC7963CEAFBF150241BD6A9861DF8A45F89EB3937CF2A3590BD949C27396689CC0B6KA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D415-226A-406C-BDC1-A6AAB52E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Чернявский Максим Викторович</cp:lastModifiedBy>
  <cp:revision>7</cp:revision>
  <cp:lastPrinted>2018-03-14T04:21:00Z</cp:lastPrinted>
  <dcterms:created xsi:type="dcterms:W3CDTF">2018-04-04T04:28:00Z</dcterms:created>
  <dcterms:modified xsi:type="dcterms:W3CDTF">2018-04-11T04:42:00Z</dcterms:modified>
</cp:coreProperties>
</file>