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9B" w:rsidRPr="00570B48" w:rsidRDefault="00CC29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0B4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570B48">
        <w:rPr>
          <w:rFonts w:ascii="Times New Roman" w:hAnsi="Times New Roman" w:cs="Times New Roman"/>
          <w:color w:val="auto"/>
          <w:sz w:val="28"/>
          <w:szCs w:val="28"/>
        </w:rPr>
        <w:instrText>HYPERLINK "http://ivo.garant.ru/document?id=70047096&amp;sub=0"</w:instrText>
      </w:r>
      <w:r w:rsidRPr="00570B4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570B4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 МЧС РФ от 30 декабря 2011 г. N 795</w:t>
      </w:r>
      <w:r w:rsidRPr="00570B4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</w:t>
      </w:r>
      <w:bookmarkStart w:id="0" w:name="_GoBack"/>
      <w:r w:rsidRPr="00570B4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установления факта нарушения условий жизнедеятельности при аварии</w:t>
      </w:r>
      <w:bookmarkEnd w:id="0"/>
      <w:r w:rsidRPr="00570B4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опасном объекте, включая критерии, по которым устанавливается указанный факт"</w:t>
      </w:r>
      <w:r w:rsidRPr="00570B4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A3239B" w:rsidRPr="00570B48" w:rsidRDefault="00CC29B5">
      <w:pPr>
        <w:pStyle w:val="afff1"/>
        <w:rPr>
          <w:rFonts w:ascii="Times New Roman" w:hAnsi="Times New Roman" w:cs="Times New Roman"/>
          <w:color w:val="auto"/>
          <w:sz w:val="24"/>
          <w:szCs w:val="24"/>
        </w:rPr>
      </w:pPr>
      <w:r w:rsidRPr="00570B48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A3239B" w:rsidRPr="00570B48" w:rsidRDefault="00CC29B5">
      <w:pPr>
        <w:pStyle w:val="aff"/>
        <w:rPr>
          <w:rFonts w:ascii="Times New Roman" w:hAnsi="Times New Roman" w:cs="Times New Roman"/>
          <w:color w:val="auto"/>
          <w:sz w:val="24"/>
          <w:szCs w:val="24"/>
        </w:rPr>
      </w:pPr>
      <w:r w:rsidRPr="00570B48">
        <w:rPr>
          <w:rFonts w:ascii="Times New Roman" w:hAnsi="Times New Roman" w:cs="Times New Roman"/>
          <w:color w:val="auto"/>
          <w:sz w:val="24"/>
          <w:szCs w:val="24"/>
        </w:rPr>
        <w:t>14 июля 2016 г.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ноября 2011 г. N 910 "О порядке установления факта нарушения условий жизнедеятельности при аварии на опасном объекте и критериях, по которым устанавливается указанный факт" (Собрание законодательства Российской Федерации, 2011, N 46, ст. 6532) приказываю: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570B4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установления факта нарушения условий жизнедеятельности при аварии на опасном объекте, включая критерии, по которым устанавливается указанный факт.</w:t>
      </w:r>
    </w:p>
    <w:bookmarkEnd w:id="1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570B48" w:rsidRPr="00570B4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39B" w:rsidRPr="00570B48" w:rsidRDefault="00CC29B5">
            <w:pPr>
              <w:pStyle w:val="af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С.К. Шойгу</w:t>
            </w:r>
          </w:p>
        </w:tc>
      </w:tr>
    </w:tbl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Зарегистрировано в Минюсте РФ 11 марта 2012 г.</w:t>
      </w:r>
    </w:p>
    <w:p w:rsidR="00A3239B" w:rsidRPr="00570B48" w:rsidRDefault="00CC29B5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Регистрационный N 23433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3239B" w:rsidRPr="00570B48" w:rsidRDefault="00CC29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0B4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570B48">
        <w:rPr>
          <w:rFonts w:ascii="Times New Roman" w:hAnsi="Times New Roman" w:cs="Times New Roman"/>
          <w:color w:val="auto"/>
          <w:sz w:val="28"/>
          <w:szCs w:val="28"/>
        </w:rPr>
        <w:br/>
        <w:t>установления факта нарушения условий жизнедеятельности при аварии на опасном объекте, включая критерии, по которым устанавливается указанный факт</w:t>
      </w:r>
    </w:p>
    <w:p w:rsidR="00A3239B" w:rsidRPr="00570B48" w:rsidRDefault="00CC29B5">
      <w:pPr>
        <w:pStyle w:val="afff1"/>
        <w:rPr>
          <w:rFonts w:ascii="Times New Roman" w:hAnsi="Times New Roman" w:cs="Times New Roman"/>
          <w:color w:val="auto"/>
          <w:sz w:val="24"/>
          <w:szCs w:val="24"/>
        </w:rPr>
      </w:pPr>
      <w:r w:rsidRPr="00570B48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A3239B" w:rsidRPr="00570B48" w:rsidRDefault="00CC29B5">
      <w:pPr>
        <w:pStyle w:val="aff"/>
        <w:rPr>
          <w:rFonts w:ascii="Times New Roman" w:hAnsi="Times New Roman" w:cs="Times New Roman"/>
          <w:color w:val="auto"/>
          <w:sz w:val="24"/>
          <w:szCs w:val="24"/>
        </w:rPr>
      </w:pPr>
      <w:r w:rsidRPr="00570B48">
        <w:rPr>
          <w:rFonts w:ascii="Times New Roman" w:hAnsi="Times New Roman" w:cs="Times New Roman"/>
          <w:color w:val="auto"/>
          <w:sz w:val="24"/>
          <w:szCs w:val="24"/>
        </w:rPr>
        <w:t>14 июля 2016 г.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570B48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факта нарушения условий жизнедеятельности при аварии на опасном объекте, включая критерии, по которым устанавливается указанный факт (далее - Порядок), разработан в соответствии с </w:t>
      </w:r>
      <w:hyperlink r:id="rId5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от 27 июля 2010 г.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</w:r>
      <w:hyperlink w:anchor="sub_1111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ноября 2011 г. N 910 "О порядке установления факта нарушения условий жизнедеятельности при аварии на опасном объекте и критериях, по которым устанавливается указанный факт"</w:t>
      </w:r>
      <w:hyperlink w:anchor="sub_1112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и определяет правила установления факта нарушения условий жизнедеятельности при аварии на опасном объекте, а также критерии, по которым устанавливается факт нарушения условий жизнедеятельности при аварии на опасном объекте.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570B48">
        <w:rPr>
          <w:rFonts w:ascii="Times New Roman" w:hAnsi="Times New Roman" w:cs="Times New Roman"/>
          <w:sz w:val="28"/>
          <w:szCs w:val="28"/>
        </w:rPr>
        <w:t>2. Под фактом нарушения условий жизнедеятельности понимается наличие либо отсутствие ситуации,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имущества, угрозой их жизни или здоровью.</w:t>
      </w:r>
      <w:hyperlink w:anchor="sub_1111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570B48">
        <w:rPr>
          <w:rFonts w:ascii="Times New Roman" w:hAnsi="Times New Roman" w:cs="Times New Roman"/>
          <w:sz w:val="28"/>
          <w:szCs w:val="28"/>
        </w:rPr>
        <w:t>3. Факт нарушения условий жизнедеятельности при аварии на опасном объекте устанавливается исходя из следующих критериев: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570B48">
        <w:rPr>
          <w:rFonts w:ascii="Times New Roman" w:hAnsi="Times New Roman" w:cs="Times New Roman"/>
          <w:sz w:val="28"/>
          <w:szCs w:val="28"/>
        </w:rPr>
        <w:t>а) невозможность проживания потерпевшего в жилых помещениях (местах проживания);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570B48">
        <w:rPr>
          <w:rFonts w:ascii="Times New Roman" w:hAnsi="Times New Roman" w:cs="Times New Roman"/>
          <w:sz w:val="28"/>
          <w:szCs w:val="28"/>
        </w:rPr>
        <w:t>б) невозможность осуществления транспортного сообщения между территорией проживания потерпевшего и иными территориями, где условия жизнедеятельности не были нарушены;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 w:rsidRPr="00570B48">
        <w:rPr>
          <w:rFonts w:ascii="Times New Roman" w:hAnsi="Times New Roman" w:cs="Times New Roman"/>
          <w:sz w:val="28"/>
          <w:szCs w:val="28"/>
        </w:rPr>
        <w:t>в) нарушение санитарно-эпидемиологического благополучия потерпевшего.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570B48">
        <w:rPr>
          <w:rFonts w:ascii="Times New Roman" w:hAnsi="Times New Roman" w:cs="Times New Roman"/>
          <w:sz w:val="28"/>
          <w:szCs w:val="28"/>
        </w:rPr>
        <w:t xml:space="preserve">4. Условия жизнедеятельности при аварии на опасном объекте считаются нарушенными, если выявлено нарушение условий хотя бы по одному из критериев, указанных в </w:t>
      </w:r>
      <w:hyperlink w:anchor="sub_1003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настоящего Порядка, при этом прекращение нарушения условий жизнедеятельности по указанным критериям означает окончание фактического периода нарушения таких условий.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570B48">
        <w:rPr>
          <w:rFonts w:ascii="Times New Roman" w:hAnsi="Times New Roman" w:cs="Times New Roman"/>
          <w:sz w:val="28"/>
          <w:szCs w:val="28"/>
        </w:rPr>
        <w:t>5. Критерий невозможности проживания потерпевшего в жилых помещениях (местах проживания)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570B48">
        <w:rPr>
          <w:rFonts w:ascii="Times New Roman" w:hAnsi="Times New Roman" w:cs="Times New Roman"/>
          <w:sz w:val="28"/>
          <w:szCs w:val="28"/>
        </w:rPr>
        <w:t>а) степень повреждения здания (помещения);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 w:rsidRPr="00570B48">
        <w:rPr>
          <w:rFonts w:ascii="Times New Roman" w:hAnsi="Times New Roman" w:cs="Times New Roman"/>
          <w:sz w:val="28"/>
          <w:szCs w:val="28"/>
        </w:rPr>
        <w:lastRenderedPageBreak/>
        <w:t>б) состояние теплоснабжения здания (помещения);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 w:rsidRPr="00570B48">
        <w:rPr>
          <w:rFonts w:ascii="Times New Roman" w:hAnsi="Times New Roman" w:cs="Times New Roman"/>
          <w:sz w:val="28"/>
          <w:szCs w:val="28"/>
        </w:rPr>
        <w:t>в) состояние водоснабжения здания (помещения);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3" w:name="sub_1054"/>
      <w:bookmarkEnd w:id="12"/>
      <w:r w:rsidRPr="00570B48">
        <w:rPr>
          <w:rFonts w:ascii="Times New Roman" w:hAnsi="Times New Roman" w:cs="Times New Roman"/>
          <w:sz w:val="28"/>
          <w:szCs w:val="28"/>
        </w:rPr>
        <w:t>г) состояние электроснабжения здания (помещения);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4" w:name="sub_1055"/>
      <w:bookmarkEnd w:id="13"/>
      <w:r w:rsidRPr="00570B48">
        <w:rPr>
          <w:rFonts w:ascii="Times New Roman" w:hAnsi="Times New Roman" w:cs="Times New Roman"/>
          <w:sz w:val="28"/>
          <w:szCs w:val="28"/>
        </w:rPr>
        <w:t>д) возможность использования лифта.</w:t>
      </w:r>
    </w:p>
    <w:bookmarkEnd w:id="14"/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Степень повреждения здания (помещения) определяется визуально в соответствии с алгоритмом, изложенным в </w:t>
      </w:r>
      <w:hyperlink w:anchor="sub_11000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1</w:t>
        </w:r>
      </w:hyperlink>
      <w:r w:rsidRPr="00570B48">
        <w:rPr>
          <w:rFonts w:ascii="Times New Roman" w:hAnsi="Times New Roman" w:cs="Times New Roman"/>
          <w:sz w:val="28"/>
          <w:szCs w:val="28"/>
        </w:rPr>
        <w:t>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Состояние теплоснабжения здания (помещения) определяется инструментально в соответствии с алгоритмом, изложенным в </w:t>
      </w:r>
      <w:hyperlink w:anchor="sub_12000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приложении N 2</w:t>
        </w:r>
      </w:hyperlink>
      <w:r w:rsidRPr="00570B48">
        <w:rPr>
          <w:rFonts w:ascii="Times New Roman" w:hAnsi="Times New Roman" w:cs="Times New Roman"/>
          <w:sz w:val="28"/>
          <w:szCs w:val="28"/>
        </w:rPr>
        <w:t>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Состояние водоснабжения здания (помещения) определяется визуально. Невозможность проживания потерпевшего в жилых помещениях (местах проживания) констатируется, если в результате аварии на опасном объекте более суток прекращено водоснабжение жилого здания (помещения), осуществляемое до аварии на опасном объекте.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потерпевшего в жилых помещениях (местах проживания) констатируется, если в результате аварии на опасном объекте более суток прекращено электроснабжение жилого здания (помещения), осуществляемое до аварии на опасном объекте.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Возможность использования лифта определяется визуально. Невозможность проживания потерпевшего в жилых помещениях (местах проживания) констатируется, если в результате аварии на опасном объекте более суток невозможно использование всех лифтов в здании на этажах выше шестого включительно.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5" w:name="sub_1006"/>
      <w:r w:rsidRPr="00570B48">
        <w:rPr>
          <w:rFonts w:ascii="Times New Roman" w:hAnsi="Times New Roman" w:cs="Times New Roman"/>
          <w:sz w:val="28"/>
          <w:szCs w:val="28"/>
        </w:rPr>
        <w:t>6. Критерий невозможности осуществления транспортного сообщения между территорией проживания потерпевшего и иными территориями, где условия жизнедеятельности не были нарушены, оценивается путем: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6" w:name="sub_1061"/>
      <w:bookmarkEnd w:id="15"/>
      <w:r w:rsidRPr="00570B48">
        <w:rPr>
          <w:rFonts w:ascii="Times New Roman" w:hAnsi="Times New Roman" w:cs="Times New Roman"/>
          <w:sz w:val="28"/>
          <w:szCs w:val="28"/>
        </w:rPr>
        <w:t>а) определения наличия и состава общественного транспорта в районе проживания потерпевшего;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7" w:name="sub_1062"/>
      <w:bookmarkEnd w:id="16"/>
      <w:r w:rsidRPr="00570B48">
        <w:rPr>
          <w:rFonts w:ascii="Times New Roman" w:hAnsi="Times New Roman" w:cs="Times New Roman"/>
          <w:sz w:val="28"/>
          <w:szCs w:val="28"/>
        </w:rPr>
        <w:t>б) определения возможности функционирования общественного транспорта от ближайшего к потерпевшему остановочного пункта.</w:t>
      </w:r>
    </w:p>
    <w:bookmarkEnd w:id="17"/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потерпевшего и иными территориями, где условия жизнедеятельности не были нарушены.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8" w:name="sub_1007"/>
      <w:r w:rsidRPr="00570B48">
        <w:rPr>
          <w:rFonts w:ascii="Times New Roman" w:hAnsi="Times New Roman" w:cs="Times New Roman"/>
          <w:sz w:val="28"/>
          <w:szCs w:val="28"/>
        </w:rPr>
        <w:t>7. Критерий нарушения санитарно-эпидемиологического благополучия потерпевшего оценивается инструментально. Нарушение санитарно-эпидемиологического благополучия потерпевшего констатируется, если в районе проживания потерпевшего в результате аварии на опасном объекте произошло загрязнение атмосферного воздуха, воды и почвы загрязняющими веществами, превышающее предельно допустимые концентрации.</w:t>
      </w:r>
      <w:hyperlink w:anchor="sub_1113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570B48">
        <w:rPr>
          <w:rFonts w:ascii="Times New Roman" w:hAnsi="Times New Roman" w:cs="Times New Roman"/>
          <w:sz w:val="28"/>
          <w:szCs w:val="28"/>
        </w:rPr>
        <w:t>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570B48">
        <w:rPr>
          <w:rFonts w:ascii="Times New Roman" w:hAnsi="Times New Roman" w:cs="Times New Roman"/>
          <w:sz w:val="28"/>
          <w:szCs w:val="28"/>
        </w:rPr>
        <w:t>8. Установление факта нарушения условий жизнедеятельности, включая дату его начала и окончания, осуществляется органами местного самоуправления в случае аварии на опасном объекте самостоятельно или на основании заявления потерпевшего</w:t>
      </w:r>
      <w:hyperlink w:anchor="sub_1114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об установлении факта нарушения условий жизнедеятельности при </w:t>
      </w:r>
      <w:r w:rsidRPr="00570B48">
        <w:rPr>
          <w:rFonts w:ascii="Times New Roman" w:hAnsi="Times New Roman" w:cs="Times New Roman"/>
          <w:sz w:val="28"/>
          <w:szCs w:val="28"/>
        </w:rPr>
        <w:lastRenderedPageBreak/>
        <w:t>аварии на опасном объекте (далее - заявление), которое подается в органы местного самоуправления.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570B48">
        <w:rPr>
          <w:rFonts w:ascii="Times New Roman" w:hAnsi="Times New Roman" w:cs="Times New Roman"/>
          <w:sz w:val="28"/>
          <w:szCs w:val="28"/>
        </w:rPr>
        <w:t>9. В заявлении указывается:</w:t>
      </w:r>
    </w:p>
    <w:bookmarkEnd w:id="20"/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фамилия, имя, отчество потерпевшего;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номер и дата выдачи документа, удостоверяющего личность потерпевшего;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удостоверяющий личность потерпевшего;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адрес жилого помещения, в котором проживает потерпевший;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характер нарушения условий жизнедеятельности потерпевшего;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почтовый адрес и номер (номера) телефона, а также адрес электронной почты, необходимые для связи с потерпевшим.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потерпевшего, или иного документа, подтверждающего проживание потерпевшего на территории, где произошла авария на опасном объекте.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1" w:name="sub_1010"/>
      <w:r w:rsidRPr="00570B48">
        <w:rPr>
          <w:rFonts w:ascii="Times New Roman" w:hAnsi="Times New Roman" w:cs="Times New Roman"/>
          <w:sz w:val="28"/>
          <w:szCs w:val="28"/>
        </w:rPr>
        <w:t>10. В целях подтверждения факта нарушения условий жизнедеятельности при аварии на опасном объекте, органы местного самоуправления, наделенные полномочиями по решению вопросов организации и осуществления мероприятий по гражданской обороне, защите населения и территорий от чрезвычайных ситуаций (далее - орган местного самоуправления) выдают заключение об установлении факта нарушения условий жизнедеятельности при аварии на опасном объекте (далее - заключение) в течение 10 рабочих дней со дня обращения потерпевшего.</w:t>
      </w:r>
    </w:p>
    <w:bookmarkEnd w:id="21"/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При установлении факта нарушения условий жизнедеятельности составляется заключение в двух экземплярах.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2" w:name="sub_1011"/>
      <w:r w:rsidRPr="00570B48">
        <w:rPr>
          <w:rFonts w:ascii="Times New Roman" w:hAnsi="Times New Roman" w:cs="Times New Roman"/>
          <w:sz w:val="28"/>
          <w:szCs w:val="28"/>
        </w:rPr>
        <w:t>11. В заключении отражаются обоснованные выводы об имевшем место факте нарушения условий жизнедеятельности при аварии на опасном объекте с указанием даты начала нарушения условий жизнедеятельности либо об отсутствии такого факта в соответствии с критериями, по которым устанавливается факт нарушения условий жизнедеятельности при аварии на опасном объекте, с указанием места проживания потерпевшего.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3" w:name="sub_1012"/>
      <w:bookmarkEnd w:id="22"/>
      <w:r w:rsidRPr="00570B48">
        <w:rPr>
          <w:rFonts w:ascii="Times New Roman" w:hAnsi="Times New Roman" w:cs="Times New Roman"/>
          <w:sz w:val="28"/>
          <w:szCs w:val="28"/>
        </w:rPr>
        <w:t>12. В случае если установление факта нарушения условий жизнедеятельности при аварии на опасном объекте осуществлялось в инициативном порядке, заключение подписывается руководителем органа местного самоуправления в течение десяти рабочих дней с момента установления факта нарушения условий жизнедеятельности (отсутствия факта нарушения).</w:t>
      </w:r>
    </w:p>
    <w:bookmarkEnd w:id="23"/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В течение десяти рабочих дней со дня подписания заключения заверенная в установленном порядке копия заключения направляется потерпевшему.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4" w:name="sub_1014"/>
      <w:r w:rsidRPr="00570B48">
        <w:rPr>
          <w:rFonts w:ascii="Times New Roman" w:hAnsi="Times New Roman" w:cs="Times New Roman"/>
          <w:sz w:val="28"/>
          <w:szCs w:val="28"/>
        </w:rPr>
        <w:t>13. В случае, если установление факта нарушения условий жизнедеятельности при аварии на опасном объекте осуществлялось в инициативном порядке органами местного самоуправления, то заверенная в установленном порядке копия заключения выдается по заявлению потерпевшего в течение трех рабочих дней со дня обращения потерпевшего.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5" w:name="sub_1015"/>
      <w:bookmarkEnd w:id="24"/>
      <w:r w:rsidRPr="00570B48">
        <w:rPr>
          <w:rFonts w:ascii="Times New Roman" w:hAnsi="Times New Roman" w:cs="Times New Roman"/>
          <w:sz w:val="28"/>
          <w:szCs w:val="28"/>
        </w:rPr>
        <w:t>14. Заключения и заявления хранятся в органе местного самоуправления в порядке, определенном для хранения соответствующих документов.</w:t>
      </w:r>
    </w:p>
    <w:bookmarkEnd w:id="25"/>
    <w:p w:rsidR="00A3239B" w:rsidRPr="00570B48" w:rsidRDefault="00CC29B5">
      <w:pPr>
        <w:pStyle w:val="affc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6" w:name="sub_1111"/>
      <w:r w:rsidRPr="00570B48">
        <w:rPr>
          <w:rFonts w:ascii="Times New Roman" w:hAnsi="Times New Roman" w:cs="Times New Roman"/>
          <w:sz w:val="28"/>
          <w:szCs w:val="28"/>
        </w:rPr>
        <w:t>*(1) Собрание законодательства Российской Федерации, 2010, N 31, ст. 4194.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7" w:name="sub_1112"/>
      <w:bookmarkEnd w:id="26"/>
      <w:r w:rsidRPr="00570B48">
        <w:rPr>
          <w:rFonts w:ascii="Times New Roman" w:hAnsi="Times New Roman" w:cs="Times New Roman"/>
          <w:sz w:val="28"/>
          <w:szCs w:val="28"/>
        </w:rPr>
        <w:t>*(2) Собрание законодательства Российской Федерации, 2011, N 46, ст. 6532.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8" w:name="sub_1113"/>
      <w:bookmarkEnd w:id="27"/>
      <w:r w:rsidRPr="00570B48">
        <w:rPr>
          <w:rFonts w:ascii="Times New Roman" w:hAnsi="Times New Roman" w:cs="Times New Roman"/>
          <w:sz w:val="28"/>
          <w:szCs w:val="28"/>
        </w:rPr>
        <w:t xml:space="preserve">*(3) </w:t>
      </w:r>
      <w:hyperlink r:id="rId7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 мая 2003 г. N 114 "О введении в действие ГН 2.1.6.1338-03" (зарегистрировано в Министерстве юстиции Российской Федерации 11 июня 2003 г., регистрационный N 4679).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29" w:name="sub_1114"/>
      <w:bookmarkEnd w:id="28"/>
      <w:r w:rsidRPr="00570B48">
        <w:rPr>
          <w:rFonts w:ascii="Times New Roman" w:hAnsi="Times New Roman" w:cs="Times New Roman"/>
          <w:sz w:val="28"/>
          <w:szCs w:val="28"/>
        </w:rPr>
        <w:t xml:space="preserve">*(4) </w:t>
      </w:r>
      <w:hyperlink r:id="rId8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от 27 июля 2010 г. N 225-ФЗ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bookmarkEnd w:id="29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0" w:name="sub_11000"/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3239B" w:rsidRPr="00570B48" w:rsidRDefault="00CC29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1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установления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факта нарушения условий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жизнедеятельности при аварии на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опасном объекте, включая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критерии, по которым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устанавливается указанный факт</w:t>
      </w:r>
    </w:p>
    <w:bookmarkEnd w:id="30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0B48">
        <w:rPr>
          <w:rFonts w:ascii="Times New Roman" w:hAnsi="Times New Roman" w:cs="Times New Roman"/>
          <w:color w:val="auto"/>
          <w:sz w:val="28"/>
          <w:szCs w:val="28"/>
        </w:rPr>
        <w:t>Алгоритм определения степени повреждения здания (помещения)</w:t>
      </w:r>
      <w:hyperlink w:anchor="sub_111" w:history="1">
        <w:r w:rsidRPr="00570B4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*</w:t>
        </w:r>
      </w:hyperlink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Степень повреждения здания (помещения) определяется в следующем порядке: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31" w:name="sub_11001"/>
      <w:r w:rsidRPr="00570B48">
        <w:rPr>
          <w:rFonts w:ascii="Times New Roman" w:hAnsi="Times New Roman" w:cs="Times New Roman"/>
          <w:sz w:val="28"/>
          <w:szCs w:val="28"/>
        </w:rPr>
        <w:t>1. Определение степени повреждения элементов зданий (помещений), пострадавших в результате аварии на опасном объекте (</w:t>
      </w:r>
      <w:r w:rsidR="00F915FD" w:rsidRPr="00570B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7F5407" wp14:editId="6FC75E9E">
            <wp:extent cx="1905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48">
        <w:rPr>
          <w:rFonts w:ascii="Times New Roman" w:hAnsi="Times New Roman" w:cs="Times New Roman"/>
          <w:sz w:val="28"/>
          <w:szCs w:val="28"/>
        </w:rPr>
        <w:t>), которое производится в процентах по формуле: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  <w:bookmarkStart w:id="32" w:name="sub_1"/>
      <w:bookmarkEnd w:id="31"/>
    </w:p>
    <w:bookmarkEnd w:id="32"/>
    <w:p w:rsidR="00A3239B" w:rsidRPr="00570B48" w:rsidRDefault="00F915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85B794" wp14:editId="7AE07D0F">
            <wp:extent cx="158115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B5" w:rsidRPr="00570B48">
        <w:rPr>
          <w:rFonts w:ascii="Times New Roman" w:hAnsi="Times New Roman" w:cs="Times New Roman"/>
          <w:sz w:val="28"/>
          <w:szCs w:val="28"/>
        </w:rPr>
        <w:t>, (1)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где </w:t>
      </w:r>
      <w:r w:rsidR="00F915FD" w:rsidRPr="00570B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A8F8E" wp14:editId="28D1EBAA">
            <wp:extent cx="2000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48">
        <w:rPr>
          <w:rFonts w:ascii="Times New Roman" w:hAnsi="Times New Roman" w:cs="Times New Roman"/>
          <w:sz w:val="28"/>
          <w:szCs w:val="28"/>
        </w:rPr>
        <w:t xml:space="preserve"> - часть поврежденного и частично разрушенного конструктивного элемента, в процентах;</w:t>
      </w:r>
    </w:p>
    <w:p w:rsidR="00A3239B" w:rsidRPr="00570B48" w:rsidRDefault="00F915FD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4AB1A0" wp14:editId="048D0AF0">
            <wp:extent cx="2095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B5" w:rsidRPr="00570B48">
        <w:rPr>
          <w:rFonts w:ascii="Times New Roman" w:hAnsi="Times New Roman" w:cs="Times New Roman"/>
          <w:sz w:val="28"/>
          <w:szCs w:val="28"/>
        </w:rPr>
        <w:t xml:space="preserve"> - процент износа сохранившейся части конструктивного элемента, определяемый исходя из срока использования конструктивного элемента.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33" w:name="sub_11002"/>
      <w:r w:rsidRPr="00570B48">
        <w:rPr>
          <w:rFonts w:ascii="Times New Roman" w:hAnsi="Times New Roman" w:cs="Times New Roman"/>
          <w:sz w:val="28"/>
          <w:szCs w:val="28"/>
        </w:rPr>
        <w:t>2. Определение степени повреждения здания (помещения) (П), которое производится в процентах по формуле: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  <w:bookmarkStart w:id="34" w:name="sub_2"/>
      <w:bookmarkEnd w:id="33"/>
    </w:p>
    <w:bookmarkEnd w:id="34"/>
    <w:p w:rsidR="00A3239B" w:rsidRPr="00570B48" w:rsidRDefault="00F915F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1E95B6D" wp14:editId="60652DF3">
            <wp:extent cx="1304925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B5" w:rsidRPr="00570B48">
        <w:rPr>
          <w:rFonts w:ascii="Times New Roman" w:hAnsi="Times New Roman" w:cs="Times New Roman"/>
          <w:sz w:val="28"/>
          <w:szCs w:val="28"/>
        </w:rPr>
        <w:t>, (2)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где </w:t>
      </w:r>
      <w:r w:rsidR="00F915FD" w:rsidRPr="00570B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0BCD0" wp14:editId="457842DE">
            <wp:extent cx="1905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B48">
        <w:rPr>
          <w:rFonts w:ascii="Times New Roman" w:hAnsi="Times New Roman" w:cs="Times New Roman"/>
          <w:sz w:val="28"/>
          <w:szCs w:val="28"/>
        </w:rPr>
        <w:t xml:space="preserve"> - степень повреждения i-</w:t>
      </w:r>
      <w:proofErr w:type="spellStart"/>
      <w:r w:rsidRPr="00570B4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570B48">
        <w:rPr>
          <w:rFonts w:ascii="Times New Roman" w:hAnsi="Times New Roman" w:cs="Times New Roman"/>
          <w:sz w:val="28"/>
          <w:szCs w:val="28"/>
        </w:rPr>
        <w:t xml:space="preserve"> конструктивного элемента, в процентах;</w:t>
      </w:r>
    </w:p>
    <w:p w:rsidR="00A3239B" w:rsidRPr="00570B48" w:rsidRDefault="00F915FD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AA072E" wp14:editId="62E242F4">
            <wp:extent cx="1524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9B5" w:rsidRPr="00570B48">
        <w:rPr>
          <w:rFonts w:ascii="Times New Roman" w:hAnsi="Times New Roman" w:cs="Times New Roman"/>
          <w:sz w:val="28"/>
          <w:szCs w:val="28"/>
        </w:rPr>
        <w:t xml:space="preserve"> - удельный вес i-</w:t>
      </w:r>
      <w:proofErr w:type="spellStart"/>
      <w:r w:rsidR="00CC29B5" w:rsidRPr="00570B4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C29B5" w:rsidRPr="00570B48">
        <w:rPr>
          <w:rFonts w:ascii="Times New Roman" w:hAnsi="Times New Roman" w:cs="Times New Roman"/>
          <w:sz w:val="28"/>
          <w:szCs w:val="28"/>
        </w:rPr>
        <w:t xml:space="preserve"> конструктивного элемента, в процентах.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Удельные веса конструктивных элементов зданий (помещений) приведены в </w:t>
      </w:r>
      <w:hyperlink w:anchor="sub_11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П 1.1</w:t>
        </w:r>
      </w:hyperlink>
      <w:r w:rsidRPr="00570B48">
        <w:rPr>
          <w:rFonts w:ascii="Times New Roman" w:hAnsi="Times New Roman" w:cs="Times New Roman"/>
          <w:sz w:val="28"/>
          <w:szCs w:val="28"/>
        </w:rPr>
        <w:t>.</w:t>
      </w:r>
    </w:p>
    <w:p w:rsidR="00A3239B" w:rsidRPr="00570B48" w:rsidRDefault="00CC29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sub_11"/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П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конструктивных элементов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Удельные веса, %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Окна и двери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Отделочные работы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Печное отопление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Электроосвещение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570B48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A3239B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A3239B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39B" w:rsidRPr="00570B4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36" w:name="sub_11003"/>
      <w:r w:rsidRPr="00570B48">
        <w:rPr>
          <w:rFonts w:ascii="Times New Roman" w:hAnsi="Times New Roman" w:cs="Times New Roman"/>
          <w:sz w:val="28"/>
          <w:szCs w:val="28"/>
        </w:rPr>
        <w:t xml:space="preserve">3. Определение уровня технического состояния здания (помещения), которое производится по </w:t>
      </w:r>
      <w:hyperlink w:anchor="sub_12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П 1.2</w:t>
        </w:r>
      </w:hyperlink>
      <w:r w:rsidRPr="00570B48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7" w:name="sub_12"/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П 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6440"/>
      </w:tblGrid>
      <w:tr w:rsidR="00570B48" w:rsidRPr="00570B4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7"/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Степень повреждения (П), %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Уровень технического состояния</w:t>
            </w:r>
          </w:p>
        </w:tc>
      </w:tr>
      <w:tr w:rsidR="00570B48" w:rsidRPr="00570B4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570B48" w:rsidRPr="00570B4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70B48" w:rsidRPr="00570B4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41-60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</w:t>
            </w:r>
          </w:p>
        </w:tc>
      </w:tr>
      <w:tr w:rsidR="00570B48" w:rsidRPr="00570B4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61-80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Ветхое</w:t>
            </w:r>
          </w:p>
        </w:tc>
      </w:tr>
      <w:tr w:rsidR="00A3239B" w:rsidRPr="00570B48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Свыше 80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Негодное</w:t>
            </w:r>
          </w:p>
        </w:tc>
      </w:tr>
    </w:tbl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 xml:space="preserve">Невозможность проживания потерпевшего в жилых помещениях (местах постоянного проживания) констатируется, если в результате аварии на опасном объекте в зданиях (помещениях) с уровнем технического состояния "хорошо" или "удовлетворительно" произошло ухудшение уровня технического состояния до </w:t>
      </w:r>
      <w:r w:rsidRPr="00570B48">
        <w:rPr>
          <w:rFonts w:ascii="Times New Roman" w:hAnsi="Times New Roman" w:cs="Times New Roman"/>
          <w:sz w:val="28"/>
          <w:szCs w:val="28"/>
        </w:rPr>
        <w:lastRenderedPageBreak/>
        <w:t>"неудовлетворительно", а в зданиях с уровнем технического состояния "неудовлетворительно" или "ветхое" произошло ухудшение состояния до "негодное".</w:t>
      </w:r>
    </w:p>
    <w:p w:rsidR="00A3239B" w:rsidRPr="00570B48" w:rsidRDefault="00CC29B5">
      <w:pPr>
        <w:pStyle w:val="affc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38" w:name="sub_111"/>
      <w:r w:rsidRPr="00570B48">
        <w:rPr>
          <w:rFonts w:ascii="Times New Roman" w:hAnsi="Times New Roman" w:cs="Times New Roman"/>
          <w:sz w:val="28"/>
          <w:szCs w:val="28"/>
        </w:rPr>
        <w:t xml:space="preserve">* </w:t>
      </w:r>
      <w:hyperlink r:id="rId16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Госстроя России от 02.08.2002 N 167 (зарегистрирован в Министерстве юстиции Российской Федерации 29 октября 2002 г., регистрационный N 3890).</w:t>
      </w:r>
    </w:p>
    <w:bookmarkEnd w:id="38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9" w:name="sub_12000"/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70B48" w:rsidRDefault="00570B4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3239B" w:rsidRPr="00570B48" w:rsidRDefault="00CC29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 2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установления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факта нарушения условий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жизнедеятельности при аварии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на опасном объекте, включая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критерии, по которым</w:t>
      </w:r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устанавливается указанный факт</w:t>
      </w:r>
    </w:p>
    <w:bookmarkEnd w:id="39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70B48">
        <w:rPr>
          <w:rFonts w:ascii="Times New Roman" w:hAnsi="Times New Roman" w:cs="Times New Roman"/>
          <w:color w:val="auto"/>
          <w:sz w:val="28"/>
          <w:szCs w:val="28"/>
        </w:rPr>
        <w:t>Алгоритм определения состояния теплоснабжения здания (помещения)</w:t>
      </w:r>
      <w:hyperlink w:anchor="sub_11111" w:history="1">
        <w:r w:rsidRPr="00570B48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*</w:t>
        </w:r>
      </w:hyperlink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Состояние теплоснабжения здания (помещения) определяется в следующем порядке: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40" w:name="sub_12001"/>
      <w:r w:rsidRPr="00570B48">
        <w:rPr>
          <w:rFonts w:ascii="Times New Roman" w:hAnsi="Times New Roman" w:cs="Times New Roman"/>
          <w:sz w:val="28"/>
          <w:szCs w:val="28"/>
        </w:rPr>
        <w:t>1. При помощи психрометра определяется температура и относительная влажность воздуха помещений в здании.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41" w:name="sub_12002"/>
      <w:bookmarkEnd w:id="40"/>
      <w:r w:rsidRPr="00570B48">
        <w:rPr>
          <w:rFonts w:ascii="Times New Roman" w:hAnsi="Times New Roman" w:cs="Times New Roman"/>
          <w:sz w:val="28"/>
          <w:szCs w:val="28"/>
        </w:rPr>
        <w:t xml:space="preserve">2. Полученные результаты измерения сравниваются с допустимыми нормами температуры и относительной влажности воздуха, представленными в </w:t>
      </w:r>
      <w:hyperlink w:anchor="sub_21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 П 2.1</w:t>
        </w:r>
      </w:hyperlink>
      <w:r w:rsidRPr="00570B48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2" w:name="sub_21"/>
      <w:r w:rsidRPr="00570B48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П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900"/>
        <w:gridCol w:w="2380"/>
      </w:tblGrid>
      <w:tr w:rsidR="00570B48" w:rsidRPr="00570B4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Температура воздуха, 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</w:tr>
      <w:tr w:rsidR="00570B48" w:rsidRPr="00570B48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Холодный период года</w:t>
            </w:r>
          </w:p>
        </w:tc>
      </w:tr>
      <w:tr w:rsidR="00570B48" w:rsidRPr="00570B4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Жилая комната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 ниже 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 выше 60</w:t>
            </w:r>
          </w:p>
        </w:tc>
      </w:tr>
      <w:tr w:rsidR="00570B48" w:rsidRPr="00570B4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Кухня, туалет, ванная, совмещенный санузел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 ниже 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570B48" w:rsidRPr="00570B48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Теплый период года</w:t>
            </w:r>
          </w:p>
        </w:tc>
      </w:tr>
      <w:tr w:rsidR="00A3239B" w:rsidRPr="00570B4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Жилая комната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 ниже 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570B48" w:rsidRDefault="00CC29B5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B48">
              <w:rPr>
                <w:rFonts w:ascii="Times New Roman" w:hAnsi="Times New Roman" w:cs="Times New Roman"/>
                <w:sz w:val="28"/>
                <w:szCs w:val="28"/>
              </w:rPr>
              <w:t>Не выше 65</w:t>
            </w:r>
          </w:p>
        </w:tc>
      </w:tr>
    </w:tbl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В случае если более суток измеряемые значения не соответствуют допустимым нормам температуры и относительной влажности воздуха, то проверяется причина такого несоответствия. Если причиной стала авария на опасном объекте, то констатируется невозможность проживания потерпевшего в жилых помещениях (местах постоянного проживания).</w:t>
      </w:r>
    </w:p>
    <w:p w:rsidR="00A3239B" w:rsidRPr="00570B48" w:rsidRDefault="00A3239B">
      <w:pPr>
        <w:rPr>
          <w:rFonts w:ascii="Times New Roman" w:hAnsi="Times New Roman" w:cs="Times New Roman"/>
          <w:sz w:val="28"/>
          <w:szCs w:val="28"/>
        </w:rPr>
      </w:pPr>
    </w:p>
    <w:p w:rsidR="00A3239B" w:rsidRPr="00570B48" w:rsidRDefault="00CC29B5">
      <w:pPr>
        <w:pStyle w:val="affc"/>
        <w:rPr>
          <w:rFonts w:ascii="Times New Roman" w:hAnsi="Times New Roman" w:cs="Times New Roman"/>
          <w:sz w:val="28"/>
          <w:szCs w:val="28"/>
        </w:rPr>
      </w:pPr>
      <w:r w:rsidRPr="00570B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239B" w:rsidRPr="00570B48" w:rsidRDefault="00CC29B5">
      <w:pPr>
        <w:rPr>
          <w:rFonts w:ascii="Times New Roman" w:hAnsi="Times New Roman" w:cs="Times New Roman"/>
          <w:sz w:val="28"/>
          <w:szCs w:val="28"/>
        </w:rPr>
      </w:pPr>
      <w:bookmarkStart w:id="43" w:name="sub_11111"/>
      <w:r w:rsidRPr="00570B48">
        <w:rPr>
          <w:rFonts w:ascii="Times New Roman" w:hAnsi="Times New Roman" w:cs="Times New Roman"/>
          <w:sz w:val="28"/>
          <w:szCs w:val="28"/>
        </w:rPr>
        <w:t xml:space="preserve">* </w:t>
      </w:r>
      <w:hyperlink r:id="rId17" w:history="1">
        <w:r w:rsidRPr="00570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570B4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декабря 2010 г. N 175 "Об утверждении СанПиН 2.1.2.2801-10 "Изменения и дополнения N 1 </w:t>
      </w:r>
      <w:proofErr w:type="gramStart"/>
      <w:r w:rsidRPr="00570B48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570B48">
        <w:rPr>
          <w:rFonts w:ascii="Times New Roman" w:hAnsi="Times New Roman" w:cs="Times New Roman"/>
          <w:sz w:val="28"/>
          <w:szCs w:val="28"/>
        </w:rPr>
        <w:t xml:space="preserve"> 2.1.2.2645-10 "Санитарно-эпидемиологические требования к условиям проживания в жилых зданиях и помещениях" (зарегистрировано в Министерстве юстиции Российской Федерации 28 февраля 2011 г., регистрационный N 19948).</w:t>
      </w:r>
    </w:p>
    <w:bookmarkEnd w:id="43"/>
    <w:p w:rsidR="00CC29B5" w:rsidRPr="00570B48" w:rsidRDefault="00CC29B5">
      <w:pPr>
        <w:rPr>
          <w:rFonts w:ascii="Times New Roman" w:hAnsi="Times New Roman" w:cs="Times New Roman"/>
          <w:sz w:val="28"/>
          <w:szCs w:val="28"/>
        </w:rPr>
      </w:pPr>
    </w:p>
    <w:sectPr w:rsidR="00CC29B5" w:rsidRPr="00570B4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D"/>
    <w:rsid w:val="00570B48"/>
    <w:rsid w:val="00A3239B"/>
    <w:rsid w:val="00CC29B5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4BDAA"/>
  <w14:defaultImageDpi w14:val="0"/>
  <w15:docId w15:val="{D6894795-3713-46DA-814B-7AECBC9F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79&amp;sub=0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4079333&amp;sub=0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://ivo.garant.ru/document?id=1208342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867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5072467&amp;sub=0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ivo.garant.ru/document?id=12077579&amp;sub=0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55072467&amp;sub=0" TargetMode="Externa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3</cp:revision>
  <dcterms:created xsi:type="dcterms:W3CDTF">2016-10-27T04:29:00Z</dcterms:created>
  <dcterms:modified xsi:type="dcterms:W3CDTF">2016-10-27T21:11:00Z</dcterms:modified>
</cp:coreProperties>
</file>