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65" w:rsidRDefault="008113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1365" w:rsidRDefault="00811365">
      <w:pPr>
        <w:pStyle w:val="ConsPlusNormal"/>
        <w:ind w:firstLine="540"/>
        <w:jc w:val="both"/>
        <w:outlineLvl w:val="0"/>
      </w:pPr>
    </w:p>
    <w:p w:rsidR="00811365" w:rsidRDefault="00811365">
      <w:pPr>
        <w:pStyle w:val="ConsPlusTitle"/>
        <w:jc w:val="center"/>
        <w:outlineLvl w:val="0"/>
      </w:pPr>
      <w:r>
        <w:t>МИНИСТЕРСТВО СПЕЦИАЛЬНЫХ ПРОГРАММ И ПО ДЕЛАМ КАЗАЧЕСТВА</w:t>
      </w:r>
    </w:p>
    <w:p w:rsidR="00811365" w:rsidRDefault="00811365">
      <w:pPr>
        <w:pStyle w:val="ConsPlusTitle"/>
        <w:jc w:val="center"/>
      </w:pPr>
      <w:r>
        <w:t>КАМЧАТСКОГО КРАЯ</w:t>
      </w:r>
    </w:p>
    <w:p w:rsidR="00811365" w:rsidRDefault="00811365">
      <w:pPr>
        <w:pStyle w:val="ConsPlusTitle"/>
        <w:jc w:val="center"/>
      </w:pPr>
    </w:p>
    <w:p w:rsidR="00811365" w:rsidRDefault="00811365">
      <w:pPr>
        <w:pStyle w:val="ConsPlusTitle"/>
        <w:jc w:val="center"/>
      </w:pPr>
      <w:r>
        <w:t>ПРИКАЗ</w:t>
      </w:r>
    </w:p>
    <w:p w:rsidR="00811365" w:rsidRDefault="00811365">
      <w:pPr>
        <w:pStyle w:val="ConsPlusTitle"/>
        <w:jc w:val="center"/>
      </w:pPr>
      <w:r>
        <w:t>от 1 декабря 2014 г. N 147-п</w:t>
      </w:r>
    </w:p>
    <w:p w:rsidR="00811365" w:rsidRDefault="00811365">
      <w:pPr>
        <w:pStyle w:val="ConsPlusTitle"/>
        <w:jc w:val="center"/>
      </w:pPr>
    </w:p>
    <w:p w:rsidR="00811365" w:rsidRDefault="00811365">
      <w:pPr>
        <w:pStyle w:val="ConsPlusTitle"/>
        <w:jc w:val="center"/>
      </w:pPr>
      <w:r>
        <w:t>ОБ ОПРЕДЕЛЕНИИ ГРАНИЦ ЗОН</w:t>
      </w:r>
    </w:p>
    <w:p w:rsidR="00811365" w:rsidRDefault="00811365">
      <w:pPr>
        <w:pStyle w:val="ConsPlusTitle"/>
        <w:jc w:val="center"/>
      </w:pPr>
      <w:r>
        <w:t>ЭКСТРЕННОГО ОПОВЕЩЕНИЯ НАСЕЛЕНИЯ НА ТЕРРИТОРИЯХ</w:t>
      </w:r>
    </w:p>
    <w:p w:rsidR="00811365" w:rsidRDefault="00811365">
      <w:pPr>
        <w:pStyle w:val="ConsPlusTitle"/>
        <w:jc w:val="center"/>
      </w:pPr>
      <w:r>
        <w:t>МУНИЦИПАЛЬНЫХ ОБРАЗОВАНИЙ В КАМЧАТСКОМ КРАЕ, ПОДВЕРЖЕННЫХ</w:t>
      </w:r>
    </w:p>
    <w:p w:rsidR="00811365" w:rsidRDefault="00811365">
      <w:pPr>
        <w:pStyle w:val="ConsPlusTitle"/>
        <w:jc w:val="center"/>
      </w:pPr>
      <w:r>
        <w:t xml:space="preserve">РИСКУ ВОЗНИКНОВЕНИЯ </w:t>
      </w:r>
      <w:proofErr w:type="gramStart"/>
      <w:r>
        <w:t>БЫСТРОРАЗВИВАЮЩИХСЯ</w:t>
      </w:r>
      <w:proofErr w:type="gramEnd"/>
      <w:r>
        <w:t xml:space="preserve"> ОПАСНЫХ ПРИРОДНЫХ</w:t>
      </w:r>
    </w:p>
    <w:p w:rsidR="00811365" w:rsidRDefault="00811365">
      <w:pPr>
        <w:pStyle w:val="ConsPlusTitle"/>
        <w:jc w:val="center"/>
      </w:pPr>
      <w:r>
        <w:t>ЯВЛЕНИЙ И ТЕХНОГЕННЫХ ПРОЦЕССОВ, ПРЕДСТАВЛЯЮЩИХ</w:t>
      </w:r>
    </w:p>
    <w:p w:rsidR="00811365" w:rsidRDefault="00811365">
      <w:pPr>
        <w:pStyle w:val="ConsPlusTitle"/>
        <w:jc w:val="center"/>
      </w:pPr>
      <w:r>
        <w:t>НЕПОСРЕДСТВЕННУЮ УГРОЗУ ЖИЗНИ И ЗДОРОВЬЮ</w:t>
      </w:r>
    </w:p>
    <w:p w:rsidR="00811365" w:rsidRDefault="00811365">
      <w:pPr>
        <w:pStyle w:val="ConsPlusTitle"/>
        <w:jc w:val="center"/>
      </w:pPr>
      <w:r>
        <w:t>НАХОДЯЩИХСЯ НА НИХ ЛЮДЕЙ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в целях экстренного оповещения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</w:t>
      </w:r>
      <w:proofErr w:type="gramEnd"/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  <w:r>
        <w:t>ПРИКАЗЫВАЮ: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  <w:r>
        <w:t xml:space="preserve">1. Определить </w:t>
      </w:r>
      <w:hyperlink w:anchor="P40" w:history="1">
        <w:r>
          <w:rPr>
            <w:color w:val="0000FF"/>
          </w:rPr>
          <w:t>границы зон</w:t>
        </w:r>
      </w:hyperlink>
      <w:r>
        <w:t xml:space="preserve"> экстренного оповещения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людей, согласно приложению.</w:t>
      </w:r>
    </w:p>
    <w:p w:rsidR="00811365" w:rsidRDefault="00811365">
      <w:pPr>
        <w:pStyle w:val="ConsPlusNormal"/>
        <w:ind w:firstLine="540"/>
        <w:jc w:val="both"/>
      </w:pPr>
      <w:r>
        <w:t xml:space="preserve">2. </w:t>
      </w:r>
      <w:hyperlink r:id="rId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специальных программ и по делам казачества Камчатского края от 07.08.2013 N 63-п "Об определении границ зон экстренного оповещения населения на территориях муниципальных образований в Камчатском крае,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них людей" признать утратившим силу.</w:t>
      </w:r>
      <w:proofErr w:type="gramEnd"/>
    </w:p>
    <w:p w:rsidR="00811365" w:rsidRDefault="008113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11365" w:rsidRDefault="00811365">
      <w:pPr>
        <w:pStyle w:val="ConsPlusNormal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jc w:val="right"/>
      </w:pPr>
      <w:r>
        <w:t>Заместитель</w:t>
      </w:r>
    </w:p>
    <w:p w:rsidR="00811365" w:rsidRDefault="00811365">
      <w:pPr>
        <w:pStyle w:val="ConsPlusNormal"/>
        <w:jc w:val="right"/>
      </w:pPr>
      <w:r>
        <w:t>председателя Правительства</w:t>
      </w:r>
    </w:p>
    <w:p w:rsidR="00811365" w:rsidRDefault="00811365">
      <w:pPr>
        <w:pStyle w:val="ConsPlusNormal"/>
        <w:jc w:val="right"/>
      </w:pPr>
      <w:r>
        <w:t>Камчатского края - министр</w:t>
      </w:r>
    </w:p>
    <w:p w:rsidR="00811365" w:rsidRDefault="00811365">
      <w:pPr>
        <w:pStyle w:val="ConsPlusNormal"/>
        <w:jc w:val="right"/>
      </w:pPr>
      <w:r>
        <w:t>С.И.</w:t>
      </w:r>
      <w:proofErr w:type="gramStart"/>
      <w:r>
        <w:t>ХАБАРОВ</w:t>
      </w:r>
      <w:proofErr w:type="gramEnd"/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jc w:val="right"/>
        <w:outlineLvl w:val="0"/>
      </w:pPr>
      <w:r>
        <w:t>Приложение</w:t>
      </w:r>
    </w:p>
    <w:p w:rsidR="00811365" w:rsidRDefault="00811365">
      <w:pPr>
        <w:pStyle w:val="ConsPlusNormal"/>
        <w:jc w:val="right"/>
      </w:pPr>
      <w:r>
        <w:t>к Приказу Министерства</w:t>
      </w:r>
    </w:p>
    <w:p w:rsidR="00811365" w:rsidRDefault="00811365">
      <w:pPr>
        <w:pStyle w:val="ConsPlusNormal"/>
        <w:jc w:val="right"/>
      </w:pPr>
      <w:r>
        <w:t>специальных программ</w:t>
      </w:r>
    </w:p>
    <w:p w:rsidR="00811365" w:rsidRDefault="00811365">
      <w:pPr>
        <w:pStyle w:val="ConsPlusNormal"/>
        <w:jc w:val="right"/>
      </w:pPr>
      <w:r>
        <w:t>и по делам казачества</w:t>
      </w:r>
    </w:p>
    <w:p w:rsidR="00811365" w:rsidRDefault="00811365">
      <w:pPr>
        <w:pStyle w:val="ConsPlusNormal"/>
        <w:jc w:val="right"/>
      </w:pPr>
      <w:r>
        <w:t>Камчатского края</w:t>
      </w:r>
    </w:p>
    <w:p w:rsidR="00811365" w:rsidRDefault="00811365">
      <w:pPr>
        <w:pStyle w:val="ConsPlusNormal"/>
        <w:jc w:val="right"/>
      </w:pPr>
      <w:r>
        <w:lastRenderedPageBreak/>
        <w:t>от 01.12.2014 N 147-п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Title"/>
        <w:jc w:val="center"/>
      </w:pPr>
      <w:bookmarkStart w:id="0" w:name="P40"/>
      <w:bookmarkEnd w:id="0"/>
      <w:r>
        <w:t>ГРАНИЦЫ ЗОН ЭКСТРЕННОГО ОПОВЕЩЕНИЯ НАСЕЛЕНИЯ НА ТЕРРИТОРИЯХ</w:t>
      </w:r>
    </w:p>
    <w:p w:rsidR="00811365" w:rsidRDefault="00811365">
      <w:pPr>
        <w:pStyle w:val="ConsPlusTitle"/>
        <w:jc w:val="center"/>
      </w:pPr>
      <w:r>
        <w:t>МУНИЦИПАЛЬНЫХ ОБРАЗОВАНИЙ В КАМЧАТСКОМ КРАЕ, ПОДВЕРЖЕННЫХ</w:t>
      </w:r>
    </w:p>
    <w:p w:rsidR="00811365" w:rsidRDefault="00811365">
      <w:pPr>
        <w:pStyle w:val="ConsPlusTitle"/>
        <w:jc w:val="center"/>
      </w:pPr>
      <w:r>
        <w:t xml:space="preserve">РИСКУ ВОЗНИКНОВЕНИЯ </w:t>
      </w:r>
      <w:proofErr w:type="gramStart"/>
      <w:r>
        <w:t>БЫСТРОРАЗВИВАЮЩИХСЯ</w:t>
      </w:r>
      <w:proofErr w:type="gramEnd"/>
      <w:r>
        <w:t xml:space="preserve"> ОПАСНЫХ ПРИРОДНЫХ</w:t>
      </w:r>
    </w:p>
    <w:p w:rsidR="00811365" w:rsidRDefault="00811365">
      <w:pPr>
        <w:pStyle w:val="ConsPlusTitle"/>
        <w:jc w:val="center"/>
      </w:pPr>
      <w:r>
        <w:t>ЯВЛЕНИЙ И ТЕХНОГЕННЫХ ПРОЦЕССОВ, ПРЕДСТАВЛЯЮЩИХ</w:t>
      </w:r>
    </w:p>
    <w:p w:rsidR="00811365" w:rsidRDefault="00811365">
      <w:pPr>
        <w:pStyle w:val="ConsPlusTitle"/>
        <w:jc w:val="center"/>
      </w:pPr>
      <w:r>
        <w:t>НЕПОСРЕДСТВЕННУЮ УГРОЗУ ЖИЗНИ И ЗДОРОВЬЮ</w:t>
      </w:r>
    </w:p>
    <w:p w:rsidR="00811365" w:rsidRDefault="00811365">
      <w:pPr>
        <w:pStyle w:val="ConsPlusTitle"/>
        <w:jc w:val="center"/>
      </w:pPr>
      <w:r>
        <w:t>НАХОДЯЩИХСЯ НА НИХ ЛЮДЕЙ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  <w:r>
        <w:t>1. Зона экстренного оповещения населения об угрозе радиоактивного заражения - территория Вилючинского городского округа в границах муниципального образования.</w:t>
      </w:r>
    </w:p>
    <w:p w:rsidR="00811365" w:rsidRDefault="00811365">
      <w:pPr>
        <w:pStyle w:val="ConsPlusNormal"/>
        <w:ind w:firstLine="540"/>
        <w:jc w:val="both"/>
      </w:pPr>
      <w:r>
        <w:t>2. Зона экстренного оповещения населения об угрозе цунами:</w:t>
      </w:r>
    </w:p>
    <w:p w:rsidR="00811365" w:rsidRDefault="00811365">
      <w:pPr>
        <w:pStyle w:val="ConsPlusNormal"/>
        <w:ind w:firstLine="540"/>
        <w:jc w:val="both"/>
      </w:pPr>
      <w:r>
        <w:t xml:space="preserve">1) улицы Ракетная, Спортивная микрорайона Долиновка, улица Новая, Гаражная, Тепличная микрорайона </w:t>
      </w:r>
      <w:proofErr w:type="gramStart"/>
      <w:r>
        <w:t>Заозерный</w:t>
      </w:r>
      <w:proofErr w:type="gramEnd"/>
      <w:r>
        <w:t xml:space="preserve"> на территории Петропавловск-Камчатского городского округа;</w:t>
      </w:r>
    </w:p>
    <w:p w:rsidR="00811365" w:rsidRDefault="00811365">
      <w:pPr>
        <w:pStyle w:val="ConsPlusNormal"/>
        <w:ind w:firstLine="540"/>
        <w:jc w:val="both"/>
      </w:pPr>
      <w:r>
        <w:t>2) территория п. Усть-Камчатск Усть-Камчатского муниципального района в границах населенного пункта п. Усть-Камчатск;</w:t>
      </w:r>
    </w:p>
    <w:p w:rsidR="00811365" w:rsidRDefault="00811365">
      <w:pPr>
        <w:pStyle w:val="ConsPlusNormal"/>
        <w:ind w:firstLine="540"/>
        <w:jc w:val="both"/>
      </w:pPr>
      <w:r>
        <w:t>3) территория п. Никольское Алеутского муниципального района в границах населенного пункта п. Никольское;</w:t>
      </w:r>
    </w:p>
    <w:p w:rsidR="00811365" w:rsidRDefault="00811365">
      <w:pPr>
        <w:pStyle w:val="ConsPlusNormal"/>
        <w:ind w:firstLine="540"/>
        <w:jc w:val="both"/>
      </w:pPr>
      <w:r>
        <w:t>4) территория п. Оссора Карагинского муниципального района в границах населенного пункта п. Оссора;</w:t>
      </w:r>
    </w:p>
    <w:p w:rsidR="00811365" w:rsidRDefault="00811365">
      <w:pPr>
        <w:pStyle w:val="ConsPlusNormal"/>
        <w:ind w:firstLine="540"/>
        <w:jc w:val="both"/>
      </w:pPr>
      <w:r>
        <w:t>5) территория с. Ивашка Карагинского муниципального района в границах населенного пункта с. Ивашка;</w:t>
      </w:r>
    </w:p>
    <w:p w:rsidR="00811365" w:rsidRDefault="00811365">
      <w:pPr>
        <w:pStyle w:val="ConsPlusNormal"/>
        <w:ind w:firstLine="540"/>
        <w:jc w:val="both"/>
      </w:pPr>
      <w:r>
        <w:t>6) территория с. Тымлат Карагинского муниципального района в границах населенного пункта с. Тымлат;</w:t>
      </w:r>
    </w:p>
    <w:p w:rsidR="00811365" w:rsidRDefault="00811365">
      <w:pPr>
        <w:pStyle w:val="ConsPlusNormal"/>
        <w:ind w:firstLine="540"/>
        <w:jc w:val="both"/>
      </w:pPr>
      <w:r>
        <w:t xml:space="preserve">7) территория с. Кострома Карагинского муниципального района в границах населенного пункта </w:t>
      </w:r>
      <w:proofErr w:type="gramStart"/>
      <w:r>
        <w:t>с</w:t>
      </w:r>
      <w:proofErr w:type="gramEnd"/>
      <w:r>
        <w:t>. Кострома.</w:t>
      </w:r>
    </w:p>
    <w:p w:rsidR="00811365" w:rsidRDefault="00811365">
      <w:pPr>
        <w:pStyle w:val="ConsPlusNormal"/>
        <w:ind w:firstLine="540"/>
        <w:jc w:val="both"/>
      </w:pPr>
      <w:r>
        <w:t>8) территория с. Ильпырское Карагинского муниципального района в границах населенного пункта с. Ильпырское;</w:t>
      </w:r>
    </w:p>
    <w:p w:rsidR="00811365" w:rsidRDefault="00811365">
      <w:pPr>
        <w:pStyle w:val="ConsPlusNormal"/>
        <w:ind w:firstLine="540"/>
        <w:jc w:val="both"/>
      </w:pPr>
      <w:r>
        <w:t>9) территория с. Карага Карагинского муниципального района в границах населенного пункта с. Карага;</w:t>
      </w:r>
    </w:p>
    <w:p w:rsidR="00811365" w:rsidRDefault="00811365">
      <w:pPr>
        <w:pStyle w:val="ConsPlusNormal"/>
        <w:ind w:firstLine="540"/>
        <w:jc w:val="both"/>
      </w:pPr>
      <w:r>
        <w:t>10) территория п. Тиличики Олюторского муниципального района в границах населенного пункта п. Тиличики;</w:t>
      </w:r>
    </w:p>
    <w:p w:rsidR="00811365" w:rsidRDefault="00811365">
      <w:pPr>
        <w:pStyle w:val="ConsPlusNormal"/>
        <w:ind w:firstLine="540"/>
        <w:jc w:val="both"/>
      </w:pPr>
      <w:r>
        <w:t>11) территория с. Апука Олюторского муниципального района в границах населенного пункта с. Апука;</w:t>
      </w:r>
    </w:p>
    <w:p w:rsidR="00811365" w:rsidRDefault="00811365">
      <w:pPr>
        <w:pStyle w:val="ConsPlusNormal"/>
        <w:ind w:firstLine="540"/>
        <w:jc w:val="both"/>
      </w:pPr>
      <w:r>
        <w:t>12) территория с. Пахачи Олюторского муниципального района в границах населенного пункта с. Пахачи;</w:t>
      </w:r>
    </w:p>
    <w:p w:rsidR="00811365" w:rsidRDefault="00811365">
      <w:pPr>
        <w:pStyle w:val="ConsPlusNormal"/>
        <w:ind w:firstLine="540"/>
        <w:jc w:val="both"/>
      </w:pPr>
      <w:r>
        <w:t>13) территория с. Вывенка Олюторского муниципального района в границах населенного пункта с. Вывенка;</w:t>
      </w:r>
    </w:p>
    <w:p w:rsidR="00811365" w:rsidRDefault="00811365">
      <w:pPr>
        <w:pStyle w:val="ConsPlusNormal"/>
        <w:ind w:firstLine="540"/>
        <w:jc w:val="both"/>
      </w:pPr>
      <w:r>
        <w:t>14) территория п. Озерновский Усть-Большерецкого муниципального района в границах населенного пункта п. Озерновский;</w:t>
      </w:r>
    </w:p>
    <w:p w:rsidR="00811365" w:rsidRDefault="00811365">
      <w:pPr>
        <w:pStyle w:val="ConsPlusNormal"/>
        <w:ind w:firstLine="540"/>
        <w:jc w:val="both"/>
      </w:pPr>
      <w:r>
        <w:t>15) территория с. Запорожье Усть-Большерецкого муниципального района в границах населенного пункта с. Запорожье;</w:t>
      </w:r>
    </w:p>
    <w:p w:rsidR="00811365" w:rsidRDefault="00811365">
      <w:pPr>
        <w:pStyle w:val="ConsPlusNormal"/>
        <w:ind w:firstLine="540"/>
        <w:jc w:val="both"/>
      </w:pPr>
      <w:r>
        <w:t xml:space="preserve">16) территория п. </w:t>
      </w:r>
      <w:proofErr w:type="gramStart"/>
      <w:r>
        <w:t>Октябрьский</w:t>
      </w:r>
      <w:proofErr w:type="gramEnd"/>
      <w:r>
        <w:t xml:space="preserve"> Усть-Большерецкого муниципального района в границах населенного пункта п. Октябрьский;</w:t>
      </w:r>
    </w:p>
    <w:p w:rsidR="00811365" w:rsidRDefault="00811365">
      <w:pPr>
        <w:pStyle w:val="ConsPlusNormal"/>
        <w:ind w:firstLine="540"/>
        <w:jc w:val="both"/>
      </w:pPr>
      <w:r>
        <w:t xml:space="preserve">17) территория с. </w:t>
      </w:r>
      <w:proofErr w:type="gramStart"/>
      <w:r>
        <w:t>Устьевое</w:t>
      </w:r>
      <w:proofErr w:type="gramEnd"/>
      <w:r>
        <w:t xml:space="preserve"> Соболевского муниципального района в границах населенного пункта с. Устьевое;</w:t>
      </w:r>
    </w:p>
    <w:p w:rsidR="00811365" w:rsidRDefault="00811365">
      <w:pPr>
        <w:pStyle w:val="ConsPlusNormal"/>
        <w:ind w:firstLine="540"/>
        <w:jc w:val="both"/>
      </w:pPr>
      <w:r>
        <w:t>18) территория п. Крутогоровский Соболевского муниципального района в границах населенного пункта п. Крутогоровский;</w:t>
      </w:r>
    </w:p>
    <w:p w:rsidR="00811365" w:rsidRDefault="00811365">
      <w:pPr>
        <w:pStyle w:val="ConsPlusNormal"/>
        <w:ind w:firstLine="540"/>
        <w:jc w:val="both"/>
      </w:pPr>
      <w:r>
        <w:t>19) территория с. Усть-Хайрюзово Тигильского муниципального района в границах населенного пункта с. Усть-Хайрюзово.</w:t>
      </w: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ind w:firstLine="540"/>
        <w:jc w:val="both"/>
      </w:pPr>
    </w:p>
    <w:p w:rsidR="00811365" w:rsidRDefault="0081136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F1D39" w:rsidRDefault="00EF1D39"/>
    <w:sectPr w:rsidR="00EF1D39" w:rsidSect="0039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11365"/>
    <w:rsid w:val="00811365"/>
    <w:rsid w:val="00E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D6BD33FE01C475DAE9CA387FABCC586E2859C955928DB8FE9A1F76A30336AI2oBV" TargetMode="External"/><Relationship Id="rId5" Type="http://schemas.openxmlformats.org/officeDocument/2006/relationships/hyperlink" Target="consultantplus://offline/ref=4A5D6BD33FE01C475DAE82AE9196E0C181EFD2999758228BDBB6FAAA3DI3o9V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2016-10-27T21:40:00Z</dcterms:created>
  <dcterms:modified xsi:type="dcterms:W3CDTF">2016-10-27T21:40:00Z</dcterms:modified>
</cp:coreProperties>
</file>