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C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D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sz w:val="28"/>
        </w:rPr>
      </w:pPr>
    </w:p>
    <w:tbl>
      <w:tblPr>
        <w:tblStyle w:val="Style_3"/>
        <w:tblInd w:type="dxa" w:w="-142"/>
        <w:tblBorders>
          <w:top w:sz="4" w:val="nil"/>
          <w:left w:sz="4" w:val="nil"/>
          <w:bottom w:sz="4" w:val="nil"/>
          <w:right w:sz="4" w:val="nil"/>
          <w:insideH w:sz="4" w:val="nil"/>
          <w:insideV w:sz="4" w:val="nil"/>
        </w:tblBorders>
        <w:tblLayout w:type="fixed"/>
      </w:tblPr>
      <w:tblGrid>
        <w:gridCol w:w="10348"/>
      </w:tblGrid>
      <w:tr>
        <w:tc>
          <w:tcPr>
            <w:tcW w:type="dxa" w:w="10348"/>
            <w:tcBorders>
              <w:top w:sz="4" w:val="nil"/>
              <w:left w:sz="4" w:val="nil"/>
              <w:bottom w:sz="4" w:val="nil"/>
              <w:right w:sz="4" w:val="nil"/>
            </w:tcBorders>
          </w:tcPr>
          <w:p w14:paraId="10000000">
            <w:pPr>
              <w:ind w:firstLine="0" w:left="30"/>
              <w:jc w:val="center"/>
              <w:rPr>
                <w:rFonts w:ascii="Times New Roman" w:hAnsi="Times New Roman"/>
                <w:b w:val="1"/>
                <w:sz w:val="28"/>
              </w:rPr>
            </w:pPr>
            <w:r>
              <w:rPr>
                <w:rFonts w:ascii="Times New Roman" w:hAnsi="Times New Roman"/>
                <w:b w:val="1"/>
                <w:sz w:val="28"/>
              </w:rPr>
              <w:t xml:space="preserve">Об утверждении Порядка предоставления </w:t>
            </w:r>
            <w:r>
              <w:rPr>
                <w:rStyle w:val="Style_4_ch"/>
                <w:rFonts w:ascii="Times New Roman" w:hAnsi="Times New Roman"/>
                <w:b w:val="1"/>
                <w:sz w:val="28"/>
              </w:rPr>
              <w:t xml:space="preserve"> сельскохозяйственным товаропроизводителям </w:t>
            </w:r>
            <w:r>
              <w:rPr>
                <w:rStyle w:val="Style_4_ch"/>
                <w:rFonts w:ascii="Times New Roman" w:hAnsi="Times New Roman"/>
                <w:b w:val="1"/>
                <w:sz w:val="28"/>
              </w:rPr>
              <w:t>субсидии</w:t>
            </w:r>
            <w:r>
              <w:rPr>
                <w:rFonts w:ascii="Times New Roman" w:hAnsi="Times New Roman"/>
                <w:b w:val="1"/>
                <w:sz w:val="28"/>
              </w:rPr>
              <w:t xml:space="preserve"> </w:t>
            </w:r>
            <w:r>
              <w:rPr>
                <w:rStyle w:val="Style_4_ch"/>
                <w:rFonts w:ascii="Times New Roman" w:hAnsi="Times New Roman"/>
                <w:b w:val="1"/>
                <w:sz w:val="28"/>
              </w:rPr>
              <w:t>на возмещение части затрат</w:t>
            </w:r>
            <w:r>
              <w:rPr>
                <w:rStyle w:val="Style_4_ch"/>
                <w:rFonts w:ascii="Times New Roman" w:hAnsi="Times New Roman"/>
                <w:b w:val="1"/>
                <w:sz w:val="28"/>
              </w:rPr>
              <w:t xml:space="preserve"> </w:t>
            </w:r>
            <w:r>
              <w:rPr>
                <w:rStyle w:val="Style_4_ch"/>
                <w:rFonts w:ascii="Times New Roman" w:hAnsi="Times New Roman"/>
                <w:b w:val="1"/>
                <w:sz w:val="28"/>
              </w:rPr>
              <w:t>по отдельным подотраслям растениеводства и животноводства на поддержку племенного животноводства</w:t>
            </w:r>
          </w:p>
        </w:tc>
      </w:tr>
    </w:tbl>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1. </w:t>
      </w:r>
      <w:r>
        <w:rPr>
          <w:rFonts w:ascii="Times New Roman" w:hAnsi="Times New Roman"/>
          <w:sz w:val="28"/>
        </w:rPr>
        <w:t>Утвердить Порядок предоставления сельскохозяйственным товаропроизводителям субсидии</w:t>
      </w:r>
      <w:r>
        <w:rPr>
          <w:rStyle w:val="Style_4_ch"/>
          <w:rFonts w:ascii="Times New Roman" w:hAnsi="Times New Roman"/>
          <w:sz w:val="28"/>
        </w:rPr>
        <w:t xml:space="preserve"> н</w:t>
      </w:r>
      <w:r>
        <w:rPr>
          <w:rStyle w:val="Style_4_ch"/>
          <w:rFonts w:ascii="Times New Roman" w:hAnsi="Times New Roman"/>
          <w:sz w:val="28"/>
        </w:rPr>
        <w:t xml:space="preserve">а </w:t>
      </w:r>
      <w:r>
        <w:rPr>
          <w:rStyle w:val="Style_4_ch"/>
          <w:rFonts w:ascii="Times New Roman" w:hAnsi="Times New Roman"/>
          <w:sz w:val="28"/>
        </w:rPr>
        <w:t>возмещение части затрат</w:t>
      </w:r>
      <w:r>
        <w:rPr>
          <w:rStyle w:val="Style_4_ch"/>
          <w:rFonts w:ascii="Times New Roman" w:hAnsi="Times New Roman"/>
          <w:sz w:val="28"/>
        </w:rPr>
        <w:t xml:space="preserve"> </w:t>
      </w:r>
      <w:r>
        <w:rPr>
          <w:rStyle w:val="Style_4_ch"/>
          <w:rFonts w:ascii="Times New Roman" w:hAnsi="Times New Roman"/>
          <w:sz w:val="28"/>
        </w:rPr>
        <w:t>по отдельным подотраслям растениеводства и животноводства на поддержку племенного животноводства</w:t>
      </w:r>
      <w:r>
        <w:rPr>
          <w:rStyle w:val="Style_4_ch"/>
          <w:rFonts w:ascii="Times New Roman" w:hAnsi="Times New Roman"/>
          <w:sz w:val="28"/>
        </w:rPr>
        <w:t xml:space="preserve"> согласно приложению к настоящему постановлению.</w:t>
      </w:r>
    </w:p>
    <w:p w14:paraId="16000000">
      <w:pPr>
        <w:spacing w:after="0" w:line="240" w:lineRule="auto"/>
        <w:ind w:firstLine="709" w:lef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 и распространяется на правоотношения, возникшие с 01.01.2024</w:t>
      </w:r>
    </w:p>
    <w:p w14:paraId="17000000">
      <w:pPr>
        <w:spacing w:after="0" w:line="240" w:lineRule="auto"/>
        <w:ind w:firstLine="709" w:left="0"/>
        <w:jc w:val="both"/>
        <w:rPr>
          <w:rFonts w:ascii="Times New Roman" w:hAnsi="Times New Roman"/>
          <w:sz w:val="28"/>
        </w:rPr>
      </w:pPr>
    </w:p>
    <w:p w14:paraId="18000000">
      <w:pPr>
        <w:spacing w:after="0" w:line="276" w:lineRule="auto"/>
        <w:ind w:firstLine="709" w:left="0"/>
        <w:jc w:val="both"/>
        <w:rPr>
          <w:rFonts w:ascii="Times New Roman" w:hAnsi="Times New Roman"/>
          <w:sz w:val="28"/>
        </w:rPr>
      </w:pPr>
    </w:p>
    <w:p w14:paraId="19000000">
      <w:pPr>
        <w:spacing w:after="0" w:line="276" w:lineRule="auto"/>
        <w:ind w:firstLine="709" w:left="0"/>
        <w:jc w:val="both"/>
        <w:rPr>
          <w:rFonts w:ascii="Times New Roman" w:hAnsi="Times New Roman"/>
          <w:sz w:val="28"/>
        </w:rPr>
      </w:pPr>
    </w:p>
    <w:tbl>
      <w:tblPr>
        <w:tblStyle w:val="Style_2"/>
        <w:tblInd w:type="dxa" w:w="-34"/>
        <w:tblLayout w:type="fixed"/>
        <w:tblCellMar>
          <w:left w:type="dxa" w:w="0"/>
          <w:right w:type="dxa" w:w="0"/>
        </w:tblCellMar>
      </w:tblPr>
      <w:tblGrid>
        <w:gridCol w:w="3589"/>
        <w:gridCol w:w="3554"/>
        <w:gridCol w:w="3077"/>
      </w:tblGrid>
      <w:tr>
        <w:trPr>
          <w:trHeight w:hRule="atLeast" w:val="1570"/>
        </w:trPr>
        <w:tc>
          <w:tcPr>
            <w:tcW w:type="dxa" w:w="3589"/>
            <w:shd w:fill="auto" w:val="clear"/>
            <w:tcMar>
              <w:left w:type="dxa" w:w="0"/>
              <w:right w:type="dxa" w:w="0"/>
            </w:tcMar>
          </w:tcPr>
          <w:p w14:paraId="1A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1B000000">
            <w:pPr>
              <w:spacing w:after="0" w:line="240" w:lineRule="auto"/>
              <w:ind w:firstLine="0" w:left="30" w:right="27"/>
              <w:rPr>
                <w:rFonts w:ascii="Times New Roman" w:hAnsi="Times New Roman"/>
                <w:sz w:val="24"/>
              </w:rPr>
            </w:pPr>
          </w:p>
        </w:tc>
        <w:tc>
          <w:tcPr>
            <w:tcW w:type="dxa" w:w="3554"/>
            <w:shd w:fill="auto" w:val="clear"/>
            <w:tcMar>
              <w:left w:type="dxa" w:w="0"/>
              <w:right w:type="dxa" w:w="0"/>
            </w:tcMar>
          </w:tcPr>
          <w:p w14:paraId="1C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1D000000">
            <w:pPr>
              <w:spacing w:after="0" w:line="240" w:lineRule="auto"/>
              <w:ind w:hanging="142" w:left="142"/>
              <w:rPr>
                <w:rFonts w:ascii="Times New Roman" w:hAnsi="Times New Roman"/>
                <w:sz w:val="24"/>
              </w:rPr>
            </w:pPr>
          </w:p>
        </w:tc>
        <w:tc>
          <w:tcPr>
            <w:tcW w:type="dxa" w:w="3077"/>
            <w:shd w:fill="auto" w:val="clear"/>
            <w:tcMar>
              <w:left w:type="dxa" w:w="0"/>
              <w:right w:type="dxa" w:w="0"/>
            </w:tcMar>
          </w:tcPr>
          <w:p w14:paraId="1E000000">
            <w:pPr>
              <w:spacing w:after="0" w:line="240" w:lineRule="auto"/>
              <w:ind w:right="135"/>
              <w:jc w:val="right"/>
              <w:rPr>
                <w:rFonts w:ascii="Times New Roman" w:hAnsi="Times New Roman"/>
                <w:sz w:val="28"/>
              </w:rPr>
            </w:pPr>
          </w:p>
          <w:p w14:paraId="1F000000">
            <w:pPr>
              <w:spacing w:after="0" w:line="240" w:lineRule="auto"/>
              <w:ind/>
              <w:jc w:val="right"/>
              <w:rPr>
                <w:rFonts w:ascii="Times New Roman" w:hAnsi="Times New Roman"/>
                <w:sz w:val="24"/>
              </w:rPr>
            </w:pPr>
            <w:r>
              <w:rPr>
                <w:rFonts w:ascii="Times New Roman" w:hAnsi="Times New Roman"/>
                <w:sz w:val="28"/>
              </w:rPr>
              <w:t>Е.А. Чекин</w:t>
            </w:r>
          </w:p>
        </w:tc>
      </w:tr>
    </w:tbl>
    <w:p w14:paraId="20000000">
      <w:pPr>
        <w:spacing w:after="0" w:line="276" w:lineRule="auto"/>
        <w:ind w:firstLine="709" w:left="0"/>
        <w:jc w:val="both"/>
        <w:rPr>
          <w:rFonts w:ascii="Times New Roman" w:hAnsi="Times New Roman"/>
          <w:sz w:val="28"/>
        </w:rPr>
      </w:pPr>
    </w:p>
    <w:p w14:paraId="21000000">
      <w:r>
        <w:br w:type="page"/>
      </w:r>
    </w:p>
    <w:tbl>
      <w:tblPr>
        <w:tblStyle w:val="Style_3"/>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22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3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4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5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6000000">
            <w:pPr>
              <w:widowControl w:val="0"/>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80"/>
            <w:tcBorders>
              <w:top w:sz="4" w:val="nil"/>
              <w:left w:sz="4" w:val="nil"/>
              <w:bottom w:sz="4" w:val="nil"/>
              <w:right w:sz="4" w:val="nil"/>
            </w:tcBorders>
          </w:tcPr>
          <w:p w14:paraId="27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9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A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B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2C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D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E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Pr>
          <w:p w14:paraId="2F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0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31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32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33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4000000">
      <w:pPr>
        <w:spacing w:after="0" w:line="240" w:lineRule="auto"/>
        <w:ind/>
        <w:rPr>
          <w:rFonts w:ascii="Times New Roman" w:hAnsi="Times New Roman"/>
          <w:sz w:val="28"/>
        </w:rPr>
      </w:pPr>
    </w:p>
    <w:p w14:paraId="35000000">
      <w:pPr>
        <w:spacing w:after="0" w:line="240" w:lineRule="auto"/>
        <w:ind/>
        <w:jc w:val="center"/>
        <w:rPr>
          <w:rFonts w:ascii="Times New Roman" w:hAnsi="Times New Roman"/>
          <w:color w:val="000000"/>
          <w:sz w:val="28"/>
        </w:rPr>
      </w:pPr>
    </w:p>
    <w:p w14:paraId="36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Порядок </w:t>
      </w:r>
    </w:p>
    <w:p w14:paraId="37000000">
      <w:pPr>
        <w:spacing w:after="0" w:line="240" w:lineRule="auto"/>
        <w:ind/>
        <w:jc w:val="center"/>
        <w:rPr>
          <w:rFonts w:ascii="Times New Roman" w:hAnsi="Times New Roman"/>
          <w:b w:val="1"/>
          <w:sz w:val="28"/>
        </w:rPr>
      </w:pPr>
      <w:r>
        <w:rPr>
          <w:rFonts w:ascii="Times New Roman" w:hAnsi="Times New Roman"/>
          <w:color w:val="000000"/>
          <w:sz w:val="28"/>
        </w:rPr>
        <w:t xml:space="preserve">предоставления сельскохозяйственным товаропроизводителям субсидии  </w:t>
      </w:r>
      <w:r>
        <w:rPr>
          <w:rFonts w:ascii="Times New Roman" w:hAnsi="Times New Roman"/>
          <w:sz w:val="28"/>
        </w:rPr>
        <w:t>н</w:t>
      </w:r>
      <w:r>
        <w:rPr>
          <w:rStyle w:val="Style_4_ch"/>
          <w:rFonts w:ascii="Times New Roman" w:hAnsi="Times New Roman"/>
          <w:sz w:val="28"/>
        </w:rPr>
        <w:t xml:space="preserve">а </w:t>
      </w:r>
      <w:r>
        <w:rPr>
          <w:rStyle w:val="Style_4_ch"/>
          <w:rFonts w:ascii="Times New Roman" w:hAnsi="Times New Roman"/>
          <w:sz w:val="28"/>
        </w:rPr>
        <w:t>возмещение части затрат</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w:t>
      </w:r>
      <w:r>
        <w:rPr>
          <w:rStyle w:val="Style_4_ch"/>
          <w:rFonts w:ascii="Times New Roman" w:hAnsi="Times New Roman"/>
          <w:color w:val="000000"/>
          <w:sz w:val="28"/>
        </w:rPr>
        <w:t>по отдельным подотраслям растениеводства и животноводства на поддержку племенного животноводства</w:t>
      </w:r>
    </w:p>
    <w:p w14:paraId="38000000">
      <w:pPr>
        <w:spacing w:after="0" w:line="240" w:lineRule="auto"/>
        <w:ind/>
        <w:jc w:val="center"/>
        <w:rPr>
          <w:rFonts w:ascii="Times New Roman" w:hAnsi="Times New Roman"/>
          <w:color w:val="000000"/>
          <w:sz w:val="28"/>
        </w:rPr>
      </w:pPr>
    </w:p>
    <w:p w14:paraId="39000000">
      <w:pPr>
        <w:spacing w:after="0" w:line="240" w:lineRule="auto"/>
        <w:ind/>
        <w:rPr>
          <w:rFonts w:ascii="Times New Roman" w:hAnsi="Times New Roman"/>
          <w:color w:val="000000"/>
          <w:sz w:val="28"/>
        </w:rPr>
      </w:pPr>
    </w:p>
    <w:p w14:paraId="3A000000">
      <w:pPr>
        <w:numPr>
          <w:numId w:val="1"/>
        </w:num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Настоящий Порядок разработан в целях достижения результата регионального проекта </w:t>
      </w:r>
      <w:r>
        <w:rPr>
          <w:rStyle w:val="Style_4_ch"/>
          <w:rFonts w:ascii="Times New Roman" w:hAnsi="Times New Roman"/>
          <w:color w:val="000000"/>
          <w:sz w:val="28"/>
        </w:rPr>
        <w:t>«</w:t>
      </w:r>
      <w:r>
        <w:rPr>
          <w:rStyle w:val="Style_4_ch"/>
          <w:rFonts w:ascii="Times New Roman" w:hAnsi="Times New Roman"/>
          <w:color w:val="000000"/>
          <w:sz w:val="28"/>
        </w:rPr>
        <w:t>Развитие отраслей и техническая модернизация аг</w:t>
      </w:r>
      <w:r>
        <w:rPr>
          <w:rStyle w:val="Style_4_ch"/>
          <w:rFonts w:ascii="Times New Roman" w:hAnsi="Times New Roman"/>
          <w:color w:val="000000"/>
          <w:sz w:val="28"/>
        </w:rPr>
        <w:t>ропромышленного</w:t>
      </w:r>
      <w:r>
        <w:rPr>
          <w:rStyle w:val="Style_4_ch"/>
          <w:rFonts w:ascii="Times New Roman" w:hAnsi="Times New Roman"/>
          <w:color w:val="000000"/>
          <w:sz w:val="28"/>
        </w:rPr>
        <w:t xml:space="preserve"> комплекса</w:t>
      </w:r>
      <w:r>
        <w:rPr>
          <w:rStyle w:val="Style_4_ch"/>
          <w:rFonts w:ascii="Times New Roman" w:hAnsi="Times New Roman"/>
          <w:color w:val="000000"/>
          <w:sz w:val="28"/>
        </w:rPr>
        <w:t>»</w:t>
      </w:r>
      <w:r>
        <w:rPr>
          <w:rStyle w:val="Style_4_ch"/>
          <w:rFonts w:ascii="Times New Roman" w:hAnsi="Times New Roman"/>
          <w:color w:val="000000"/>
          <w:sz w:val="28"/>
        </w:rPr>
        <w:t xml:space="preserve"> (далее – региональный проект) по направлению расход</w:t>
      </w:r>
      <w:r>
        <w:rPr>
          <w:rStyle w:val="Style_4_ch"/>
          <w:rFonts w:ascii="Times New Roman" w:hAnsi="Times New Roman"/>
          <w:color w:val="000000"/>
          <w:sz w:val="28"/>
        </w:rPr>
        <w:t>ов</w:t>
      </w:r>
      <w:r>
        <w:rPr>
          <w:rStyle w:val="Style_4_ch"/>
          <w:rFonts w:ascii="Times New Roman" w:hAnsi="Times New Roman"/>
          <w:color w:val="000000"/>
          <w:sz w:val="28"/>
        </w:rPr>
        <w:t xml:space="preserve"> «</w:t>
      </w:r>
      <w:r>
        <w:rPr>
          <w:rStyle w:val="Style_4_ch"/>
          <w:rFonts w:ascii="Times New Roman" w:hAnsi="Times New Roman"/>
          <w:color w:val="000000"/>
          <w:sz w:val="28"/>
        </w:rPr>
        <w:t>Поддержка приоритетных направлений агропромышленного комплекса и развитие малых форм хозяйствования (Государственная поддержка сельскохозяйственных товаропроизводителей в целях развития племенного маточного поголовья сельскохозяйственных животных)</w:t>
      </w:r>
      <w:r>
        <w:rPr>
          <w:rStyle w:val="Style_4_ch"/>
          <w:rFonts w:ascii="Times New Roman" w:hAnsi="Times New Roman"/>
          <w:color w:val="000000"/>
          <w:sz w:val="28"/>
        </w:rPr>
        <w:t>»</w:t>
      </w:r>
      <w:r>
        <w:rPr>
          <w:rStyle w:val="Style_4_ch"/>
          <w:rFonts w:ascii="Times New Roman" w:hAnsi="Times New Roman"/>
          <w:color w:val="000000"/>
          <w:sz w:val="28"/>
        </w:rPr>
        <w:t xml:space="preserve"> </w:t>
      </w:r>
      <w:r>
        <w:rPr>
          <w:rStyle w:val="Style_4_ch"/>
          <w:rFonts w:ascii="Times New Roman" w:hAnsi="Times New Roman"/>
          <w:color w:val="000000"/>
          <w:sz w:val="28"/>
        </w:rPr>
        <w:t>государственной программы Камчатского края «Развит</w:t>
      </w:r>
      <w:r>
        <w:rPr>
          <w:rFonts w:ascii="Times New Roman" w:hAnsi="Times New Roman"/>
          <w:sz w:val="28"/>
        </w:rPr>
        <w:t>ие сельского хозяйства и регулирование рынков сельскохозяйственной продукции, сырья и продовольствия Камчатского края»</w:t>
      </w:r>
      <w:r>
        <w:rPr>
          <w:rFonts w:ascii="Times New Roman" w:hAnsi="Times New Roman"/>
          <w:sz w:val="28"/>
        </w:rPr>
        <w:t>,</w:t>
      </w:r>
      <w:r>
        <w:rPr>
          <w:rFonts w:ascii="Times New Roman" w:hAnsi="Times New Roman"/>
          <w:color w:val="000000"/>
          <w:sz w:val="28"/>
        </w:rPr>
        <w:t xml:space="preserve"> </w:t>
      </w:r>
      <w:r>
        <w:rPr>
          <w:rFonts w:ascii="Times New Roman" w:hAnsi="Times New Roman"/>
          <w:color w:val="000000"/>
          <w:sz w:val="28"/>
        </w:rPr>
        <w:t xml:space="preserve">утвержденной постановлением Правительства Камчатского края от 29.12.2023 № 715-П </w:t>
      </w:r>
      <w:r>
        <w:rPr>
          <w:rStyle w:val="Style_4_ch"/>
          <w:rFonts w:ascii="Times New Roman" w:hAnsi="Times New Roman"/>
          <w:color w:val="000000"/>
          <w:sz w:val="28"/>
        </w:rPr>
        <w:t xml:space="preserve">(далее – Госпрограмма), </w:t>
      </w:r>
      <w:r>
        <w:rPr>
          <w:rFonts w:ascii="Times New Roman" w:hAnsi="Times New Roman"/>
          <w:sz w:val="28"/>
        </w:rPr>
        <w:fldChar w:fldCharType="begin"/>
      </w:r>
      <w:r>
        <w:rPr>
          <w:rFonts w:ascii="Times New Roman" w:hAnsi="Times New Roman"/>
          <w:sz w:val="28"/>
        </w:rPr>
        <w:instrText>HYPERLINK "garantF1://70110644.1000"</w:instrText>
      </w:r>
      <w:r>
        <w:rPr>
          <w:rFonts w:ascii="Times New Roman" w:hAnsi="Times New Roman"/>
          <w:sz w:val="28"/>
        </w:rPr>
        <w:fldChar w:fldCharType="separate"/>
      </w:r>
      <w:r>
        <w:rPr>
          <w:rFonts w:ascii="Times New Roman" w:hAnsi="Times New Roman"/>
          <w:sz w:val="28"/>
        </w:rPr>
        <w:t>Государственной программы</w:t>
      </w:r>
      <w:r>
        <w:rPr>
          <w:rFonts w:ascii="Times New Roman" w:hAnsi="Times New Roman"/>
          <w:sz w:val="28"/>
        </w:rPr>
        <w:fldChar w:fldCharType="end"/>
      </w:r>
      <w:r>
        <w:rPr>
          <w:rFonts w:ascii="Times New Roman" w:hAnsi="Times New Roman"/>
          <w:sz w:val="28"/>
        </w:rPr>
        <w:t xml:space="preserve"> развития сельского хозяйства и регулирования рынков сельскохозяйственной продукции, сырья и продо</w:t>
      </w:r>
      <w:r>
        <w:rPr>
          <w:rFonts w:ascii="Times New Roman" w:hAnsi="Times New Roman"/>
          <w:sz w:val="28"/>
        </w:rPr>
        <w:t xml:space="preserve">вольствия, утвержденной </w:t>
      </w:r>
      <w:r>
        <w:rPr>
          <w:rFonts w:ascii="Times New Roman" w:hAnsi="Times New Roman"/>
          <w:sz w:val="28"/>
        </w:rPr>
        <w:fldChar w:fldCharType="begin"/>
      </w:r>
      <w:r>
        <w:rPr>
          <w:rFonts w:ascii="Times New Roman" w:hAnsi="Times New Roman"/>
          <w:sz w:val="28"/>
        </w:rPr>
        <w:instrText>HYPERLINK "garantF1://70110644.0"</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14.07.2012 № 717</w:t>
      </w:r>
      <w:r>
        <w:rPr>
          <w:rStyle w:val="Style_4_ch"/>
          <w:rFonts w:ascii="Times New Roman" w:hAnsi="Times New Roman"/>
          <w:color w:val="000000"/>
          <w:sz w:val="28"/>
        </w:rPr>
        <w:t xml:space="preserve"> </w:t>
      </w:r>
      <w:r>
        <w:rPr>
          <w:rFonts w:ascii="Times New Roman" w:hAnsi="Times New Roman"/>
          <w:color w:val="000000"/>
          <w:sz w:val="28"/>
        </w:rPr>
        <w:t xml:space="preserve">и определяет порядок и условия предоставления за счет средств краевого бюджета субсидии </w:t>
      </w:r>
      <w:r>
        <w:rPr>
          <w:rFonts w:ascii="Times New Roman" w:hAnsi="Times New Roman"/>
          <w:sz w:val="28"/>
        </w:rPr>
        <w:t>н</w:t>
      </w:r>
      <w:r>
        <w:rPr>
          <w:rStyle w:val="Style_4_ch"/>
          <w:rFonts w:ascii="Times New Roman" w:hAnsi="Times New Roman"/>
          <w:sz w:val="28"/>
        </w:rPr>
        <w:t xml:space="preserve">а </w:t>
      </w:r>
      <w:r>
        <w:rPr>
          <w:rStyle w:val="Style_4_ch"/>
          <w:rFonts w:ascii="Times New Roman" w:hAnsi="Times New Roman"/>
          <w:sz w:val="28"/>
        </w:rPr>
        <w:t xml:space="preserve">возмещение части затрат </w:t>
      </w:r>
      <w:r>
        <w:rPr>
          <w:rFonts w:ascii="Times New Roman" w:hAnsi="Times New Roman"/>
          <w:color w:val="000000"/>
          <w:sz w:val="28"/>
        </w:rPr>
        <w:t>(без учета налога на добавленную стоимость)</w:t>
      </w:r>
      <w:r>
        <w:rPr>
          <w:rStyle w:val="Style_4_ch"/>
          <w:rFonts w:ascii="Times New Roman" w:hAnsi="Times New Roman"/>
          <w:sz w:val="28"/>
        </w:rPr>
        <w:t xml:space="preserve"> </w:t>
      </w:r>
      <w:r>
        <w:rPr>
          <w:rStyle w:val="Style_4_ch"/>
          <w:rFonts w:ascii="Times New Roman" w:hAnsi="Times New Roman"/>
          <w:color w:val="000000"/>
          <w:sz w:val="28"/>
        </w:rPr>
        <w:t>по отдельным подотраслям растениеводства и животноводства на поддержку племенного животноводства</w:t>
      </w:r>
      <w:r>
        <w:rPr>
          <w:rFonts w:ascii="Times New Roman" w:hAnsi="Times New Roman"/>
          <w:color w:val="000000"/>
          <w:sz w:val="28"/>
        </w:rPr>
        <w:t xml:space="preserve"> (далее – субсидия).</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w:t>
      </w:r>
      <w:r>
        <w:rPr>
          <w:rStyle w:val="Style_4_ch"/>
          <w:rFonts w:ascii="Times New Roman" w:hAnsi="Times New Roman"/>
          <w:color w:val="000000"/>
          <w:sz w:val="28"/>
        </w:rPr>
        <w:t>по отдельным подотраслям растениеводства и животноводства на поддержку племенного животноводства</w:t>
      </w:r>
      <w:r>
        <w:rPr>
          <w:rFonts w:ascii="Times New Roman" w:hAnsi="Times New Roman"/>
          <w:color w:val="000000"/>
          <w:sz w:val="28"/>
        </w:rPr>
        <w:t xml:space="preserve"> осуществляется исходя из суммы расходов на приобретение товаров (работ, услуг), включая сумму налога на добавленную стоимость.</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w:t>
      </w:r>
      <w:r>
        <w:rPr>
          <w:rFonts w:ascii="Times New Roman" w:hAnsi="Times New Roman"/>
          <w:color w:val="000000"/>
          <w:sz w:val="28"/>
        </w:rPr>
        <w:t>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3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Субсидия предоставляется в пределах лимитов бюджетных обязательств, доведенных в установленном порядке до Министерства.</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Субсидия предоставляется в период реализации регионального проекта </w:t>
      </w:r>
      <w:r>
        <w:rPr>
          <w:rStyle w:val="Style_4_ch"/>
          <w:rFonts w:ascii="Times New Roman" w:hAnsi="Times New Roman"/>
          <w:color w:val="000000"/>
          <w:sz w:val="28"/>
        </w:rPr>
        <w:t>Госпрограммы.</w:t>
      </w:r>
    </w:p>
    <w:p w14:paraId="3F000000">
      <w:pPr>
        <w:spacing w:after="0" w:before="0" w:line="240" w:lineRule="auto"/>
        <w:ind w:firstLine="709" w:left="0"/>
        <w:jc w:val="both"/>
        <w:rPr>
          <w:rFonts w:ascii="Times New Roman" w:hAnsi="Times New Roman"/>
          <w:color w:val="000000"/>
          <w:sz w:val="28"/>
        </w:rPr>
      </w:pPr>
      <w:r>
        <w:rPr>
          <w:rStyle w:val="Style_4_ch"/>
          <w:rFonts w:ascii="Times New Roman" w:hAnsi="Times New Roman"/>
          <w:color w:val="000000"/>
          <w:sz w:val="28"/>
        </w:rPr>
        <w:t>3. Субсидия предоставляется по следующим направлениям затрат:</w:t>
      </w:r>
    </w:p>
    <w:p w14:paraId="40000000">
      <w:pPr>
        <w:numPr>
          <w:numId w:val="2"/>
        </w:numPr>
        <w:spacing w:after="0" w:before="0" w:line="240" w:lineRule="auto"/>
        <w:ind w:firstLine="850" w:left="0" w:right="0"/>
        <w:jc w:val="both"/>
        <w:rPr>
          <w:rFonts w:ascii="Times New Roman" w:hAnsi="Times New Roman"/>
          <w:color w:val="000000"/>
          <w:sz w:val="28"/>
        </w:rPr>
      </w:pPr>
      <w:r>
        <w:rPr>
          <w:rStyle w:val="Style_4_ch"/>
          <w:rFonts w:ascii="Times New Roman" w:hAnsi="Times New Roman"/>
          <w:color w:val="000000"/>
          <w:sz w:val="28"/>
        </w:rPr>
        <w:t>оплата труда работников, связанных с племенным животноводством, включая обязательные страховые взносы и налоги;</w:t>
      </w:r>
    </w:p>
    <w:p w14:paraId="41000000">
      <w:pPr>
        <w:spacing w:after="0" w:before="0" w:line="240" w:lineRule="auto"/>
        <w:ind w:firstLine="850" w:left="0" w:right="0"/>
        <w:jc w:val="both"/>
        <w:rPr>
          <w:rFonts w:ascii="Times New Roman" w:hAnsi="Times New Roman"/>
          <w:color w:val="000000"/>
          <w:sz w:val="28"/>
        </w:rPr>
      </w:pPr>
      <w:r>
        <w:rPr>
          <w:rStyle w:val="Style_4_ch"/>
          <w:rFonts w:ascii="Times New Roman" w:hAnsi="Times New Roman"/>
          <w:color w:val="000000"/>
          <w:sz w:val="28"/>
        </w:rPr>
        <w:t>2) приобретение и доставка ветеринарных препаратов, кормовых добавок для коров;</w:t>
      </w:r>
    </w:p>
    <w:p w14:paraId="42000000">
      <w:pPr>
        <w:spacing w:after="0" w:before="0" w:line="240" w:lineRule="auto"/>
        <w:ind w:firstLine="850" w:left="0" w:right="0"/>
        <w:jc w:val="both"/>
        <w:rPr>
          <w:rFonts w:ascii="Times New Roman" w:hAnsi="Times New Roman"/>
          <w:color w:val="000000"/>
          <w:sz w:val="28"/>
        </w:rPr>
      </w:pPr>
      <w:r>
        <w:rPr>
          <w:rStyle w:val="Style_4_ch"/>
          <w:rFonts w:ascii="Times New Roman" w:hAnsi="Times New Roman"/>
          <w:color w:val="000000"/>
          <w:sz w:val="28"/>
        </w:rPr>
        <w:t>3) зоотехнические услуги;</w:t>
      </w:r>
    </w:p>
    <w:p w14:paraId="43000000">
      <w:pPr>
        <w:spacing w:after="0" w:before="0" w:line="240" w:lineRule="auto"/>
        <w:ind w:firstLine="850" w:left="0" w:right="0"/>
        <w:jc w:val="both"/>
        <w:rPr>
          <w:rFonts w:ascii="Times New Roman" w:hAnsi="Times New Roman"/>
          <w:color w:val="000000"/>
          <w:sz w:val="28"/>
        </w:rPr>
      </w:pPr>
      <w:r>
        <w:rPr>
          <w:rStyle w:val="Style_4_ch"/>
          <w:rFonts w:ascii="Times New Roman" w:hAnsi="Times New Roman"/>
          <w:color w:val="000000"/>
          <w:sz w:val="28"/>
        </w:rPr>
        <w:t>4) приобретение и обслуживание информационно-аналитической системы (ПАС) «СЕЛЭКС» –  Молочный скот;</w:t>
      </w:r>
    </w:p>
    <w:p w14:paraId="44000000">
      <w:pPr>
        <w:spacing w:after="0" w:before="0" w:line="240" w:lineRule="auto"/>
        <w:ind w:firstLine="850" w:left="0" w:right="0"/>
        <w:jc w:val="both"/>
        <w:rPr>
          <w:rFonts w:ascii="Times New Roman" w:hAnsi="Times New Roman"/>
          <w:color w:val="000000"/>
          <w:sz w:val="28"/>
        </w:rPr>
      </w:pPr>
      <w:r>
        <w:rPr>
          <w:rStyle w:val="Style_4_ch"/>
          <w:rFonts w:ascii="Times New Roman" w:hAnsi="Times New Roman"/>
          <w:color w:val="000000"/>
          <w:sz w:val="28"/>
        </w:rPr>
        <w:t>5) иные расходы, связанные с поддержкой племенного животноводства, на возмещение которых не предоставляются субсидии в рамках иных нормативных правовых актов Камчатского края, муниципальных правовых актов.</w:t>
      </w:r>
    </w:p>
    <w:p w14:paraId="4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Сведения о субсидии размещаются на едином портале бюджетной системы Российской Федерации в информационно-телекоммуникационной сети «Интернет» </w:t>
      </w:r>
      <w:r>
        <w:rPr>
          <w:rFonts w:ascii="Times New Roman" w:hAnsi="Times New Roman"/>
          <w:color w:val="000000"/>
          <w:sz w:val="28"/>
        </w:rPr>
        <w:t>(далее соответственно – сеть «Интернет», единый портал) (в разделе единого портала)</w:t>
      </w:r>
      <w:r>
        <w:rPr>
          <w:color w:val="000000"/>
        </w:rPr>
        <w:t xml:space="preserve"> </w:t>
      </w:r>
      <w:r>
        <w:rPr>
          <w:rFonts w:ascii="Times New Roman" w:hAnsi="Times New Roman"/>
          <w:color w:val="000000"/>
          <w:sz w:val="28"/>
        </w:rPr>
        <w:t>в порядке, установленном Министерством финансов Российской Федераци</w:t>
      </w:r>
      <w:r>
        <w:rPr>
          <w:rFonts w:ascii="Times New Roman" w:hAnsi="Times New Roman"/>
          <w:color w:val="000000"/>
          <w:sz w:val="28"/>
        </w:rPr>
        <w:t xml:space="preserve">и </w:t>
      </w:r>
      <w:r>
        <w:rPr>
          <w:rFonts w:ascii="Times New Roman" w:hAnsi="Times New Roman"/>
          <w:color w:val="000000"/>
          <w:sz w:val="28"/>
        </w:rPr>
        <w:t>в течение 10 рабочих дней со дня, следующего за днем доведения бюджетных ассигнований на предоставление субсидии до Министерства.</w:t>
      </w:r>
    </w:p>
    <w:p w14:paraId="4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Отбор получателей субсидии осуществляется в системе «Электронный бюджет».</w:t>
      </w:r>
    </w:p>
    <w:p w14:paraId="4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14:paraId="4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 </w:t>
      </w:r>
      <w:r>
        <w:rPr>
          <w:rStyle w:val="Style_4_ch"/>
          <w:rFonts w:ascii="Times New Roman" w:hAnsi="Times New Roman"/>
          <w:color w:val="000000"/>
          <w:sz w:val="28"/>
        </w:rPr>
        <w:t>К категории участника отбора получателей субсидии от</w:t>
      </w:r>
      <w:r>
        <w:rPr>
          <w:rStyle w:val="Style_4_ch"/>
          <w:rFonts w:ascii="Times New Roman" w:hAnsi="Times New Roman"/>
          <w:color w:val="000000"/>
          <w:sz w:val="28"/>
        </w:rPr>
        <w:t xml:space="preserve">носятся </w:t>
      </w:r>
      <w:r>
        <w:rPr>
          <w:rStyle w:val="Style_4_ch"/>
          <w:rFonts w:ascii="Times New Roman" w:hAnsi="Times New Roman"/>
          <w:color w:val="000000"/>
          <w:sz w:val="28"/>
        </w:rPr>
        <w:t xml:space="preserve">юридические лица, индивидуальные предприниматели, производители товаров, работ, услуг, являющиеся </w:t>
      </w:r>
      <w:r>
        <w:rPr>
          <w:rStyle w:val="Style_4_ch"/>
          <w:rFonts w:ascii="Times New Roman" w:hAnsi="Times New Roman"/>
          <w:color w:val="000000"/>
          <w:sz w:val="28"/>
        </w:rPr>
        <w:t>сельскохозяйственными товаропроизводителями Камчатского к</w:t>
      </w:r>
      <w:r>
        <w:rPr>
          <w:rStyle w:val="Style_4_ch"/>
          <w:rFonts w:ascii="Times New Roman" w:hAnsi="Times New Roman"/>
          <w:color w:val="000000"/>
          <w:sz w:val="28"/>
        </w:rPr>
        <w:t>р</w:t>
      </w:r>
      <w:r>
        <w:rPr>
          <w:rStyle w:val="Style_4_ch"/>
          <w:rFonts w:ascii="Times New Roman" w:hAnsi="Times New Roman"/>
          <w:color w:val="000000"/>
          <w:sz w:val="28"/>
        </w:rPr>
        <w:t>ая</w:t>
      </w:r>
      <w:r>
        <w:rPr>
          <w:rStyle w:val="Style_4_ch"/>
          <w:rFonts w:ascii="Times New Roman" w:hAnsi="Times New Roman"/>
          <w:color w:val="000000"/>
          <w:sz w:val="28"/>
        </w:rPr>
        <w:t xml:space="preserve"> в соответствии со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"https://internet.garant.ru/#/document/12151309/entry/3"</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статьей 3</w:t>
      </w:r>
      <w:r>
        <w:rPr>
          <w:rStyle w:val="Style_4_ch"/>
          <w:rFonts w:ascii="Times New Roman" w:hAnsi="Times New Roman"/>
          <w:color w:val="000000"/>
          <w:sz w:val="28"/>
        </w:rPr>
        <w:fldChar w:fldCharType="end"/>
      </w:r>
      <w:r>
        <w:rPr>
          <w:rStyle w:val="Style_4_ch"/>
          <w:rFonts w:ascii="Times New Roman" w:hAnsi="Times New Roman"/>
          <w:color w:val="000000"/>
          <w:sz w:val="28"/>
        </w:rPr>
        <w:t> Федерального закона от 29.12.2006 № 264-ФЗ «О развитии сельского хозяйства»</w:t>
      </w:r>
      <w:r>
        <w:rPr>
          <w:rStyle w:val="Style_4_ch"/>
          <w:rFonts w:ascii="Times New Roman" w:hAnsi="Times New Roman"/>
          <w:color w:val="000000"/>
          <w:sz w:val="28"/>
        </w:rPr>
        <w:t xml:space="preserve"> (за исключением граждан, ведущи</w:t>
      </w:r>
      <w:r>
        <w:rPr>
          <w:rStyle w:val="Style_4_ch"/>
          <w:rFonts w:ascii="Times New Roman" w:hAnsi="Times New Roman"/>
          <w:color w:val="000000"/>
          <w:sz w:val="28"/>
        </w:rPr>
        <w:t>х личное подсобное хозяйство, и сельскохозяйственн</w:t>
      </w:r>
      <w:r>
        <w:rPr>
          <w:rStyle w:val="Style_4_ch"/>
          <w:rFonts w:ascii="Times New Roman" w:hAnsi="Times New Roman"/>
          <w:color w:val="000000"/>
          <w:sz w:val="28"/>
        </w:rPr>
        <w:t>ых кредитных потребительских кооперативов)</w:t>
      </w:r>
      <w:r>
        <w:rPr>
          <w:rStyle w:val="Style_4_ch"/>
          <w:rFonts w:ascii="Times New Roman" w:hAnsi="Times New Roman"/>
          <w:color w:val="000000"/>
          <w:sz w:val="28"/>
        </w:rPr>
        <w:t>,</w:t>
      </w:r>
      <w:r>
        <w:rPr>
          <w:rStyle w:val="Style_4_ch"/>
          <w:rFonts w:ascii="Times New Roman" w:hAnsi="Times New Roman"/>
          <w:color w:val="000000"/>
          <w:sz w:val="28"/>
        </w:rPr>
        <w:t xml:space="preserve"> </w:t>
      </w:r>
      <w:r>
        <w:rPr>
          <w:rStyle w:val="Style_4_ch"/>
          <w:rFonts w:ascii="Times New Roman" w:hAnsi="Times New Roman"/>
          <w:color w:val="000000"/>
          <w:sz w:val="28"/>
        </w:rPr>
        <w:t>которые включены в перечень племенных хозяйств, утверждаемый</w:t>
      </w:r>
      <w:r>
        <w:rPr>
          <w:rStyle w:val="Style_4_ch"/>
          <w:rFonts w:ascii="Times New Roman" w:hAnsi="Times New Roman"/>
          <w:color w:val="000000"/>
          <w:sz w:val="28"/>
        </w:rPr>
        <w:t> </w:t>
      </w:r>
      <w:r>
        <w:rPr>
          <w:rStyle w:val="Style_4_ch"/>
          <w:rFonts w:ascii="Times New Roman" w:hAnsi="Times New Roman"/>
          <w:color w:val="000000"/>
          <w:sz w:val="28"/>
        </w:rPr>
        <w:t>высшим исполнительным органом субъекта Российской Федерации или уполномоченным органом</w:t>
      </w:r>
      <w:r>
        <w:rPr>
          <w:rStyle w:val="Style_4_ch"/>
          <w:rFonts w:ascii="Times New Roman" w:hAnsi="Times New Roman"/>
          <w:color w:val="000000"/>
          <w:sz w:val="28"/>
        </w:rPr>
        <w:t> </w:t>
      </w:r>
      <w:r>
        <w:rPr>
          <w:rStyle w:val="Style_4_ch"/>
          <w:rFonts w:ascii="Times New Roman" w:hAnsi="Times New Roman"/>
          <w:color w:val="000000"/>
          <w:sz w:val="28"/>
        </w:rPr>
        <w:t>по согласованию с Министерством сельского хозяйства</w:t>
      </w:r>
      <w:r>
        <w:rPr>
          <w:rStyle w:val="Style_4_ch"/>
          <w:rFonts w:ascii="Times New Roman" w:hAnsi="Times New Roman"/>
          <w:color w:val="000000"/>
          <w:sz w:val="28"/>
        </w:rPr>
        <w:t> </w:t>
      </w:r>
      <w:r>
        <w:rPr>
          <w:rStyle w:val="Style_4_ch"/>
          <w:rFonts w:ascii="Times New Roman" w:hAnsi="Times New Roman"/>
          <w:color w:val="000000"/>
          <w:sz w:val="28"/>
        </w:rPr>
        <w:t>Российской Федерации</w:t>
      </w:r>
      <w:r>
        <w:rPr>
          <w:rStyle w:val="Style_4_ch"/>
          <w:rFonts w:ascii="Times New Roman" w:hAnsi="Times New Roman"/>
          <w:color w:val="000000"/>
          <w:sz w:val="28"/>
        </w:rPr>
        <w:t>.</w:t>
      </w:r>
    </w:p>
    <w:p w14:paraId="4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Критерием отбора участника от</w:t>
      </w:r>
      <w:r>
        <w:rPr>
          <w:rStyle w:val="Style_4_ch"/>
          <w:rFonts w:ascii="Times New Roman" w:hAnsi="Times New Roman"/>
          <w:color w:val="000000"/>
          <w:sz w:val="28"/>
        </w:rPr>
        <w:t>бора получателей</w:t>
      </w:r>
      <w:r>
        <w:rPr>
          <w:rStyle w:val="Style_4_ch"/>
          <w:rFonts w:ascii="Times New Roman" w:hAnsi="Times New Roman"/>
          <w:color w:val="000000"/>
          <w:sz w:val="28"/>
        </w:rPr>
        <w:t xml:space="preserve"> субсидии является </w:t>
      </w:r>
      <w:r>
        <w:rPr>
          <w:rStyle w:val="Style_4_ch"/>
          <w:rFonts w:ascii="Times New Roman" w:hAnsi="Times New Roman"/>
          <w:color w:val="000000"/>
          <w:sz w:val="28"/>
        </w:rPr>
        <w:t xml:space="preserve"> наличие племенного маточного поголовья сельскохозяйственных животных на первое число года обращения в Мин</w:t>
      </w:r>
      <w:r>
        <w:rPr>
          <w:rStyle w:val="Style_4_ch"/>
          <w:rFonts w:ascii="Times New Roman" w:hAnsi="Times New Roman"/>
          <w:color w:val="000000"/>
          <w:sz w:val="28"/>
        </w:rPr>
        <w:t>истерство за предоставлением субсидии.</w:t>
      </w:r>
    </w:p>
    <w:p w14:paraId="4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Участник от</w:t>
      </w:r>
      <w:r>
        <w:rPr>
          <w:rFonts w:ascii="Times New Roman" w:hAnsi="Times New Roman"/>
          <w:color w:val="000000"/>
          <w:sz w:val="28"/>
        </w:rPr>
        <w:t xml:space="preserve">бора получателей субсидии на первое число месяца </w:t>
      </w:r>
      <w:r>
        <w:rPr>
          <w:rFonts w:ascii="Times New Roman" w:hAnsi="Times New Roman"/>
          <w:color w:val="000000"/>
          <w:sz w:val="28"/>
        </w:rPr>
        <w:t>рассмотрения</w:t>
      </w:r>
      <w:r>
        <w:rPr>
          <w:rFonts w:ascii="Times New Roman" w:hAnsi="Times New Roman"/>
          <w:color w:val="000000"/>
          <w:sz w:val="28"/>
        </w:rPr>
        <w:t xml:space="preserve"> заявки</w:t>
      </w:r>
      <w:r>
        <w:rPr>
          <w:rFonts w:ascii="Times New Roman" w:hAnsi="Times New Roman"/>
          <w:color w:val="000000"/>
          <w:sz w:val="28"/>
        </w:rPr>
        <w:t xml:space="preserve"> </w:t>
      </w:r>
      <w:r>
        <w:rPr>
          <w:rFonts w:ascii="Times New Roman" w:hAnsi="Times New Roman"/>
          <w:color w:val="000000"/>
          <w:sz w:val="28"/>
        </w:rPr>
        <w:t xml:space="preserve"> дол</w:t>
      </w:r>
      <w:r>
        <w:rPr>
          <w:rFonts w:ascii="Times New Roman" w:hAnsi="Times New Roman"/>
          <w:color w:val="000000"/>
          <w:sz w:val="28"/>
        </w:rPr>
        <w:t>жен соответствовать следующим требованиям:</w:t>
      </w:r>
    </w:p>
    <w:p w14:paraId="4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участник отбора получателей субсидии</w:t>
      </w:r>
      <w:r>
        <w:rPr>
          <w:rFonts w:ascii="Times New Roman" w:hAnsi="Times New Roman"/>
          <w:color w:val="000000"/>
          <w:sz w:val="28"/>
        </w:rPr>
        <w:t xml:space="preserve"> н</w:t>
      </w:r>
      <w:r>
        <w:rPr>
          <w:rFonts w:ascii="Times New Roman" w:hAnsi="Times New Roman"/>
          <w:color w:val="000000"/>
          <w:sz w:val="28"/>
        </w:rPr>
        <w:t xml:space="preserve">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w:t>
      </w:r>
      <w:r>
        <w:rPr>
          <w:rFonts w:ascii="Times New Roman" w:hAnsi="Times New Roman"/>
          <w:color w:val="000000"/>
          <w:sz w:val="28"/>
        </w:rPr>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участник отбора получателей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5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5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у участника отбора получателей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5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 xml:space="preserve"> у участника отбора получателей субсидии 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w:t>
      </w:r>
      <w:r>
        <w:rPr>
          <w:rFonts w:ascii="Times New Roman" w:hAnsi="Times New Roman"/>
          <w:color w:val="000000"/>
          <w:sz w:val="28"/>
        </w:rPr>
        <w:t>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14:paraId="5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8) </w:t>
      </w:r>
      <w:r>
        <w:rPr>
          <w:rFonts w:ascii="Times New Roman" w:hAnsi="Times New Roman"/>
          <w:color w:val="000000"/>
          <w:sz w:val="28"/>
        </w:rPr>
        <w:t>участник отбора получателей субсидии должен быть зареги</w:t>
      </w:r>
      <w:r>
        <w:rPr>
          <w:rStyle w:val="Style_4_ch"/>
          <w:rFonts w:ascii="Times New Roman" w:hAnsi="Times New Roman"/>
          <w:color w:val="000000"/>
          <w:sz w:val="28"/>
        </w:rPr>
        <w:t>стрирован</w:t>
      </w:r>
      <w:r>
        <w:rPr>
          <w:rStyle w:val="Style_4_ch"/>
          <w:rFonts w:ascii="Times New Roman" w:hAnsi="Times New Roman"/>
          <w:color w:val="000000"/>
          <w:sz w:val="28"/>
        </w:rPr>
        <w:t xml:space="preserve"> в Государственном племенном регистре на первое число года обращения в Министерство за предоставлением субсидии.</w:t>
      </w:r>
    </w:p>
    <w:p w14:paraId="5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10. Министерство в целях подтверждения соответствия участника отбора получателей субсидии установленным требованиям, указанным в части 9 </w:t>
      </w:r>
      <w:r>
        <w:rPr>
          <w:rFonts w:ascii="Times New Roman" w:hAnsi="Times New Roman"/>
          <w:color w:val="000000"/>
          <w:sz w:val="28"/>
        </w:rPr>
        <w:t>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14:paraId="5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11. Проверка участника отбора получателей субсидий на соответствие требованиям, указанным в части 9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5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12. Объявление о проведении отбора участников отбора получателей субсидии размещается Министерством не позднее 5 календарного дня до наступления даты начала приема заявок,</w:t>
      </w:r>
      <w:r>
        <w:rPr>
          <w:rFonts w:ascii="Times New Roman" w:hAnsi="Times New Roman"/>
          <w:color w:val="000000"/>
          <w:sz w:val="28"/>
        </w:rPr>
        <w:t xml:space="preserve">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14:paraId="5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13.</w:t>
      </w:r>
      <w:r>
        <w:rPr>
          <w:color w:val="000000"/>
        </w:rPr>
        <w:t xml:space="preserve"> </w:t>
      </w:r>
      <w:r>
        <w:rPr>
          <w:rFonts w:ascii="Times New Roman" w:hAnsi="Times New Roman"/>
          <w:color w:val="000000"/>
          <w:sz w:val="28"/>
        </w:rPr>
        <w:t>Объявление о проведении отбора участников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14:paraId="5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способ проведения отбора</w:t>
      </w:r>
      <w:r>
        <w:rPr>
          <w:rFonts w:ascii="Times New Roman" w:hAnsi="Times New Roman"/>
          <w:strike w:val="0"/>
          <w:color w:val="000000"/>
          <w:sz w:val="28"/>
        </w:rPr>
        <w:t xml:space="preserve"> </w:t>
      </w:r>
      <w:r>
        <w:rPr>
          <w:rFonts w:ascii="Times New Roman" w:hAnsi="Times New Roman"/>
          <w:strike w:val="0"/>
          <w:color w:val="000000"/>
          <w:sz w:val="28"/>
        </w:rPr>
        <w:t>участников отбора</w:t>
      </w:r>
      <w:r>
        <w:rPr>
          <w:rFonts w:ascii="Times New Roman" w:hAnsi="Times New Roman"/>
          <w:strike w:val="0"/>
          <w:color w:val="000000"/>
          <w:sz w:val="28"/>
        </w:rPr>
        <w:t xml:space="preserve"> </w:t>
      </w:r>
      <w:r>
        <w:rPr>
          <w:rFonts w:ascii="Times New Roman" w:hAnsi="Times New Roman"/>
          <w:color w:val="000000"/>
          <w:sz w:val="28"/>
        </w:rPr>
        <w:t>получателей субсидии в соответствии с частью 6 настоящего Порядка;</w:t>
      </w:r>
    </w:p>
    <w:p w14:paraId="5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 в соответствии с частью 14 настоящего Порядка;</w:t>
      </w:r>
    </w:p>
    <w:p w14:paraId="5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наименование, место нахождения, почтовый адрес, адрес электронной почты, контактный телефон Министерства;</w:t>
      </w:r>
    </w:p>
    <w:p w14:paraId="5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требования к участникам отбора получателей субсидии, предъявляемые в соответствии с частью 9 настоящего Порядка;</w:t>
      </w:r>
    </w:p>
    <w:p w14:paraId="5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порядок отзыва в соответствии с частью 26 настоящего Порядка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14:paraId="5F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в любое время до даты окончания проведения отбора получателей субсидии;</w:t>
      </w:r>
    </w:p>
    <w:p w14:paraId="60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до наступления даты окончания приема заявок;</w:t>
      </w:r>
    </w:p>
    <w:p w14:paraId="61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w:t>
      </w:r>
      <w:r>
        <w:rPr>
          <w:rFonts w:ascii="Times New Roman" w:hAnsi="Times New Roman"/>
          <w:color w:val="000000"/>
          <w:sz w:val="28"/>
        </w:rPr>
        <w:t>тзыв до окончания приема заявок, но не позднее даты, определенной Министерством;</w:t>
      </w:r>
    </w:p>
    <w:p w14:paraId="6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 порядок внесения участниками отбора получателей субсидии изменений в заявки в соответствии с частью 26 настоящего Порядка, включающий в себя возможность и</w:t>
      </w:r>
      <w:r>
        <w:rPr>
          <w:rFonts w:ascii="Times New Roman" w:hAnsi="Times New Roman"/>
          <w:color w:val="000000"/>
          <w:sz w:val="28"/>
        </w:rPr>
        <w:t>ли отсутствие возможности внесения изменений в заявки, а также условия внесения изменений в заявки:</w:t>
      </w:r>
    </w:p>
    <w:p w14:paraId="63000000">
      <w:pPr>
        <w:numPr>
          <w:numId w:val="4"/>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rPr>
        <w:t>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14:paraId="64000000">
      <w:pPr>
        <w:numPr>
          <w:numId w:val="4"/>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внесение изменений в заявку на этапе рассмотрения заявки по решению Мин</w:t>
      </w:r>
      <w:r>
        <w:rPr>
          <w:rFonts w:ascii="Times New Roman" w:hAnsi="Times New Roman"/>
          <w:color w:val="000000"/>
          <w:sz w:val="28"/>
        </w:rPr>
        <w:t xml:space="preserve">истерства о возврате </w:t>
      </w:r>
      <w:r>
        <w:rPr>
          <w:rFonts w:ascii="Times New Roman" w:hAnsi="Times New Roman"/>
          <w:color w:val="000000"/>
          <w:sz w:val="28"/>
        </w:rPr>
        <w:t>заявки на доработку;</w:t>
      </w:r>
    </w:p>
    <w:p w14:paraId="6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 в соответствии с частями</w:t>
      </w:r>
      <w:r>
        <w:rPr>
          <w:rFonts w:ascii="Times New Roman" w:hAnsi="Times New Roman"/>
          <w:color w:val="000000"/>
          <w:sz w:val="28"/>
        </w:rPr>
        <w:t xml:space="preserve"> </w:t>
      </w:r>
      <w:r>
        <w:rPr>
          <w:rFonts w:ascii="Times New Roman" w:hAnsi="Times New Roman"/>
          <w:color w:val="000000"/>
          <w:sz w:val="28"/>
        </w:rPr>
        <w:t xml:space="preserve">31–36 </w:t>
      </w:r>
      <w:r>
        <w:rPr>
          <w:rFonts w:ascii="Times New Roman" w:hAnsi="Times New Roman"/>
          <w:color w:val="000000"/>
          <w:sz w:val="28"/>
        </w:rPr>
        <w:t>настоящего Порядка;</w:t>
      </w:r>
    </w:p>
    <w:p w14:paraId="6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порядок возврата заявок Министерством участникам отбора получателей субсидии на доработку, в соответствии с частью 27 настоящего Порядка;</w:t>
      </w:r>
    </w:p>
    <w:p w14:paraId="6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10) порядок отклонения заявок, а также информация об основаниях их отклонения в соответствии с частями</w:t>
      </w:r>
      <w:r>
        <w:rPr>
          <w:rFonts w:ascii="Times New Roman" w:hAnsi="Times New Roman"/>
          <w:color w:val="000000"/>
          <w:sz w:val="28"/>
        </w:rPr>
        <w:t xml:space="preserve"> </w:t>
      </w:r>
      <w:r>
        <w:rPr>
          <w:rFonts w:ascii="Times New Roman" w:hAnsi="Times New Roman"/>
          <w:color w:val="000000"/>
          <w:sz w:val="28"/>
        </w:rPr>
        <w:t>33 и 3</w:t>
      </w:r>
      <w:r>
        <w:rPr>
          <w:rFonts w:ascii="Times New Roman" w:hAnsi="Times New Roman"/>
          <w:color w:val="000000"/>
          <w:sz w:val="28"/>
        </w:rPr>
        <w:t>4 н</w:t>
      </w:r>
      <w:r>
        <w:rPr>
          <w:rFonts w:ascii="Times New Roman" w:hAnsi="Times New Roman"/>
          <w:color w:val="000000"/>
          <w:sz w:val="28"/>
        </w:rPr>
        <w:t>астоящего Порядка;</w:t>
      </w:r>
    </w:p>
    <w:p w14:paraId="6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14:paraId="6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12) порядок предоставления участникам отбора получателей субсидии разъяснений положений объявления о проведении отбора получателей субсидии, в соответствии с частями </w:t>
      </w:r>
      <w:r>
        <w:rPr>
          <w:rFonts w:ascii="Times New Roman" w:hAnsi="Times New Roman"/>
          <w:color w:val="000000"/>
          <w:sz w:val="28"/>
        </w:rPr>
        <w:t xml:space="preserve">28 и </w:t>
      </w:r>
      <w:r>
        <w:rPr>
          <w:rFonts w:ascii="Times New Roman" w:hAnsi="Times New Roman"/>
          <w:color w:val="000000"/>
          <w:sz w:val="28"/>
        </w:rPr>
        <w:t>29</w:t>
      </w:r>
      <w:r>
        <w:rPr>
          <w:rFonts w:ascii="Times New Roman" w:hAnsi="Times New Roman"/>
          <w:color w:val="000000"/>
          <w:sz w:val="28"/>
        </w:rPr>
        <w:t xml:space="preserve"> настоящего Порядка, даты начала и окончания срока такого предоставления;</w:t>
      </w:r>
    </w:p>
    <w:p w14:paraId="6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13) срок, в течение которого победитель (победители) отбора получателей субсидии должен (должны) подписать соглашение о предоставлении субсидии </w:t>
      </w:r>
      <w:r>
        <w:rPr>
          <w:rFonts w:ascii="Times New Roman" w:hAnsi="Times New Roman"/>
          <w:color w:val="000000"/>
          <w:sz w:val="28"/>
        </w:rPr>
        <w:t>(далее – соглашение)</w:t>
      </w:r>
      <w:r>
        <w:rPr>
          <w:rFonts w:ascii="Times New Roman" w:hAnsi="Times New Roman"/>
          <w:color w:val="000000"/>
          <w:sz w:val="28"/>
        </w:rPr>
        <w:t xml:space="preserve"> (если решением о порядке предоставления субсидии предусмотрено заключение соглашения), в соответствии с частью</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8 н</w:t>
      </w:r>
      <w:r>
        <w:rPr>
          <w:rFonts w:ascii="Times New Roman" w:hAnsi="Times New Roman"/>
          <w:color w:val="000000"/>
          <w:sz w:val="28"/>
        </w:rPr>
        <w:t>астоящего Порядка;</w:t>
      </w:r>
    </w:p>
    <w:p w14:paraId="6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14) условия признания победителя (победителей) отбора получателей субсидии уклонившимся от заключения соглашения, в соответствии с частью</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 xml:space="preserve">6 </w:t>
      </w:r>
      <w:r>
        <w:rPr>
          <w:rFonts w:ascii="Times New Roman" w:hAnsi="Times New Roman"/>
          <w:color w:val="000000"/>
          <w:sz w:val="28"/>
        </w:rPr>
        <w:t>настоящего Порядка;</w:t>
      </w:r>
    </w:p>
    <w:p w14:paraId="6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иная информация, определенная Министерством.</w:t>
      </w:r>
    </w:p>
    <w:p w14:paraId="6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14.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14:paraId="6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окончания приема заявок участников отбора получателей субсидии, указанная в пункте 2 части 13 настоящего Порядка, не может быть ранее:</w:t>
      </w:r>
    </w:p>
    <w:p w14:paraId="6F000000">
      <w:pPr>
        <w:numPr>
          <w:numId w:val="5"/>
        </w:numPr>
        <w:spacing w:after="0" w:line="240" w:lineRule="auto"/>
        <w:ind w:firstLine="709" w:left="0"/>
        <w:jc w:val="both"/>
        <w:rPr>
          <w:rFonts w:ascii="Times New Roman" w:hAnsi="Times New Roman"/>
          <w:color w:val="000000"/>
          <w:sz w:val="28"/>
        </w:rPr>
      </w:pPr>
      <w:r>
        <w:rPr>
          <w:rFonts w:ascii="Times New Roman" w:hAnsi="Times New Roman"/>
          <w:color w:val="000000"/>
          <w:sz w:val="28"/>
        </w:rPr>
        <w:t>10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14:paraId="70000000">
      <w:pPr>
        <w:numPr>
          <w:numId w:val="5"/>
        </w:num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календарного дня, следующего за днем размещения объявления о проведении отбора получателей субсидии, в случае если получатель субсидии </w:t>
      </w:r>
      <w:r>
        <w:rPr>
          <w:rFonts w:ascii="Times New Roman" w:hAnsi="Times New Roman"/>
          <w:color w:val="000000"/>
          <w:sz w:val="28"/>
        </w:rPr>
        <w:t>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14:paraId="7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14:paraId="7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16.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14:paraId="7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17.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14:paraId="7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18. Отбор получателей субсидии считается отмененным со дня размещения объявления о его отмене на едином портале.</w:t>
      </w:r>
    </w:p>
    <w:p w14:paraId="7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19. После окончания срока отмены проведения отбора получателей субсидии в соответствии с часть</w:t>
      </w:r>
      <w:r>
        <w:rPr>
          <w:rStyle w:val="Style_4_ch"/>
          <w:rFonts w:ascii="Times New Roman" w:hAnsi="Times New Roman"/>
          <w:color w:val="000000"/>
          <w:sz w:val="28"/>
        </w:rPr>
        <w:t>ю</w:t>
      </w:r>
      <w:r>
        <w:rPr>
          <w:rStyle w:val="Style_4_ch"/>
          <w:rFonts w:ascii="Times New Roman" w:hAnsi="Times New Roman"/>
          <w:color w:val="000000"/>
          <w:sz w:val="28"/>
        </w:rPr>
        <w:t xml:space="preserve"> 1</w:t>
      </w:r>
      <w:r>
        <w:rPr>
          <w:rStyle w:val="Style_4_ch"/>
          <w:rFonts w:ascii="Times New Roman" w:hAnsi="Times New Roman"/>
          <w:color w:val="000000"/>
          <w:sz w:val="28"/>
        </w:rPr>
        <w:t>5</w:t>
      </w:r>
      <w:r>
        <w:rPr>
          <w:rFonts w:ascii="Times New Roman" w:hAnsi="Times New Roman"/>
          <w:color w:val="000000"/>
          <w:sz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7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20.</w:t>
      </w:r>
      <w:r>
        <w:rPr>
          <w:color w:val="000000"/>
        </w:rPr>
        <w:t xml:space="preserve"> </w:t>
      </w:r>
      <w:r>
        <w:rPr>
          <w:rFonts w:ascii="Times New Roman" w:hAnsi="Times New Roman"/>
          <w:color w:val="000000"/>
          <w:sz w:val="28"/>
        </w:rPr>
        <w:t>Заявка подается в соответствии с требованиями и в сроки, указанные в объявлении о проведении отбора получателей субсидии.</w:t>
      </w:r>
    </w:p>
    <w:p w14:paraId="7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21.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14:paraId="7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22. Заявка подписывается:</w:t>
      </w:r>
    </w:p>
    <w:p w14:paraId="7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у</w:t>
      </w:r>
      <w:r>
        <w:rPr>
          <w:rFonts w:ascii="Times New Roman" w:hAnsi="Times New Roman"/>
          <w:color w:val="000000"/>
          <w:sz w:val="28"/>
        </w:rPr>
        <w:t>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14:paraId="7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xml:space="preserve"> про</w:t>
      </w:r>
      <w:r>
        <w:rPr>
          <w:rFonts w:ascii="Times New Roman" w:hAnsi="Times New Roman"/>
          <w:color w:val="000000"/>
          <w:sz w:val="28"/>
        </w:rPr>
        <w:t>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7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23.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14:paraId="7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24.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7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Фото- и видеоматериалы, включаемые в заявку, должны содержать четкое и контрастное изображение высокого качества.</w:t>
      </w:r>
    </w:p>
    <w:p w14:paraId="7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25. Заявка содержит следующие сведения:</w:t>
      </w:r>
    </w:p>
    <w:p w14:paraId="7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информация об участнике отбора получателей субсидии;</w:t>
      </w:r>
    </w:p>
    <w:p w14:paraId="8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14:paraId="8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информация и документы, представляемые при проведении отбора получателей субсидии в процессе документооборота:</w:t>
      </w:r>
    </w:p>
    <w:p w14:paraId="82000000">
      <w:pPr>
        <w:numPr>
          <w:numId w:val="6"/>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под</w:t>
      </w:r>
      <w:r>
        <w:rPr>
          <w:rFonts w:ascii="Times New Roman" w:hAnsi="Times New Roman"/>
          <w:color w:val="000000"/>
          <w:sz w:val="28"/>
        </w:rPr>
        <w:t>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83000000">
      <w:pPr>
        <w:numPr>
          <w:numId w:val="6"/>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од</w:t>
      </w:r>
      <w:r>
        <w:rPr>
          <w:rFonts w:ascii="Times New Roman" w:hAnsi="Times New Roman"/>
          <w:color w:val="000000"/>
          <w:sz w:val="28"/>
        </w:rPr>
        <w:t>тверждение согласия на обработку персональных данных, подаваемое посредством заполнения с</w:t>
      </w:r>
      <w:r>
        <w:rPr>
          <w:rFonts w:ascii="Times New Roman" w:hAnsi="Times New Roman"/>
          <w:color w:val="000000"/>
          <w:sz w:val="28"/>
        </w:rPr>
        <w:t>оответствующих экранных форм веб-интерфейса системы «Электронный бюджет» (для физических лиц);</w:t>
      </w:r>
    </w:p>
    <w:p w14:paraId="8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предлагаемые участником отбора получателей субсидии значение результата предоставления субсидии, в соответствии с частью 63 настоящего Порядка, значение запрашиваемого участником отбора получателей субсидии размера субсидии;</w:t>
      </w:r>
    </w:p>
    <w:p w14:paraId="8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Style w:val="Style_4_ch"/>
          <w:rFonts w:ascii="Times New Roman" w:hAnsi="Times New Roman"/>
          <w:color w:val="000000"/>
          <w:sz w:val="28"/>
        </w:rPr>
        <w:t xml:space="preserve"> </w:t>
      </w:r>
      <w:r>
        <w:rPr>
          <w:rStyle w:val="Style_4_ch"/>
          <w:rFonts w:ascii="Times New Roman" w:hAnsi="Times New Roman"/>
          <w:color w:val="000000"/>
          <w:sz w:val="28"/>
        </w:rPr>
        <w:t>копию свидетельства о регистрации в Государственном племенном регистре;</w:t>
      </w:r>
    </w:p>
    <w:p w14:paraId="86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6)</w:t>
      </w:r>
      <w:r>
        <w:rPr>
          <w:rStyle w:val="Style_4_ch"/>
          <w:rFonts w:ascii="Times New Roman" w:hAnsi="Times New Roman"/>
          <w:color w:val="000000"/>
          <w:sz w:val="28"/>
        </w:rPr>
        <w:t>копию сведений о состоянии животноводства по форме федерального статистического наблюдения</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"https://internet.garant.ru/#/document/72308042/entry/1000"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 24-СХ</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за год, предшествующий году обращения в Министерство за предоставлением субсидии</w:t>
      </w:r>
      <w:r>
        <w:rPr>
          <w:rStyle w:val="Style_4_ch"/>
          <w:rFonts w:ascii="Times New Roman" w:hAnsi="Times New Roman"/>
          <w:color w:val="000000"/>
          <w:sz w:val="28"/>
        </w:rPr>
        <w:t>;</w:t>
      </w:r>
    </w:p>
    <w:p w14:paraId="87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7) </w:t>
      </w:r>
      <w:r>
        <w:rPr>
          <w:rStyle w:val="Style_4_ch"/>
          <w:rFonts w:ascii="Times New Roman" w:hAnsi="Times New Roman"/>
          <w:color w:val="000000"/>
          <w:sz w:val="28"/>
        </w:rPr>
        <w:t>копию сведений о состоянии оленеводства по форме федерального статистического наблюдения</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"https://internet.garant.ru/#/document/73389433/entry/1000"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 25-СХ</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за год, предшествующий году обращения в Министерство за предоставлением субсидии;</w:t>
      </w:r>
    </w:p>
    <w:p w14:paraId="88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8) копию отчета о движении оленепоголовья по форме N 10 с разбивкой по производственным участкам за год, предшествующий году обращения в Министерство за предоставлением субсидии;</w:t>
      </w:r>
    </w:p>
    <w:p w14:paraId="8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14:paraId="8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10)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14:paraId="8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11) сведения из налогового органа об освобождении от исполнения обязанностей налогоплательщика, связанных с исчислением и уплатой налога на добавленную </w:t>
      </w:r>
      <w:r>
        <w:rPr>
          <w:rFonts w:ascii="Times New Roman" w:hAnsi="Times New Roman"/>
          <w:color w:val="000000"/>
          <w:sz w:val="28"/>
        </w:rPr>
        <w:t>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14:paraId="8C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12) </w:t>
      </w:r>
      <w:r>
        <w:rPr>
          <w:rStyle w:val="Style_4_ch"/>
          <w:rFonts w:ascii="Times New Roman" w:hAnsi="Times New Roman"/>
          <w:color w:val="000000"/>
          <w:sz w:val="28"/>
        </w:rPr>
        <w:t>копии документов (договоров, счетов,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"https://internet.garant.ru/#/document/70116264/entry/1000"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счетов-фактур</w:t>
      </w:r>
      <w:r>
        <w:rPr>
          <w:rStyle w:val="Style_4_ch"/>
          <w:rFonts w:ascii="Times New Roman" w:hAnsi="Times New Roman"/>
          <w:color w:val="000000"/>
          <w:sz w:val="28"/>
        </w:rPr>
        <w:fldChar w:fldCharType="end"/>
      </w:r>
      <w:r>
        <w:rPr>
          <w:rStyle w:val="Style_4_ch"/>
          <w:rFonts w:ascii="Times New Roman" w:hAnsi="Times New Roman"/>
          <w:color w:val="000000"/>
          <w:sz w:val="28"/>
        </w:rPr>
        <w:t>, накладных, платежных документов, актов приема-передачи, универсальных передаточных документов и (или) других документов), подтверждающих фактически произведенные затраты в году получения субсидии и (или) году, предшествующем году получения субсидии, на поддержку племенного животноводства.</w:t>
      </w:r>
    </w:p>
    <w:p w14:paraId="8D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w:t>
      </w:r>
      <w:r>
        <w:rPr>
          <w:rFonts w:ascii="Times New Roman" w:hAnsi="Times New Roman"/>
          <w:color w:val="000000"/>
          <w:sz w:val="28"/>
        </w:rPr>
        <w:t>26.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21 настоящего Порядка.</w:t>
      </w:r>
    </w:p>
    <w:p w14:paraId="8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27. В случае если объявлением о проведении отбора получателей субсидии в соответствии с пунктом 9 части 13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28. Любой участник отбора получателей субсидии со дня размещения объявления о проведении отбора получателей субсидии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29. Министерство в ответ на запрос, указанный в части 28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Доступ к разъяснению, формируемому в системе «Электронный бюджет» в соответствии с абзацем перв</w:t>
      </w:r>
      <w:r>
        <w:rPr>
          <w:rFonts w:ascii="Times New Roman" w:hAnsi="Times New Roman"/>
          <w:color w:val="000000"/>
          <w:sz w:val="28"/>
        </w:rPr>
        <w:t xml:space="preserve">ым </w:t>
      </w:r>
      <w:r>
        <w:rPr>
          <w:rFonts w:ascii="Times New Roman" w:hAnsi="Times New Roman"/>
          <w:color w:val="000000"/>
          <w:sz w:val="28"/>
        </w:rPr>
        <w:t>настоящей части</w:t>
      </w:r>
      <w:r>
        <w:rPr>
          <w:rFonts w:ascii="Times New Roman" w:hAnsi="Times New Roman"/>
          <w:color w:val="000000"/>
          <w:sz w:val="28"/>
        </w:rPr>
        <w:t>, предоста</w:t>
      </w:r>
      <w:r>
        <w:rPr>
          <w:rFonts w:ascii="Times New Roman" w:hAnsi="Times New Roman"/>
          <w:color w:val="000000"/>
          <w:sz w:val="28"/>
        </w:rPr>
        <w:t>вляется всем участникам отбора.</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30. Протокол вскрытия заявок формируется на едином портале автоматически и подписывается усиленной квалифицированной электронной подписью </w:t>
      </w:r>
      <w:r>
        <w:rPr>
          <w:rFonts w:ascii="Times New Roman" w:hAnsi="Times New Roman"/>
          <w:color w:val="000000"/>
          <w:sz w:val="28"/>
        </w:rPr>
        <w:t>руководителя Министерства (уполномоченного им лица) в системе «Электронный бюджет», а также размещается на едином портале не поздн</w:t>
      </w:r>
      <w:r>
        <w:rPr>
          <w:rFonts w:ascii="Times New Roman" w:hAnsi="Times New Roman"/>
          <w:color w:val="000000"/>
          <w:sz w:val="28"/>
        </w:rPr>
        <w:t xml:space="preserve">ее </w:t>
      </w:r>
      <w:r>
        <w:rPr>
          <w:rFonts w:ascii="Times New Roman" w:hAnsi="Times New Roman"/>
          <w:color w:val="000000"/>
          <w:sz w:val="28"/>
        </w:rPr>
        <w:t>одного</w:t>
      </w:r>
      <w:r>
        <w:rPr>
          <w:rFonts w:ascii="Times New Roman" w:hAnsi="Times New Roman"/>
          <w:color w:val="000000"/>
          <w:sz w:val="28"/>
        </w:rPr>
        <w:t xml:space="preserve"> рабочег</w:t>
      </w:r>
      <w:r>
        <w:rPr>
          <w:rFonts w:ascii="Times New Roman" w:hAnsi="Times New Roman"/>
          <w:color w:val="000000"/>
          <w:sz w:val="28"/>
        </w:rPr>
        <w:t>о дня, следующего за днем его подписания.</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31. Министерство в течение 15 рабочих дней с даты, указанной в части 30 настоящего Порядка, устанавливает полноту и достоверность сведений, содержащихся в прилагаемых к заявке документах.</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32.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Решени</w:t>
      </w:r>
      <w:r>
        <w:rPr>
          <w:rFonts w:ascii="Times New Roman" w:hAnsi="Times New Roman"/>
          <w:color w:val="000000"/>
          <w:sz w:val="28"/>
        </w:rPr>
        <w:t>я</w:t>
      </w:r>
      <w:r>
        <w:rPr>
          <w:rFonts w:ascii="Times New Roman" w:hAnsi="Times New Roman"/>
          <w:color w:val="000000"/>
          <w:sz w:val="28"/>
        </w:rPr>
        <w:t xml:space="preserve"> о соответствии заявки требованиям, указанным в объявлении о проведении отбора получателей субсидии, </w:t>
      </w:r>
      <w:r>
        <w:rPr>
          <w:rFonts w:ascii="Times New Roman" w:hAnsi="Times New Roman"/>
          <w:color w:val="000000"/>
          <w:sz w:val="28"/>
        </w:rPr>
        <w:t>п</w:t>
      </w:r>
      <w:r>
        <w:rPr>
          <w:rFonts w:ascii="Times New Roman" w:hAnsi="Times New Roman"/>
          <w:color w:val="000000"/>
          <w:sz w:val="28"/>
        </w:rPr>
        <w:t>ринимаются Министерством</w:t>
      </w:r>
      <w:r>
        <w:rPr>
          <w:rFonts w:ascii="Times New Roman" w:hAnsi="Times New Roman"/>
          <w:color w:val="000000"/>
          <w:sz w:val="28"/>
        </w:rPr>
        <w:t xml:space="preserve"> </w:t>
      </w:r>
      <w:r>
        <w:rPr>
          <w:rFonts w:ascii="Times New Roman" w:hAnsi="Times New Roman"/>
          <w:color w:val="000000"/>
          <w:sz w:val="28"/>
        </w:rPr>
        <w:t>на даты получения результатов пров</w:t>
      </w:r>
      <w:r>
        <w:rPr>
          <w:rFonts w:ascii="Times New Roman" w:hAnsi="Times New Roman"/>
          <w:color w:val="000000"/>
          <w:sz w:val="28"/>
        </w:rPr>
        <w:t>ерки представленных участником отбора получателей субсидии информации и документов, поданных в составе заявки.</w:t>
      </w:r>
    </w:p>
    <w:p w14:paraId="9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33. Заявка отклоняется в случае наличия оснований для отклонения заявки, предусмотренных частью 34 настоящего Порядка.</w:t>
      </w:r>
    </w:p>
    <w:p w14:paraId="9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34. На стадии рассмотрения заявки основаниями для отклонения заявки являются:</w:t>
      </w:r>
    </w:p>
    <w:p w14:paraId="9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несоответствие участника отбора получателей субсидии требованиям, указанным в объявлении о проведении отбора получателей субсидии;</w:t>
      </w:r>
    </w:p>
    <w:p w14:paraId="9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непредставление (представление не в полном объеме) документов, указанных в объявлении о проведении отбора получателей субсидии;</w:t>
      </w:r>
    </w:p>
    <w:p w14:paraId="9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14:paraId="9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недостоверность информации, содержащейся в документах, представленных в составе заявки;</w:t>
      </w:r>
    </w:p>
    <w:p w14:paraId="9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подача участником отбора получателей субсидии заявки после даты и (или) времени, определенных для подачи заявок;</w:t>
      </w:r>
    </w:p>
    <w:p w14:paraId="9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недостаточность лимитов бюджетных обязательств, предусмотренных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частью 2</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9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35.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14:paraId="9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36.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A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37.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w:t>
      </w:r>
      <w:r>
        <w:rPr>
          <w:rFonts w:ascii="Times New Roman" w:hAnsi="Times New Roman"/>
          <w:color w:val="000000"/>
          <w:sz w:val="28"/>
        </w:rPr>
        <w:t>использованием системы «Электронный бюджет», направляемый при необходимости в равной мере всем участникам отбора получателей субсидии.</w:t>
      </w:r>
    </w:p>
    <w:p w14:paraId="A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38. В запросе, указанном в части 37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A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39. Участник отбора получателей субсидии формирует и представляет в систему «Электронный бюджет» информацию и документы, запрашиваемые в соответствии</w:t>
      </w:r>
      <w:r>
        <w:rPr>
          <w:rFonts w:ascii="Times New Roman" w:hAnsi="Times New Roman"/>
          <w:color w:val="000000"/>
          <w:sz w:val="28"/>
        </w:rPr>
        <w:t xml:space="preserve"> част</w:t>
      </w:r>
      <w:r>
        <w:rPr>
          <w:rFonts w:ascii="Times New Roman" w:hAnsi="Times New Roman"/>
          <w:color w:val="000000"/>
          <w:sz w:val="28"/>
        </w:rPr>
        <w:t>ью</w:t>
      </w:r>
      <w:r>
        <w:rPr>
          <w:rFonts w:ascii="Times New Roman" w:hAnsi="Times New Roman"/>
          <w:color w:val="000000"/>
          <w:sz w:val="28"/>
        </w:rPr>
        <w:t xml:space="preserve"> 37</w:t>
      </w:r>
      <w:r>
        <w:rPr>
          <w:rFonts w:ascii="Times New Roman" w:hAnsi="Times New Roman"/>
          <w:color w:val="000000"/>
          <w:sz w:val="28"/>
        </w:rPr>
        <w:t xml:space="preserve"> настоящего Порядка, в сроки, установленные соответствующим запросом с учетом положений части 38 настоящего Порядка.</w:t>
      </w:r>
    </w:p>
    <w:p w14:paraId="A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40. В случае если участник отбора получателей субсидии в ответ на запрос, указанный в части 37 настоящего Порядка, не представил запрашиваемые документы и информацию в срок, установленный соответствующим запросом с учетом положений час</w:t>
      </w:r>
      <w:r>
        <w:rPr>
          <w:rFonts w:ascii="Times New Roman" w:hAnsi="Times New Roman"/>
          <w:color w:val="000000"/>
          <w:sz w:val="28"/>
        </w:rPr>
        <w:t>ти</w:t>
      </w:r>
      <w:r>
        <w:rPr>
          <w:rFonts w:ascii="Times New Roman" w:hAnsi="Times New Roman"/>
          <w:color w:val="000000"/>
          <w:sz w:val="28"/>
        </w:rPr>
        <w:t xml:space="preserve"> 38 </w:t>
      </w:r>
      <w:r>
        <w:rPr>
          <w:rFonts w:ascii="Times New Roman" w:hAnsi="Times New Roman"/>
          <w:color w:val="000000"/>
          <w:sz w:val="28"/>
        </w:rPr>
        <w:t xml:space="preserve">настоящего Порядка, информация об этом включается в протокол подведения итогов </w:t>
      </w:r>
      <w:r>
        <w:rPr>
          <w:rFonts w:ascii="Times New Roman" w:hAnsi="Times New Roman"/>
          <w:color w:val="000000"/>
          <w:sz w:val="28"/>
        </w:rPr>
        <w:t>отбора получателей субсидии, предусмотренный частью 36 настоящего Порядка.</w:t>
      </w:r>
    </w:p>
    <w:p w14:paraId="A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41. Отбор получателей субсидии признается несостоявшимся в следующих случаях:</w:t>
      </w:r>
    </w:p>
    <w:p w14:paraId="A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 по окончании срока подачи заявок подана только одна заявка;</w:t>
      </w:r>
    </w:p>
    <w:p w14:paraId="A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14:paraId="A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по окончании срока подачи заявок не подано ни одной заявки;</w:t>
      </w:r>
    </w:p>
    <w:p w14:paraId="A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г) по результатам рассмотрения заявок отклонены все заявки.</w:t>
      </w:r>
    </w:p>
    <w:p w14:paraId="A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42.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14:paraId="A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43.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14:paraId="A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44.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соответствии с подпунктом 11 части 13 настоящего Порядка.</w:t>
      </w:r>
    </w:p>
    <w:p w14:paraId="A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45.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14:paraId="A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 При указании в протоколе подведения итогов отбора размера субсидии, предусмотренной для предоставления участнику отбора получателей субсидии в соответствии с частью 45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14:paraId="A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47.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44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14:paraId="A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48.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B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49. По результатам отбора получателей субсидии с победителем (победителями) отбора получателей субсидии заключается соглашение в системе «Электронный б</w:t>
      </w:r>
      <w:r>
        <w:rPr>
          <w:rFonts w:ascii="Times New Roman" w:hAnsi="Times New Roman"/>
          <w:color w:val="000000"/>
          <w:sz w:val="28"/>
        </w:rPr>
        <w:t xml:space="preserve">юджет» в соответствии с типовыми формами, установленными Министерством финансов </w:t>
      </w:r>
      <w:r>
        <w:rPr>
          <w:rFonts w:ascii="Times New Roman" w:hAnsi="Times New Roman"/>
          <w:color w:val="000000"/>
          <w:sz w:val="28"/>
        </w:rPr>
        <w:t>Камчатского края</w:t>
      </w:r>
      <w:r>
        <w:rPr>
          <w:rFonts w:ascii="Times New Roman" w:hAnsi="Times New Roman"/>
          <w:color w:val="000000"/>
          <w:sz w:val="28"/>
        </w:rPr>
        <w:t xml:space="preserve"> </w:t>
      </w:r>
      <w:r>
        <w:rPr>
          <w:rFonts w:ascii="Times New Roman" w:hAnsi="Times New Roman"/>
          <w:color w:val="000000"/>
          <w:sz w:val="28"/>
        </w:rPr>
        <w:t>в по</w:t>
      </w:r>
      <w:r>
        <w:rPr>
          <w:rFonts w:ascii="Times New Roman" w:hAnsi="Times New Roman"/>
          <w:color w:val="000000"/>
          <w:sz w:val="28"/>
        </w:rPr>
        <w:t>рядке и сроки, установленные частью 58 настоящего Порядка.</w:t>
      </w:r>
    </w:p>
    <w:p w14:paraId="B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50.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B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51.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14:paraId="B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52. В случае отказа Министерства от заключения соглашения с победителем отбора получателей субсидии по основаниям, предусмотренным частью 51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соответствии с частью 13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w:t>
      </w:r>
      <w:r>
        <w:rPr>
          <w:rFonts w:ascii="Times New Roman" w:hAnsi="Times New Roman"/>
          <w:color w:val="000000"/>
          <w:sz w:val="28"/>
        </w:rPr>
        <w:t>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14:paraId="B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53.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14:paraId="B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54.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14:paraId="B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55.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B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56.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подпунктом 14 части 13 настоящего Порядка.</w:t>
      </w:r>
    </w:p>
    <w:p w14:paraId="B8000000">
      <w:pPr>
        <w:tabs>
          <w:tab w:leader="none" w:pos="113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57. Обяз</w:t>
      </w:r>
      <w:r>
        <w:rPr>
          <w:rFonts w:ascii="Times New Roman" w:hAnsi="Times New Roman"/>
          <w:color w:val="000000"/>
          <w:sz w:val="28"/>
        </w:rPr>
        <w:t>ат</w:t>
      </w:r>
      <w:r>
        <w:rPr>
          <w:rFonts w:ascii="Times New Roman" w:hAnsi="Times New Roman"/>
          <w:color w:val="000000"/>
          <w:sz w:val="28"/>
        </w:rPr>
        <w:t>ельными условиями предоставления субсидии, включаемыми в соглашение, являются:</w:t>
      </w:r>
    </w:p>
    <w:p w14:paraId="B9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"https://internet.garant.ru/#/document/12112604/entry/2681"</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статьями 268.1</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и</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269.2</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Бюджетного кодекса Российской Федерации;</w:t>
      </w:r>
    </w:p>
    <w:p w14:paraId="BA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принятие получателем субсидии обязательства о представлении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14:paraId="BB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принятие получателем субсидии обязательства о представлении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14:paraId="B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в случае уменьшения Министерству ранее доведенных лимитов бюджетных обязательств на </w:t>
      </w:r>
      <w:r>
        <w:rPr>
          <w:rFonts w:ascii="Times New Roman" w:hAnsi="Times New Roman"/>
          <w:color w:val="000000"/>
          <w:sz w:val="28"/>
        </w:rPr>
        <w:t>цель, указанную в части 1</w:t>
      </w:r>
      <w:r>
        <w:rPr>
          <w:rFonts w:ascii="Times New Roman" w:hAnsi="Times New Roman"/>
          <w:color w:val="000000"/>
          <w:sz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14:paraId="BD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5) принятия получателем субсидии обязательства о представлении отчета в системе «Электронный бюджет» о достижении зн</w:t>
      </w:r>
      <w:r>
        <w:rPr>
          <w:rStyle w:val="Style_4_ch"/>
          <w:rFonts w:ascii="Times New Roman" w:hAnsi="Times New Roman"/>
          <w:color w:val="000000"/>
          <w:sz w:val="28"/>
        </w:rPr>
        <w:t xml:space="preserve">ачений результатов предоставления субсидии по форме, установленной соглашением, </w:t>
      </w:r>
      <w:r>
        <w:rPr>
          <w:rStyle w:val="Style_4_ch"/>
          <w:rFonts w:ascii="Times New Roman" w:hAnsi="Times New Roman"/>
          <w:strike w:val="0"/>
          <w:color w:val="000000"/>
          <w:sz w:val="28"/>
        </w:rPr>
        <w:t>не позднее 10 рабочих дней со дня, следующего за днем заключения соглашения</w:t>
      </w:r>
      <w:r>
        <w:rPr>
          <w:rStyle w:val="Style_4_ch"/>
          <w:rFonts w:ascii="Times New Roman" w:hAnsi="Times New Roman"/>
          <w:strike w:val="0"/>
          <w:color w:val="000000"/>
          <w:sz w:val="28"/>
        </w:rPr>
        <w:t>;</w:t>
      </w:r>
    </w:p>
    <w:p w14:paraId="BE000000">
      <w:pPr>
        <w:spacing w:after="0" w:line="240" w:lineRule="auto"/>
        <w:ind w:firstLine="720" w:left="0"/>
        <w:jc w:val="both"/>
        <w:rPr>
          <w:rFonts w:ascii="Times New Roman" w:hAnsi="Times New Roman"/>
          <w:strike w:val="0"/>
          <w:color w:val="000000"/>
          <w:sz w:val="28"/>
        </w:rPr>
      </w:pPr>
      <w:r>
        <w:rPr>
          <w:rFonts w:ascii="Times New Roman" w:hAnsi="Times New Roman"/>
          <w:strike w:val="0"/>
          <w:color w:val="000000"/>
          <w:sz w:val="28"/>
        </w:rPr>
        <w:t xml:space="preserve">6) </w:t>
      </w:r>
      <w:r>
        <w:rPr>
          <w:rStyle w:val="Style_4_ch"/>
          <w:rFonts w:ascii="Times New Roman" w:hAnsi="Times New Roman"/>
          <w:strike w:val="0"/>
          <w:color w:val="000000"/>
          <w:sz w:val="28"/>
        </w:rPr>
        <w:t>принятие получателем субсидии обязательства о достижении в заявленном периоде результатов предоставления субсидии в соответствии с заключенным между Министерством и получателем субсидии соглашением.</w:t>
      </w:r>
    </w:p>
    <w:p w14:paraId="BF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58. Заключение соглашения осуществляется в следующем порядке и сроки: </w:t>
      </w:r>
    </w:p>
    <w:p w14:paraId="C0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1) Министерство в течение 10 рабочих дней со дня формирования на едином портале п</w:t>
      </w:r>
      <w:r>
        <w:rPr>
          <w:rFonts w:ascii="Times New Roman" w:hAnsi="Times New Roman"/>
          <w:color w:val="000000"/>
          <w:sz w:val="28"/>
        </w:rPr>
        <w:t xml:space="preserve">ротокола подведения итогов отбора получателей субсидий в соответствии с частью 48 настоящего Порядка размещает проект соглашения в системе «Электронный бюджет»; </w:t>
      </w:r>
    </w:p>
    <w:p w14:paraId="C1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2) получатель субсидии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14:paraId="C2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14:paraId="C3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14:paraId="C4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C5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59.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части 2</w:t>
      </w:r>
      <w:r>
        <w:rPr>
          <w:rFonts w:ascii="Times New Roman" w:hAnsi="Times New Roman"/>
          <w:color w:val="000000"/>
          <w:sz w:val="28"/>
        </w:rPr>
        <w:fldChar w:fldCharType="end"/>
      </w:r>
      <w:r>
        <w:rPr>
          <w:rFonts w:ascii="Times New Roman" w:hAnsi="Times New Roman"/>
          <w:color w:val="000000"/>
          <w:sz w:val="28"/>
        </w:rPr>
        <w:t> настоящего Порядка.</w:t>
      </w:r>
    </w:p>
    <w:p w14:paraId="C6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60. Расчет объема субсидии производится по следующей формуле:</w:t>
      </w:r>
    </w:p>
    <w:p w14:paraId="C7000000">
      <w:pPr>
        <w:spacing w:after="0" w:line="240" w:lineRule="auto"/>
        <w:ind w:firstLine="720" w:left="0"/>
        <w:jc w:val="both"/>
        <w:rPr>
          <w:rFonts w:ascii="Times New Roman" w:hAnsi="Times New Roman"/>
          <w:color w:val="000000"/>
          <w:sz w:val="28"/>
        </w:rPr>
      </w:pPr>
    </w:p>
    <w:p w14:paraId="C8000000">
      <w:pPr>
        <w:spacing w:after="0" w:line="240" w:lineRule="auto"/>
        <w:ind w:firstLine="720" w:left="0"/>
        <w:jc w:val="center"/>
        <w:rPr>
          <w:rFonts w:ascii="Times New Roman" w:hAnsi="Times New Roman"/>
          <w:color w:val="000000"/>
          <w:sz w:val="28"/>
        </w:rPr>
      </w:pPr>
      <w:r>
        <w:rPr>
          <w:rFonts w:ascii="PT Serif" w:hAnsi="PT Serif"/>
          <w:b w:val="0"/>
          <w:i w:val="0"/>
          <w:caps w:val="0"/>
          <w:color w:val="22272F"/>
          <w:spacing w:val="0"/>
          <w:sz w:val="27"/>
          <w:highlight w:val="white"/>
        </w:rPr>
        <w:t>С = СТ х П</w:t>
      </w:r>
      <w:r>
        <w:rPr>
          <w:rFonts w:ascii="PT Serif" w:hAnsi="PT Serif"/>
          <w:b w:val="0"/>
          <w:i w:val="0"/>
          <w:caps w:val="0"/>
          <w:color w:val="22272F"/>
          <w:spacing w:val="0"/>
          <w:sz w:val="17"/>
          <w:highlight w:val="white"/>
          <w:vertAlign w:val="subscript"/>
        </w:rPr>
        <w:t> </w:t>
      </w:r>
      <w:r>
        <w:rPr>
          <w:rFonts w:ascii="PT Serif" w:hAnsi="PT Serif"/>
          <w:b w:val="0"/>
          <w:i w:val="0"/>
          <w:caps w:val="0"/>
          <w:color w:val="22272F"/>
          <w:spacing w:val="0"/>
          <w:sz w:val="24"/>
          <w:highlight w:val="white"/>
          <w:vertAlign w:val="subscript"/>
        </w:rPr>
        <w:t>ог</w:t>
      </w:r>
      <w:r>
        <w:rPr>
          <w:rFonts w:ascii="PT Serif" w:hAnsi="PT Serif"/>
          <w:b w:val="0"/>
          <w:i w:val="0"/>
          <w:caps w:val="0"/>
          <w:color w:val="000000"/>
          <w:spacing w:val="0"/>
          <w:sz w:val="27"/>
          <w:highlight w:val="white"/>
        </w:rPr>
        <w:t>,</w:t>
      </w:r>
      <w:r>
        <w:rPr>
          <w:rFonts w:ascii="PT Serif" w:hAnsi="PT Serif"/>
          <w:b w:val="0"/>
          <w:i w:val="0"/>
          <w:caps w:val="0"/>
          <w:color w:val="22272F"/>
          <w:spacing w:val="0"/>
          <w:sz w:val="23"/>
          <w:highlight w:val="white"/>
        </w:rPr>
        <w:t xml:space="preserve"> </w:t>
      </w:r>
      <w:r>
        <w:rPr>
          <w:rFonts w:ascii="Times New Roman" w:hAnsi="Times New Roman"/>
          <w:color w:val="000000"/>
          <w:sz w:val="28"/>
        </w:rPr>
        <w:t xml:space="preserve"> </w:t>
      </w:r>
      <w:r>
        <w:rPr>
          <w:rFonts w:ascii="Times New Roman" w:hAnsi="Times New Roman"/>
          <w:color w:val="000000"/>
          <w:sz w:val="28"/>
        </w:rPr>
        <w:t>где</w:t>
      </w:r>
      <w:r>
        <w:rPr>
          <w:rFonts w:ascii="Times New Roman" w:hAnsi="Times New Roman"/>
          <w:color w:val="000000"/>
          <w:sz w:val="28"/>
        </w:rPr>
        <w:t>:</w:t>
      </w:r>
    </w:p>
    <w:p w14:paraId="C9000000">
      <w:pPr>
        <w:spacing w:after="0" w:line="240" w:lineRule="auto"/>
        <w:ind w:firstLine="720" w:left="0"/>
        <w:jc w:val="both"/>
        <w:rPr>
          <w:rFonts w:ascii="Times New Roman" w:hAnsi="Times New Roman"/>
          <w:color w:val="000000"/>
          <w:sz w:val="28"/>
        </w:rPr>
      </w:pPr>
    </w:p>
    <w:p w14:paraId="CA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 xml:space="preserve">С – </w:t>
      </w:r>
      <w:r>
        <w:rPr>
          <w:rStyle w:val="Style_4_ch"/>
          <w:rFonts w:ascii="Times New Roman" w:hAnsi="Times New Roman"/>
          <w:color w:val="000000"/>
          <w:sz w:val="28"/>
        </w:rPr>
        <w:t>объем субсидии на возмещение части затрат на поддержку племенного животноводства по ставке на 1 условную голову племенного маточного поголовья сельскохозяйственных животных, не превышающий объема затрат по направлению, указанному 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"https://internet.garant.ru/#/document/406064943/entry/1007"</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 xml:space="preserve">части </w:t>
      </w:r>
      <w:r>
        <w:rPr>
          <w:rStyle w:val="Style_4_ch"/>
          <w:rFonts w:ascii="Times New Roman" w:hAnsi="Times New Roman"/>
          <w:color w:val="000000"/>
          <w:sz w:val="28"/>
        </w:rPr>
        <w:fldChar w:fldCharType="end"/>
      </w:r>
      <w:r>
        <w:rPr>
          <w:rStyle w:val="Style_4_ch"/>
          <w:rFonts w:ascii="Times New Roman" w:hAnsi="Times New Roman"/>
          <w:color w:val="000000"/>
          <w:sz w:val="28"/>
        </w:rPr>
        <w:t>3 </w:t>
      </w:r>
      <w:r>
        <w:rPr>
          <w:rStyle w:val="Style_4_ch"/>
          <w:rFonts w:ascii="Times New Roman" w:hAnsi="Times New Roman"/>
          <w:color w:val="000000"/>
          <w:sz w:val="28"/>
        </w:rPr>
        <w:t>настоящего Порядка, согласно представленным документам</w:t>
      </w:r>
      <w:r>
        <w:rPr>
          <w:rStyle w:val="Style_4_ch"/>
          <w:rFonts w:ascii="Times New Roman" w:hAnsi="Times New Roman"/>
          <w:color w:val="000000"/>
          <w:sz w:val="28"/>
        </w:rPr>
        <w:t>;</w:t>
      </w:r>
    </w:p>
    <w:p w14:paraId="CB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w:t>
      </w:r>
      <w:r>
        <w:rPr>
          <w:rStyle w:val="Style_4_ch"/>
          <w:rFonts w:ascii="Times New Roman" w:hAnsi="Times New Roman"/>
          <w:color w:val="000000"/>
          <w:sz w:val="22"/>
          <w:vertAlign w:val="subscript"/>
        </w:rPr>
        <w:t>ог</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w:t>
      </w:r>
      <w:r>
        <w:rPr>
          <w:rStyle w:val="Style_4_ch"/>
          <w:rFonts w:ascii="Times New Roman" w:hAnsi="Times New Roman"/>
          <w:color w:val="000000"/>
          <w:sz w:val="28"/>
        </w:rPr>
        <w:t>численность племенного маточного поголовья сельскохозяйственных животных, имеющихся у получателя субсидии, по состоянию на первое число года обращения в Министерство за предоставлением субсидии;</w:t>
      </w:r>
    </w:p>
    <w:p w14:paraId="CC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 xml:space="preserve">СТ – </w:t>
      </w:r>
      <w:r>
        <w:rPr>
          <w:rStyle w:val="Style_4_ch"/>
          <w:rFonts w:ascii="Times New Roman" w:hAnsi="Times New Roman"/>
          <w:color w:val="000000"/>
          <w:sz w:val="28"/>
        </w:rPr>
        <w:t>с</w:t>
      </w:r>
      <w:r>
        <w:rPr>
          <w:rStyle w:val="Style_4_ch"/>
          <w:rFonts w:ascii="Times New Roman" w:hAnsi="Times New Roman"/>
          <w:color w:val="000000"/>
          <w:sz w:val="28"/>
        </w:rPr>
        <w:t>та</w:t>
      </w:r>
      <w:r>
        <w:rPr>
          <w:rStyle w:val="Style_4_ch"/>
          <w:rFonts w:ascii="Times New Roman" w:hAnsi="Times New Roman"/>
          <w:color w:val="000000"/>
          <w:sz w:val="28"/>
        </w:rPr>
        <w:t>вка субсидии, предоставляемой на возмещение части затрат на поддержку племенного животноводства по ставке на 1 условную голову племенного маточного поголовья сельскохозяйственных животных, которая рассчитывается по следующей формуле:</w:t>
      </w:r>
    </w:p>
    <w:p w14:paraId="CD000000">
      <w:pPr>
        <w:spacing w:after="253" w:before="253"/>
        <w:ind w:firstLine="0" w:left="0" w:right="0"/>
        <w:jc w:val="center"/>
        <w:rPr>
          <w:rFonts w:ascii="Times New Roman" w:hAnsi="Times New Roman"/>
          <w:color w:val="000000"/>
          <w:sz w:val="28"/>
        </w:rPr>
      </w:pPr>
      <w:r>
        <w:rPr>
          <w:rStyle w:val="Style_4_ch"/>
          <w:rFonts w:ascii="Times New Roman" w:hAnsi="Times New Roman"/>
          <w:color w:val="000000"/>
          <w:sz w:val="28"/>
        </w:rPr>
        <w:t>СТ = О</w:t>
      </w:r>
      <w:r>
        <w:rPr>
          <w:rStyle w:val="Style_4_ch"/>
          <w:rFonts w:ascii="Times New Roman" w:hAnsi="Times New Roman"/>
          <w:color w:val="000000"/>
          <w:sz w:val="28"/>
          <w:vertAlign w:val="subscript"/>
        </w:rPr>
        <w:t>с</w:t>
      </w:r>
      <w:r>
        <w:rPr>
          <w:rStyle w:val="Style_4_ch"/>
          <w:rFonts w:ascii="Times New Roman" w:hAnsi="Times New Roman"/>
          <w:color w:val="000000"/>
          <w:sz w:val="28"/>
        </w:rPr>
        <w:t> </w:t>
      </w:r>
      <w:r>
        <w:rPr>
          <w:rStyle w:val="Style_4_ch"/>
          <w:rFonts w:ascii="Times New Roman" w:hAnsi="Times New Roman"/>
          <w:color w:val="000000"/>
          <w:sz w:val="28"/>
        </w:rPr>
        <w:t>/П</w:t>
      </w:r>
      <w:r>
        <w:rPr>
          <w:rStyle w:val="Style_4_ch"/>
          <w:rFonts w:ascii="Times New Roman" w:hAnsi="Times New Roman"/>
          <w:color w:val="000000"/>
          <w:sz w:val="28"/>
          <w:vertAlign w:val="subscript"/>
        </w:rPr>
        <w:t>о</w:t>
      </w:r>
      <w:r>
        <w:rPr>
          <w:rStyle w:val="Style_4_ch"/>
          <w:rFonts w:ascii="Times New Roman" w:hAnsi="Times New Roman"/>
          <w:color w:val="000000"/>
          <w:sz w:val="28"/>
        </w:rPr>
        <w:t> </w:t>
      </w:r>
      <w:r>
        <w:rPr>
          <w:rStyle w:val="Style_4_ch"/>
          <w:rFonts w:ascii="Times New Roman" w:hAnsi="Times New Roman"/>
          <w:color w:val="000000"/>
          <w:sz w:val="28"/>
        </w:rPr>
        <w:t>х k х k</w:t>
      </w:r>
      <w:r>
        <w:rPr>
          <w:rStyle w:val="Style_4_ch"/>
          <w:rFonts w:ascii="Times New Roman" w:hAnsi="Times New Roman"/>
          <w:color w:val="000000"/>
          <w:sz w:val="28"/>
          <w:vertAlign w:val="subscript"/>
        </w:rPr>
        <w:t>доп</w:t>
      </w:r>
      <w:r>
        <w:rPr>
          <w:rStyle w:val="Style_4_ch"/>
          <w:rFonts w:ascii="Times New Roman" w:hAnsi="Times New Roman"/>
          <w:color w:val="000000"/>
          <w:sz w:val="28"/>
        </w:rPr>
        <w:t>, где:</w:t>
      </w:r>
    </w:p>
    <w:p w14:paraId="CE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О</w:t>
      </w:r>
      <w:r>
        <w:rPr>
          <w:rStyle w:val="Style_4_ch"/>
          <w:rFonts w:ascii="Times New Roman" w:hAnsi="Times New Roman"/>
          <w:color w:val="000000"/>
          <w:sz w:val="28"/>
          <w:vertAlign w:val="subscript"/>
        </w:rPr>
        <w:t>с</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общий объем средств, предусмотренных в краевом бюджете на реализацию мероприятия, связанного с возмещением части затрат на поддержку племенного животноводства по ставке на 1 условную голову племенного маточного поголовья сельскохозяйственных животных, в текущем финансовом году;</w:t>
      </w:r>
    </w:p>
    <w:p w14:paraId="CF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w:t>
      </w:r>
      <w:r>
        <w:rPr>
          <w:rStyle w:val="Style_4_ch"/>
          <w:rFonts w:ascii="Times New Roman" w:hAnsi="Times New Roman"/>
          <w:color w:val="000000"/>
          <w:sz w:val="28"/>
          <w:vertAlign w:val="subscript"/>
        </w:rPr>
        <w:t>о</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общая численность племенного маточного поголовья сельскохозяйственных животных получателей субсидии по состоянию на первое число года обращения в Министерство за предоставлением субсидии;</w:t>
      </w:r>
    </w:p>
    <w:p w14:paraId="D0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k – коэффициент для перевода племенного маточного поголовья сельскохозяйственных животных в условные головы, устанавливаемый Министерством сельского хозяйства Российской Федерации;</w:t>
      </w:r>
    </w:p>
    <w:p w14:paraId="D1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k</w:t>
      </w:r>
      <w:r>
        <w:rPr>
          <w:rStyle w:val="Style_4_ch"/>
          <w:rFonts w:ascii="Times New Roman" w:hAnsi="Times New Roman"/>
          <w:color w:val="000000"/>
          <w:sz w:val="28"/>
          <w:vertAlign w:val="subscript"/>
        </w:rPr>
        <w:t>доп</w:t>
      </w:r>
      <w:r>
        <w:rPr>
          <w:rStyle w:val="Style_4_ch"/>
          <w:rFonts w:ascii="Times New Roman" w:hAnsi="Times New Roman"/>
          <w:color w:val="000000"/>
          <w:sz w:val="28"/>
        </w:rPr>
        <w:t xml:space="preserve"> </w:t>
      </w:r>
      <w:r>
        <w:rPr>
          <w:rStyle w:val="Style_4_ch"/>
          <w:rFonts w:ascii="Times New Roman" w:hAnsi="Times New Roman"/>
          <w:color w:val="000000"/>
          <w:sz w:val="28"/>
        </w:rPr>
        <w:t>–</w:t>
      </w:r>
      <w:r>
        <w:rPr>
          <w:rStyle w:val="Style_4_ch"/>
          <w:rFonts w:ascii="Times New Roman" w:hAnsi="Times New Roman"/>
          <w:color w:val="000000"/>
          <w:sz w:val="28"/>
        </w:rPr>
        <w:t xml:space="preserve"> дополнительный коэффициент:</w:t>
      </w:r>
    </w:p>
    <w:p w14:paraId="D2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 xml:space="preserve"> 1) в случае выполнения</w:t>
      </w:r>
      <w:r>
        <w:rPr>
          <w:rStyle w:val="Style_4_ch"/>
          <w:rFonts w:ascii="Times New Roman" w:hAnsi="Times New Roman"/>
          <w:color w:val="000000"/>
          <w:sz w:val="28"/>
        </w:rPr>
        <w:t> </w:t>
      </w:r>
      <w:r>
        <w:rPr>
          <w:rStyle w:val="Style_4_ch"/>
          <w:rFonts w:ascii="Times New Roman" w:hAnsi="Times New Roman"/>
          <w:color w:val="000000"/>
          <w:sz w:val="28"/>
        </w:rPr>
        <w:t>получателем</w:t>
      </w:r>
      <w:r>
        <w:rPr>
          <w:rStyle w:val="Style_4_ch"/>
          <w:rFonts w:ascii="Times New Roman" w:hAnsi="Times New Roman"/>
          <w:color w:val="000000"/>
          <w:sz w:val="28"/>
        </w:rPr>
        <w:t> субсидии</w:t>
      </w:r>
      <w:r>
        <w:rPr>
          <w:rStyle w:val="Style_4_ch"/>
          <w:rFonts w:ascii="Times New Roman" w:hAnsi="Times New Roman"/>
          <w:color w:val="000000"/>
          <w:sz w:val="28"/>
        </w:rPr>
        <w:t xml:space="preserve"> условия по достижению в году, предшествующем году получения </w:t>
      </w:r>
      <w:r>
        <w:rPr>
          <w:rStyle w:val="Style_4_ch"/>
          <w:rFonts w:ascii="Times New Roman" w:hAnsi="Times New Roman"/>
          <w:color w:val="000000"/>
          <w:sz w:val="28"/>
        </w:rPr>
        <w:t>субсидии</w:t>
      </w:r>
      <w:r>
        <w:rPr>
          <w:rStyle w:val="Style_4_ch"/>
          <w:rFonts w:ascii="Times New Roman" w:hAnsi="Times New Roman"/>
          <w:color w:val="000000"/>
          <w:sz w:val="28"/>
        </w:rPr>
        <w:t xml:space="preserve">, результатов, предусмотренных </w:t>
      </w:r>
      <w:r>
        <w:rPr>
          <w:rStyle w:val="Style_4_ch"/>
          <w:rFonts w:ascii="Times New Roman" w:hAnsi="Times New Roman"/>
          <w:color w:val="000000"/>
          <w:sz w:val="28"/>
        </w:rPr>
        <w:t>частью 64 настоящего Порядка</w:t>
      </w:r>
      <w:r>
        <w:rPr>
          <w:rStyle w:val="Style_4_ch"/>
          <w:rFonts w:ascii="Times New Roman" w:hAnsi="Times New Roman"/>
          <w:color w:val="000000"/>
          <w:sz w:val="28"/>
        </w:rPr>
        <w:t>, к ставке применяется коэффициент в размере, равном отношению фактического значения за отчетный год к установленному, но не выше 1,2;</w:t>
      </w:r>
    </w:p>
    <w:p w14:paraId="D3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2) в случае невыполнения получателем субсидии условия по достижению в отчетном финансовом году результатов, предусмотренных</w:t>
      </w:r>
      <w:r>
        <w:rPr>
          <w:rStyle w:val="Style_4_ch"/>
          <w:rFonts w:ascii="Times New Roman" w:hAnsi="Times New Roman"/>
          <w:color w:val="000000"/>
          <w:sz w:val="28"/>
        </w:rPr>
        <w:t> частью 64</w:t>
      </w:r>
      <w:r>
        <w:rPr>
          <w:rStyle w:val="Style_4_ch"/>
          <w:rFonts w:ascii="Times New Roman" w:hAnsi="Times New Roman"/>
          <w:color w:val="000000"/>
          <w:sz w:val="28"/>
        </w:rPr>
        <w:t> </w:t>
      </w:r>
      <w:r>
        <w:rPr>
          <w:rStyle w:val="Style_4_ch"/>
          <w:rFonts w:ascii="Times New Roman" w:hAnsi="Times New Roman"/>
          <w:color w:val="000000"/>
          <w:sz w:val="28"/>
        </w:rPr>
        <w:t>настоящего Порядка, к ставке применяется коэффициент в размере, равном отношению фактического значения за отчетный год к установленному, но не менее 0,8.</w:t>
      </w:r>
    </w:p>
    <w:p w14:paraId="D4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61. 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14:paraId="D5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"https://internet.garant.ru/#/document/404533676/entry/1002"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2</w:t>
      </w:r>
      <w:r>
        <w:rPr>
          <w:rStyle w:val="Style_4_ch"/>
          <w:rFonts w:ascii="Times New Roman" w:hAnsi="Times New Roman"/>
          <w:color w:val="000000"/>
          <w:sz w:val="28"/>
        </w:rPr>
        <w:fldChar w:fldCharType="end"/>
      </w:r>
      <w:r>
        <w:rPr>
          <w:rStyle w:val="Style_4_ch"/>
          <w:rFonts w:ascii="Times New Roman" w:hAnsi="Times New Roman"/>
          <w:color w:val="000000"/>
          <w:sz w:val="28"/>
        </w:rPr>
        <w:t> настоящего Порядка, субсидия предоставляется такому получателю субсидии в очередном финансовом году без повторного прохождения отбора.</w:t>
      </w:r>
    </w:p>
    <w:p w14:paraId="D6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62.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w:t>
      </w:r>
      <w:r>
        <w:rPr>
          <w:rStyle w:val="Style_4_ch"/>
          <w:rFonts w:ascii="Times New Roman" w:hAnsi="Times New Roman"/>
          <w:color w:val="000000"/>
          <w:sz w:val="28"/>
        </w:rPr>
        <w:t xml:space="preserve">ансов </w:t>
      </w:r>
      <w:r>
        <w:rPr>
          <w:rStyle w:val="Style_4_ch"/>
          <w:rFonts w:ascii="Times New Roman" w:hAnsi="Times New Roman"/>
          <w:color w:val="000000"/>
          <w:sz w:val="28"/>
        </w:rPr>
        <w:t>Камчатского края</w:t>
      </w:r>
      <w:r>
        <w:rPr>
          <w:rStyle w:val="Style_4_ch"/>
          <w:rFonts w:ascii="Times New Roman" w:hAnsi="Times New Roman"/>
          <w:color w:val="000000"/>
          <w:sz w:val="28"/>
        </w:rPr>
        <w:t>, в си</w:t>
      </w:r>
      <w:r>
        <w:rPr>
          <w:rStyle w:val="Style_4_ch"/>
          <w:rFonts w:ascii="Times New Roman" w:hAnsi="Times New Roman"/>
          <w:color w:val="000000"/>
          <w:sz w:val="28"/>
        </w:rPr>
        <w:t>стеме «Электронный бюджет».</w:t>
      </w:r>
    </w:p>
    <w:p w14:paraId="D7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14:paraId="D8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Получатель субсидии в течение 10 рабочих дней со дня получения уведомления, указанного в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"https://internet.garant.ru/#/document/406263559/entry/1492"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абзаце втором</w:t>
      </w:r>
      <w:r>
        <w:rPr>
          <w:rStyle w:val="Style_4_ch"/>
          <w:rFonts w:ascii="Times New Roman" w:hAnsi="Times New Roman"/>
          <w:color w:val="000000"/>
          <w:sz w:val="28"/>
        </w:rPr>
        <w:fldChar w:fldCharType="end"/>
      </w:r>
      <w:r>
        <w:rPr>
          <w:rStyle w:val="Style_4_ch"/>
          <w:rFonts w:ascii="Times New Roman" w:hAnsi="Times New Roman"/>
          <w:color w:val="000000"/>
          <w:sz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14:paraId="D9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Министерство в течение 5 рабочих дней со дня полу</w:t>
      </w:r>
      <w:r>
        <w:rPr>
          <w:rStyle w:val="Style_4_ch"/>
          <w:rFonts w:ascii="Times New Roman" w:hAnsi="Times New Roman"/>
          <w:color w:val="000000"/>
          <w:sz w:val="28"/>
        </w:rPr>
        <w:t>чения</w:t>
      </w:r>
      <w:r>
        <w:rPr>
          <w:rStyle w:val="Style_4_ch"/>
          <w:rFonts w:ascii="Times New Roman" w:hAnsi="Times New Roman"/>
          <w:color w:val="000000"/>
          <w:sz w:val="28"/>
        </w:rPr>
        <w:t xml:space="preserve">, подписанного получателем </w:t>
      </w:r>
      <w:r>
        <w:rPr>
          <w:rStyle w:val="Style_4_ch"/>
          <w:rFonts w:ascii="Times New Roman" w:hAnsi="Times New Roman"/>
          <w:color w:val="000000"/>
          <w:sz w:val="28"/>
        </w:rPr>
        <w:t>субсидии дополнительного соглашения к соглашению орга</w:t>
      </w:r>
      <w:r>
        <w:rPr>
          <w:rStyle w:val="Style_4_ch"/>
          <w:rFonts w:ascii="Times New Roman" w:hAnsi="Times New Roman"/>
          <w:color w:val="000000"/>
          <w:sz w:val="28"/>
        </w:rPr>
        <w:t>низует его подписание в системе «Электронный бюджет».</w:t>
      </w:r>
    </w:p>
    <w:p w14:paraId="DA000000">
      <w:pPr>
        <w:spacing w:after="0" w:before="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63.</w:t>
      </w:r>
      <w:r>
        <w:rPr>
          <w:rStyle w:val="Style_4_ch"/>
          <w:rFonts w:ascii="Times New Roman" w:hAnsi="Times New Roman"/>
          <w:color w:val="000000"/>
          <w:sz w:val="28"/>
        </w:rPr>
        <w:t xml:space="preserve"> </w:t>
      </w:r>
      <w:r>
        <w:rPr>
          <w:rStyle w:val="Style_4_ch"/>
          <w:rFonts w:ascii="Times New Roman" w:hAnsi="Times New Roman"/>
          <w:color w:val="000000"/>
          <w:sz w:val="28"/>
        </w:rPr>
        <w:t>Результатом предоставления су</w:t>
      </w:r>
      <w:r>
        <w:rPr>
          <w:rStyle w:val="Style_4_ch"/>
          <w:rFonts w:ascii="Times New Roman" w:hAnsi="Times New Roman"/>
          <w:color w:val="000000"/>
          <w:sz w:val="28"/>
        </w:rPr>
        <w:t xml:space="preserve">бсидии является </w:t>
      </w:r>
      <w:r>
        <w:rPr>
          <w:rStyle w:val="Style_4_ch"/>
          <w:rFonts w:ascii="Times New Roman" w:hAnsi="Times New Roman"/>
          <w:color w:val="000000"/>
          <w:sz w:val="28"/>
        </w:rPr>
        <w:t>численность</w:t>
      </w:r>
      <w:r>
        <w:rPr>
          <w:rStyle w:val="Style_4_ch"/>
          <w:rFonts w:ascii="Times New Roman" w:hAnsi="Times New Roman"/>
          <w:color w:val="000000"/>
          <w:sz w:val="28"/>
        </w:rPr>
        <w:t> </w:t>
      </w:r>
      <w:r>
        <w:rPr>
          <w:rStyle w:val="Style_4_ch"/>
          <w:rFonts w:ascii="Times New Roman" w:hAnsi="Times New Roman"/>
          <w:color w:val="000000"/>
          <w:sz w:val="28"/>
        </w:rPr>
        <w:t>племенного</w:t>
      </w:r>
      <w:r>
        <w:rPr>
          <w:rStyle w:val="Style_4_ch"/>
          <w:rFonts w:ascii="Times New Roman" w:hAnsi="Times New Roman"/>
          <w:color w:val="000000"/>
          <w:sz w:val="28"/>
        </w:rPr>
        <w:t> </w:t>
      </w:r>
      <w:r>
        <w:rPr>
          <w:rStyle w:val="Style_4_ch"/>
          <w:rFonts w:ascii="Times New Roman" w:hAnsi="Times New Roman"/>
          <w:color w:val="000000"/>
          <w:sz w:val="28"/>
        </w:rPr>
        <w:t>маточного поголовья сельскохозяйственных животных в пересчете на условные головы (тыс. голов)</w:t>
      </w:r>
      <w:r>
        <w:rPr>
          <w:rStyle w:val="Style_4_ch"/>
          <w:rFonts w:ascii="Times New Roman" w:hAnsi="Times New Roman"/>
          <w:color w:val="000000"/>
          <w:sz w:val="28"/>
        </w:rPr>
        <w:t>.</w:t>
      </w:r>
    </w:p>
    <w:p w14:paraId="DB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представления получателем субсидии отчетности о достижении показателя устанавливаются</w:t>
      </w:r>
      <w:r>
        <w:rPr>
          <w:rStyle w:val="Style_4_ch"/>
          <w:rFonts w:ascii="Times New Roman" w:hAnsi="Times New Roman"/>
          <w:color w:val="000000"/>
          <w:sz w:val="28"/>
        </w:rPr>
        <w:t xml:space="preserve"> в </w:t>
      </w:r>
      <w:r>
        <w:rPr>
          <w:rStyle w:val="Style_4_ch"/>
          <w:rFonts w:ascii="Times New Roman" w:hAnsi="Times New Roman"/>
          <w:color w:val="000000"/>
          <w:sz w:val="28"/>
        </w:rPr>
        <w:t>с</w:t>
      </w:r>
      <w:r>
        <w:rPr>
          <w:rStyle w:val="Style_4_ch"/>
          <w:rFonts w:ascii="Times New Roman" w:hAnsi="Times New Roman"/>
          <w:color w:val="000000"/>
          <w:sz w:val="28"/>
        </w:rPr>
        <w:t>огла</w:t>
      </w:r>
      <w:r>
        <w:rPr>
          <w:rStyle w:val="Style_4_ch"/>
          <w:rFonts w:ascii="Times New Roman" w:hAnsi="Times New Roman"/>
          <w:color w:val="000000"/>
          <w:sz w:val="28"/>
        </w:rPr>
        <w:t>шении.</w:t>
      </w:r>
    </w:p>
    <w:p w14:paraId="DC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64. При реорганизации получателя субсидии, являющегося юридическим лицом:</w:t>
      </w:r>
    </w:p>
    <w:p w14:paraId="DD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DE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w:t>
      </w:r>
      <w:r>
        <w:rPr>
          <w:rFonts w:ascii="Times New Roman" w:hAnsi="Times New Roman"/>
          <w:color w:val="000000"/>
          <w:sz w:val="28"/>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D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65.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передающего свои права другому гражданину в соответствии со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"https://internet.garant.ru/document/redirect/12131264/18"</w:instrText>
      </w:r>
      <w:r>
        <w:rPr>
          <w:rFonts w:ascii="Times New Roman" w:hAnsi="Times New Roman"/>
          <w:color w:val="000000"/>
          <w:sz w:val="28"/>
        </w:rPr>
        <w:fldChar w:fldCharType="separate"/>
      </w:r>
      <w:r>
        <w:rPr>
          <w:rFonts w:ascii="Times New Roman" w:hAnsi="Times New Roman"/>
          <w:color w:val="000000"/>
          <w:sz w:val="28"/>
        </w:rPr>
        <w:t>статьей 18</w:t>
      </w:r>
      <w:r>
        <w:rPr>
          <w:rFonts w:ascii="Times New Roman" w:hAnsi="Times New Roman"/>
          <w:color w:val="000000"/>
          <w:sz w:val="28"/>
        </w:rPr>
        <w:fldChar w:fldCharType="end"/>
      </w:r>
      <w:r>
        <w:rPr>
          <w:rFonts w:ascii="Times New Roman" w:hAnsi="Times New Roman"/>
          <w:color w:val="000000"/>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r>
        <w:rPr>
          <w:rFonts w:ascii="Times New Roman" w:hAnsi="Times New Roman"/>
          <w:color w:val="000000"/>
          <w:sz w:val="28"/>
        </w:rPr>
        <w:t>обязательстве с указанием стороны в соглашении иного лица, являющегося правопреемником.</w:t>
      </w:r>
    </w:p>
    <w:p w14:paraId="E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66.</w:t>
      </w:r>
      <w:r>
        <w:rPr>
          <w:rFonts w:ascii="Times New Roman" w:hAnsi="Times New Roman"/>
          <w:color w:val="000000"/>
          <w:sz w:val="28"/>
        </w:rPr>
        <w:t xml:space="preserve"> Получатель субсидии представляет в системе «Электронный бюджет» отчет о достижении значений результатов предоставления субсидии по форме, предусмотренной типовой формой, установленной Министерством финансов </w:t>
      </w:r>
      <w:r>
        <w:rPr>
          <w:rFonts w:ascii="Times New Roman" w:hAnsi="Times New Roman"/>
          <w:color w:val="000000"/>
          <w:sz w:val="28"/>
        </w:rPr>
        <w:t>Камчатского края</w:t>
      </w:r>
      <w:r>
        <w:rPr>
          <w:rFonts w:ascii="Times New Roman" w:hAnsi="Times New Roman"/>
          <w:color w:val="000000"/>
          <w:sz w:val="28"/>
        </w:rPr>
        <w:t xml:space="preserve"> для соглашения </w:t>
      </w:r>
      <w:bookmarkStart w:id="3" w:name="sub_11412"/>
      <w:r>
        <w:rPr>
          <w:rFonts w:ascii="Times New Roman" w:hAnsi="Times New Roman"/>
          <w:color w:val="000000"/>
          <w:sz w:val="28"/>
        </w:rPr>
        <w:t xml:space="preserve"> не позднее 10 рабочего дня </w:t>
      </w:r>
      <w:r>
        <w:rPr>
          <w:rStyle w:val="Style_4_ch"/>
          <w:rFonts w:ascii="Times New Roman" w:hAnsi="Times New Roman"/>
          <w:strike w:val="0"/>
          <w:color w:val="000000"/>
          <w:sz w:val="28"/>
        </w:rPr>
        <w:t>со дня, следующего за днем заключения соглашения</w:t>
      </w:r>
      <w:r>
        <w:rPr>
          <w:rFonts w:ascii="Times New Roman" w:hAnsi="Times New Roman"/>
          <w:color w:val="000000"/>
          <w:sz w:val="28"/>
        </w:rPr>
        <w:t>.</w:t>
      </w:r>
    </w:p>
    <w:p w14:paraId="E1000000">
      <w:pPr>
        <w:spacing w:after="0" w:line="240" w:lineRule="auto"/>
        <w:ind w:firstLine="709" w:left="0"/>
        <w:jc w:val="both"/>
        <w:rPr>
          <w:rFonts w:ascii="Times New Roman" w:hAnsi="Times New Roman"/>
          <w:color w:val="000000"/>
          <w:sz w:val="28"/>
        </w:rPr>
      </w:pPr>
      <w:bookmarkStart w:id="4" w:name="sub_11413"/>
      <w:bookmarkEnd w:id="3"/>
      <w:r>
        <w:rPr>
          <w:rFonts w:ascii="Times New Roman" w:hAnsi="Times New Roman"/>
          <w:color w:val="000000"/>
          <w:sz w:val="28"/>
        </w:rPr>
        <w:t>67</w:t>
      </w:r>
      <w:r>
        <w:rPr>
          <w:rFonts w:ascii="Times New Roman" w:hAnsi="Times New Roman"/>
          <w:color w:val="000000"/>
          <w:sz w:val="28"/>
        </w:rPr>
        <w:t xml:space="preserve">. Министерство осуществляет проверку и принятие отчета, </w:t>
      </w:r>
      <w:r>
        <w:rPr>
          <w:rFonts w:ascii="Times New Roman" w:hAnsi="Times New Roman"/>
          <w:color w:val="000000"/>
          <w:sz w:val="28"/>
        </w:rPr>
        <w:t>указанного в части 66 настоящего Порядка в срок не превышающий 20 рабочих дней со дня представления такого отчета в системе «Электронный бюджет».</w:t>
      </w:r>
    </w:p>
    <w:p w14:paraId="E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68. Отчет, указанный в части 66 настоящего Порядка, считается принятым после подписания его усиленной квалифицированной электронной подписью руководителя Министерства (уполномоченного им лица).</w:t>
      </w:r>
    </w:p>
    <w:p w14:paraId="E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69. Отчет, указанный в части 66 настоящего Порядка, считается не принятым после подписания его усиленной квалифицированной электронной подписью руководителя Министерства (уполномоченного им лица) по следующим основаниям:</w:t>
      </w:r>
    </w:p>
    <w:p w14:paraId="E4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1) непредставление (представление не в полном объеме) документов, указанных</w:t>
      </w:r>
      <w:r>
        <w:rPr>
          <w:rFonts w:ascii="Times New Roman" w:hAnsi="Times New Roman"/>
          <w:color w:val="000000"/>
          <w:sz w:val="28"/>
        </w:rPr>
        <w:t xml:space="preserve"> </w:t>
      </w:r>
      <w:r>
        <w:rPr>
          <w:rFonts w:ascii="Times New Roman" w:hAnsi="Times New Roman"/>
          <w:color w:val="000000"/>
          <w:sz w:val="28"/>
        </w:rPr>
        <w:t>в част</w:t>
      </w:r>
      <w:r>
        <w:rPr>
          <w:rFonts w:ascii="Times New Roman" w:hAnsi="Times New Roman"/>
          <w:color w:val="000000"/>
          <w:sz w:val="28"/>
        </w:rPr>
        <w:t>и 66</w:t>
      </w:r>
      <w:r>
        <w:rPr>
          <w:rFonts w:ascii="Times New Roman" w:hAnsi="Times New Roman"/>
          <w:color w:val="000000"/>
          <w:sz w:val="28"/>
        </w:rPr>
        <w:t xml:space="preserve"> настоящего Порядка;</w:t>
      </w:r>
    </w:p>
    <w:p w14:paraId="E5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2) некорректное заполнение (не заполнение) получателем субсидии всех обязательных для заполнения граф, предусмотренных в отчете;</w:t>
      </w:r>
    </w:p>
    <w:p w14:paraId="E6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3) предоставление отчета с нарушением срока, указанного в части 66 настоящего Порядка.</w:t>
      </w:r>
      <w:bookmarkEnd w:id="4"/>
    </w:p>
    <w:p w14:paraId="E7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70.</w:t>
      </w:r>
      <w:r>
        <w:rPr>
          <w:rStyle w:val="Style_4_ch"/>
          <w:rFonts w:ascii="Times New Roman" w:hAnsi="Times New Roman"/>
          <w:color w:val="000000"/>
          <w:sz w:val="28"/>
        </w:rPr>
        <w:t xml:space="preserve"> </w:t>
      </w:r>
      <w:r>
        <w:rPr>
          <w:rStyle w:val="Style_4_ch"/>
          <w:rFonts w:ascii="Times New Roman" w:hAnsi="Times New Roman"/>
          <w:color w:val="000000"/>
          <w:sz w:val="28"/>
        </w:rPr>
        <w:t>Контроль за соблюдением получателем субсидии целей, условий и порядка предоставл</w:t>
      </w:r>
      <w:r>
        <w:rPr>
          <w:rStyle w:val="Style_4_ch"/>
          <w:rFonts w:ascii="Times New Roman" w:hAnsi="Times New Roman"/>
          <w:color w:val="000000"/>
          <w:sz w:val="28"/>
        </w:rPr>
        <w:t>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государственного (муниципального) финансового контроля в соответствии со</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"https://internet.garant.ru/#/document/12112604/entry/2681"</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статьями 268</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"https://internet.garant.ru/#/document/12112604/entry/2681"</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 1</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и</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269</w:t>
      </w:r>
      <w:r>
        <w:rPr>
          <w:rStyle w:val="Style_4_ch"/>
          <w:rFonts w:ascii="Times New Roman" w:hAnsi="Times New Roman"/>
          <w:color w:val="000000"/>
          <w:sz w:val="28"/>
        </w:rPr>
        <w:t> </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"https://internet.garant.ru/#/document/12112604/entry/2692"</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2</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Бюджетного кодекса Российской Федерации.</w:t>
      </w:r>
    </w:p>
    <w:p w14:paraId="E8000000">
      <w:pPr>
        <w:spacing w:after="0" w:before="57"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71. </w:t>
      </w:r>
      <w:r>
        <w:rPr>
          <w:rStyle w:val="Style_4_ch"/>
          <w:rFonts w:ascii="Times New Roman" w:hAnsi="Times New Roman"/>
          <w:color w:val="000000"/>
          <w:sz w:val="28"/>
        </w:rPr>
        <w:t>В случае недостижения значений результатов предоставления субсидии, выявленного в том числе по фактам проверок, проведенных Министерством и (или) органом государственного (муниципального) финансового контроля, получателем субсидии осуществляет</w:t>
      </w:r>
      <w:r>
        <w:rPr>
          <w:rStyle w:val="Style_4_ch"/>
          <w:rFonts w:ascii="Times New Roman" w:hAnsi="Times New Roman"/>
          <w:color w:val="000000"/>
          <w:sz w:val="28"/>
        </w:rPr>
        <w:t>ся возврат средств субсидий в бюджет, из которого пре</w:t>
      </w:r>
      <w:r>
        <w:rPr>
          <w:rStyle w:val="Style_4_ch"/>
          <w:rFonts w:ascii="Times New Roman" w:hAnsi="Times New Roman"/>
          <w:color w:val="000000"/>
          <w:sz w:val="28"/>
        </w:rPr>
        <w:t>доставлена субсидия, в размере средств (</w:t>
      </w: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возврата</w:t>
      </w:r>
      <w:r>
        <w:rPr>
          <w:rStyle w:val="Style_4_ch"/>
          <w:rFonts w:ascii="Times New Roman" w:hAnsi="Times New Roman"/>
          <w:color w:val="000000"/>
          <w:sz w:val="28"/>
        </w:rPr>
        <w:t>), рассчитываемого (если иной порядок не определен решением о порядке предоставления субсидии) по формуле:</w:t>
      </w:r>
    </w:p>
    <w:p w14:paraId="E9000000">
      <w:pPr>
        <w:spacing w:after="170" w:before="170"/>
        <w:ind w:firstLine="0" w:left="565" w:right="0"/>
        <w:jc w:val="center"/>
        <w:rPr>
          <w:rFonts w:ascii="Times New Roman" w:hAnsi="Times New Roman"/>
          <w:color w:val="000000"/>
          <w:sz w:val="28"/>
        </w:rPr>
      </w:pP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возврата</w:t>
      </w:r>
      <w:r>
        <w:rPr>
          <w:rStyle w:val="Style_4_ch"/>
          <w:rFonts w:ascii="Times New Roman" w:hAnsi="Times New Roman"/>
          <w:color w:val="000000"/>
          <w:sz w:val="28"/>
        </w:rPr>
        <w:t>=</w:t>
      </w: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субсидии</w:t>
      </w:r>
      <w:r>
        <w:rPr>
          <w:rStyle w:val="Style_4_ch"/>
          <w:rFonts w:ascii="Times New Roman" w:hAnsi="Times New Roman"/>
          <w:color w:val="000000"/>
          <w:sz w:val="28"/>
        </w:rPr>
        <w:t xml:space="preserve"> х </w:t>
      </w:r>
      <w:r>
        <w:rPr>
          <w:rStyle w:val="Style_4_ch"/>
          <w:rFonts w:ascii="Times New Roman" w:hAnsi="Times New Roman"/>
          <w:color w:val="000000"/>
          <w:sz w:val="28"/>
        </w:rPr>
        <w:t>k</w:t>
      </w:r>
      <w:r>
        <w:rPr>
          <w:rStyle w:val="Style_4_ch"/>
          <w:rFonts w:ascii="Times New Roman" w:hAnsi="Times New Roman"/>
          <w:color w:val="000000"/>
          <w:sz w:val="28"/>
        </w:rPr>
        <w:t xml:space="preserve">, </w:t>
      </w:r>
      <w:r>
        <w:rPr>
          <w:rStyle w:val="Style_4_ch"/>
          <w:rFonts w:ascii="Times New Roman" w:hAnsi="Times New Roman"/>
          <w:color w:val="000000"/>
          <w:sz w:val="28"/>
        </w:rPr>
        <w:t>где:</w:t>
      </w:r>
    </w:p>
    <w:p w14:paraId="EA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субсидии</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размер субсидии, предоставленной получателю субсидии в отчетном финансовом году;</w:t>
      </w:r>
    </w:p>
    <w:p w14:paraId="EB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k –  коэффициент возврата субсидии.</w:t>
      </w:r>
    </w:p>
    <w:p w14:paraId="EC000000">
      <w:pPr>
        <w:spacing w:after="170" w:before="17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72. 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14:paraId="ED000000">
      <w:pPr>
        <w:spacing w:after="170" w:before="170"/>
        <w:ind w:firstLine="0" w:left="565" w:right="0"/>
        <w:jc w:val="center"/>
        <w:rPr>
          <w:rFonts w:ascii="Times New Roman" w:hAnsi="Times New Roman"/>
          <w:color w:val="000000"/>
          <w:sz w:val="28"/>
        </w:rPr>
      </w:pPr>
      <w:r>
        <w:rPr>
          <w:rStyle w:val="Style_4_ch"/>
          <w:rFonts w:ascii="Times New Roman" w:hAnsi="Times New Roman"/>
          <w:color w:val="000000"/>
          <w:sz w:val="28"/>
        </w:rPr>
        <w:t>k=1 – S/T х 0,1,</w:t>
      </w:r>
      <w:r>
        <w:rPr>
          <w:rStyle w:val="Style_4_ch"/>
          <w:rFonts w:ascii="Times New Roman" w:hAnsi="Times New Roman"/>
          <w:color w:val="000000"/>
          <w:sz w:val="28"/>
        </w:rPr>
        <w:t>где:</w:t>
      </w:r>
    </w:p>
    <w:p w14:paraId="EE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Т – фактически достигнутое значение результата предоставления субсидии на отчетную дату;</w:t>
      </w:r>
    </w:p>
    <w:p w14:paraId="EF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S – плановое значение результата предоставления субсидии, установленное соглашением.</w:t>
      </w:r>
    </w:p>
    <w:p w14:paraId="F0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73</w:t>
      </w:r>
      <w:r>
        <w:rPr>
          <w:rFonts w:ascii="Times New Roman" w:hAnsi="Times New Roman"/>
          <w:color w:val="000000"/>
          <w:sz w:val="28"/>
        </w:rPr>
        <w:t>. В случае выявления, в том числе по фактам проверок, проведенных Министерством и (ил</w:t>
      </w:r>
      <w:r>
        <w:rPr>
          <w:rFonts w:ascii="Times New Roman" w:hAnsi="Times New Roman"/>
          <w:color w:val="000000"/>
          <w:sz w:val="28"/>
        </w:rPr>
        <w:t xml:space="preserve">и) органами государственного (муниципального) финансового </w:t>
      </w:r>
      <w:r>
        <w:rPr>
          <w:rFonts w:ascii="Times New Roman" w:hAnsi="Times New Roman"/>
          <w:color w:val="000000"/>
          <w:sz w:val="28"/>
        </w:rPr>
        <w:t>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14:paraId="F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F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выявления нарушения Министерством – в течение 20 рабочих дней со дня получения требования Министерства.</w:t>
      </w:r>
    </w:p>
    <w:p w14:paraId="F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74. Получатель субсидии обязан возвратить денежные средства в краевой бюджет в следующих размерах:</w:t>
      </w:r>
    </w:p>
    <w:p w14:paraId="F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нарушения целей предоставления субсидии – в размере нецелевого использования денежных средств;</w:t>
      </w:r>
    </w:p>
    <w:p w14:paraId="F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нарушения условий и порядка предоставления субсидии – в полном объеме;</w:t>
      </w:r>
    </w:p>
    <w:p w14:paraId="F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в случае в случае нарушения условий в части достижения значения результата предоставления субсидии – в размере, предусмотренн</w:t>
      </w:r>
      <w:r>
        <w:rPr>
          <w:rFonts w:ascii="Times New Roman" w:hAnsi="Times New Roman"/>
          <w:color w:val="000000"/>
          <w:sz w:val="28"/>
        </w:rPr>
        <w:t xml:space="preserve">ом частью </w:t>
      </w:r>
      <w:r>
        <w:rPr>
          <w:rFonts w:ascii="Times New Roman" w:hAnsi="Times New Roman"/>
          <w:color w:val="000000"/>
          <w:sz w:val="28"/>
        </w:rPr>
        <w:t>71</w:t>
      </w:r>
      <w:r>
        <w:rPr>
          <w:rFonts w:ascii="Times New Roman" w:hAnsi="Times New Roman"/>
          <w:color w:val="000000"/>
          <w:sz w:val="28"/>
        </w:rPr>
        <w:t xml:space="preserve"> настоящего Порядка.</w:t>
      </w:r>
    </w:p>
    <w:p w14:paraId="F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75.</w:t>
      </w:r>
      <w:r>
        <w:rPr>
          <w:rFonts w:ascii="Times New Roman" w:hAnsi="Times New Roman"/>
          <w:color w:val="000000"/>
          <w:sz w:val="28"/>
        </w:rPr>
        <w:t xml:space="preserve"> Письменное требование о возврате субсидии в краевой бюджет направляется М</w:t>
      </w:r>
      <w:r>
        <w:rPr>
          <w:rFonts w:ascii="Times New Roman" w:hAnsi="Times New Roman"/>
          <w:color w:val="000000"/>
          <w:sz w:val="28"/>
        </w:rPr>
        <w:t>инистерством получателю субсидии в течение 20 рабочих дней со дня выявления нарушений, указанных в части 73</w:t>
      </w:r>
      <w:r>
        <w:rPr>
          <w:rFonts w:ascii="Times New Roman" w:hAnsi="Times New Roman"/>
          <w:color w:val="000000"/>
          <w:sz w:val="28"/>
        </w:rPr>
        <w:t xml:space="preserve"> настоящего Порядка, посредством почтового отправления, нарочным способом, на адрес электронной почты или иным сп</w:t>
      </w:r>
      <w:r>
        <w:rPr>
          <w:rFonts w:ascii="Times New Roman" w:hAnsi="Times New Roman"/>
          <w:color w:val="000000"/>
          <w:sz w:val="28"/>
        </w:rPr>
        <w:t>особом, обеспечивающим подтверждение получения указанного требования.</w:t>
      </w:r>
    </w:p>
    <w:p w14:paraId="F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6.</w:t>
      </w:r>
      <w:r>
        <w:rPr>
          <w:rFonts w:ascii="Times New Roman" w:hAnsi="Times New Roman"/>
          <w:color w:val="000000"/>
          <w:sz w:val="28"/>
        </w:rPr>
        <w:t xml:space="preserve">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14:paraId="F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 xml:space="preserve">7. При невозврате средств субсидии в сроки, установленные </w:t>
      </w:r>
      <w:r>
        <w:rPr>
          <w:rFonts w:ascii="Times New Roman" w:hAnsi="Times New Roman"/>
          <w:color w:val="000000"/>
          <w:sz w:val="28"/>
        </w:rPr>
        <w:t>част</w:t>
      </w:r>
      <w:r>
        <w:rPr>
          <w:rFonts w:ascii="Times New Roman" w:hAnsi="Times New Roman"/>
          <w:color w:val="000000"/>
          <w:sz w:val="28"/>
        </w:rPr>
        <w:t xml:space="preserve">ью 73  </w:t>
      </w:r>
      <w:r>
        <w:rPr>
          <w:rFonts w:ascii="Times New Roman" w:hAnsi="Times New Roman"/>
          <w:color w:val="000000"/>
          <w:sz w:val="28"/>
        </w:rPr>
        <w:t>настоящег</w:t>
      </w:r>
      <w:r>
        <w:rPr>
          <w:rFonts w:ascii="Times New Roman" w:hAnsi="Times New Roman"/>
          <w:color w:val="000000"/>
          <w:sz w:val="28"/>
        </w:rPr>
        <w:t>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FA000000">
      <w:pPr>
        <w:spacing w:after="0" w:line="240" w:lineRule="auto"/>
        <w:ind w:firstLine="709" w:left="0"/>
        <w:jc w:val="both"/>
        <w:rPr>
          <w:rFonts w:ascii="Times New Roman" w:hAnsi="Times New Roman"/>
          <w:color w:val="000000"/>
          <w:sz w:val="28"/>
        </w:rPr>
      </w:pPr>
      <w:bookmarkStart w:id="5" w:name="_GoBack"/>
      <w:bookmarkEnd w:id="5"/>
    </w:p>
    <w:sectPr>
      <w:headerReference r:id="rId1" w:type="default"/>
      <w:pgSz w:h="16838" w:orient="portrait" w:w="11906"/>
      <w:pgMar w:bottom="1134" w:footer="709"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3">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5">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7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Plain Text"/>
    <w:basedOn w:val="Style_4"/>
    <w:link w:val="Style_6_ch"/>
    <w:pPr>
      <w:spacing w:after="0" w:line="240" w:lineRule="auto"/>
      <w:ind/>
    </w:pPr>
    <w:rPr>
      <w:rFonts w:ascii="Calibri" w:hAnsi="Calibri"/>
    </w:rPr>
  </w:style>
  <w:style w:styleId="Style_6_ch" w:type="character">
    <w:name w:val="Plain Text"/>
    <w:basedOn w:val="Style_4_ch"/>
    <w:link w:val="Style_6"/>
    <w:rPr>
      <w:rFonts w:ascii="Calibri" w:hAnsi="Calibri"/>
    </w:rPr>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Сравнение редакций. Добавленный фрагмент"/>
    <w:link w:val="Style_8_ch"/>
    <w:rPr>
      <w:color w:val="000000"/>
      <w:shd w:fill="C1D7FF" w:val="clear"/>
    </w:rPr>
  </w:style>
  <w:style w:styleId="Style_8_ch" w:type="character">
    <w:name w:val="Сравнение редакций. Добавленный фрагмент"/>
    <w:link w:val="Style_8"/>
    <w:rPr>
      <w:color w:val="000000"/>
      <w:shd w:fill="C1D7FF" w:val="clear"/>
    </w:rPr>
  </w:style>
  <w:style w:styleId="Style_9" w:type="paragraph">
    <w:name w:val="toc 6"/>
    <w:next w:val="Style_4"/>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Endnote"/>
    <w:link w:val="Style_11_ch"/>
    <w:pPr>
      <w:ind w:firstLine="851" w:left="0"/>
      <w:jc w:val="both"/>
    </w:pPr>
    <w:rPr>
      <w:rFonts w:ascii="XO Thames" w:hAnsi="XO Thames"/>
      <w:sz w:val="22"/>
    </w:rPr>
  </w:style>
  <w:style w:styleId="Style_11_ch" w:type="character">
    <w:name w:val="Endnote"/>
    <w:link w:val="Style_11"/>
    <w:rPr>
      <w:rFonts w:ascii="XO Thames" w:hAnsi="XO Thames"/>
      <w:sz w:val="22"/>
    </w:rPr>
  </w:style>
  <w:style w:styleId="Style_12" w:type="paragraph">
    <w:name w:val="heading 3"/>
    <w:next w:val="Style_4"/>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Обычный1"/>
    <w:link w:val="Style_13_ch"/>
  </w:style>
  <w:style w:styleId="Style_13_ch" w:type="character">
    <w:name w:val="Обычный1"/>
    <w:link w:val="Style_13"/>
  </w:style>
  <w:style w:styleId="Style_14" w:type="paragraph">
    <w:name w:val="Знак примечания1"/>
    <w:basedOn w:val="Style_15"/>
    <w:link w:val="Style_14_ch"/>
    <w:rPr>
      <w:sz w:val="16"/>
    </w:rPr>
  </w:style>
  <w:style w:styleId="Style_14_ch" w:type="character">
    <w:name w:val="Знак примечания1"/>
    <w:basedOn w:val="Style_15_ch"/>
    <w:link w:val="Style_14"/>
    <w:rPr>
      <w:sz w:val="16"/>
    </w:rPr>
  </w:style>
  <w:style w:styleId="Style_16" w:type="paragraph">
    <w:name w:val="Гиперссылка1"/>
    <w:basedOn w:val="Style_15"/>
    <w:link w:val="Style_16_ch"/>
    <w:rPr>
      <w:color w:themeColor="hyperlink" w:val="0563C1"/>
      <w:u w:val="single"/>
    </w:rPr>
  </w:style>
  <w:style w:styleId="Style_16_ch" w:type="character">
    <w:name w:val="Гиперссылка1"/>
    <w:basedOn w:val="Style_15_ch"/>
    <w:link w:val="Style_16"/>
    <w:rPr>
      <w:color w:themeColor="hyperlink" w:val="0563C1"/>
      <w:u w:val="single"/>
    </w:rPr>
  </w:style>
  <w:style w:styleId="Style_17" w:type="paragraph">
    <w:name w:val="Нормальный (таблица)"/>
    <w:basedOn w:val="Style_4"/>
    <w:next w:val="Style_4"/>
    <w:link w:val="Style_17_ch"/>
    <w:pPr>
      <w:spacing w:after="0" w:line="240" w:lineRule="auto"/>
      <w:ind/>
      <w:jc w:val="both"/>
    </w:pPr>
    <w:rPr>
      <w:rFonts w:ascii="Arial" w:hAnsi="Arial"/>
      <w:sz w:val="24"/>
    </w:rPr>
  </w:style>
  <w:style w:styleId="Style_17_ch" w:type="character">
    <w:name w:val="Нормальный (таблица)"/>
    <w:basedOn w:val="Style_4_ch"/>
    <w:link w:val="Style_17"/>
    <w:rPr>
      <w:rFonts w:ascii="Arial" w:hAnsi="Arial"/>
      <w:sz w:val="24"/>
    </w:rPr>
  </w:style>
  <w:style w:styleId="Style_18" w:type="paragraph">
    <w:name w:val="List Paragraph"/>
    <w:basedOn w:val="Style_4"/>
    <w:link w:val="Style_18_ch"/>
    <w:pPr>
      <w:ind w:firstLine="0" w:left="720"/>
      <w:contextualSpacing w:val="1"/>
    </w:pPr>
  </w:style>
  <w:style w:styleId="Style_18_ch" w:type="character">
    <w:name w:val="List Paragraph"/>
    <w:basedOn w:val="Style_4_ch"/>
    <w:link w:val="Style_18"/>
  </w:style>
  <w:style w:styleId="Style_19" w:type="paragraph">
    <w:name w:val="formattext"/>
    <w:basedOn w:val="Style_4"/>
    <w:link w:val="Style_19_ch"/>
    <w:pPr>
      <w:spacing w:afterAutospacing="on" w:beforeAutospacing="on" w:line="240" w:lineRule="auto"/>
      <w:ind/>
    </w:pPr>
    <w:rPr>
      <w:rFonts w:ascii="Times New Roman" w:hAnsi="Times New Roman"/>
      <w:sz w:val="24"/>
    </w:rPr>
  </w:style>
  <w:style w:styleId="Style_19_ch" w:type="character">
    <w:name w:val="formattext"/>
    <w:basedOn w:val="Style_4_ch"/>
    <w:link w:val="Style_19"/>
    <w:rPr>
      <w:rFonts w:ascii="Times New Roman" w:hAnsi="Times New Roman"/>
      <w:sz w:val="24"/>
    </w:rPr>
  </w:style>
  <w:style w:styleId="Style_20" w:type="paragraph">
    <w:name w:val="toc 3"/>
    <w:next w:val="Style_4"/>
    <w:link w:val="Style_20_ch"/>
    <w:uiPriority w:val="39"/>
    <w:pPr>
      <w:ind w:firstLine="0" w:left="400"/>
    </w:pPr>
    <w:rPr>
      <w:rFonts w:ascii="XO Thames" w:hAnsi="XO Thames"/>
      <w:sz w:val="28"/>
    </w:rPr>
  </w:style>
  <w:style w:styleId="Style_20_ch" w:type="character">
    <w:name w:val="toc 3"/>
    <w:link w:val="Style_20"/>
    <w:rPr>
      <w:rFonts w:ascii="XO Thames" w:hAnsi="XO Thames"/>
      <w:sz w:val="28"/>
    </w:rPr>
  </w:style>
  <w:style w:styleId="Style_21" w:type="paragraph">
    <w:name w:val="Balloon Text"/>
    <w:basedOn w:val="Style_4"/>
    <w:link w:val="Style_21_ch"/>
    <w:pPr>
      <w:spacing w:after="0" w:line="240" w:lineRule="auto"/>
      <w:ind/>
    </w:pPr>
    <w:rPr>
      <w:rFonts w:ascii="Segoe UI" w:hAnsi="Segoe UI"/>
      <w:sz w:val="18"/>
    </w:rPr>
  </w:style>
  <w:style w:styleId="Style_21_ch" w:type="character">
    <w:name w:val="Balloon Text"/>
    <w:basedOn w:val="Style_4_ch"/>
    <w:link w:val="Style_21"/>
    <w:rPr>
      <w:rFonts w:ascii="Segoe UI" w:hAnsi="Segoe UI"/>
      <w:sz w:val="18"/>
    </w:rPr>
  </w:style>
  <w:style w:styleId="Style_22" w:type="paragraph">
    <w:name w:val="Emphasis"/>
    <w:basedOn w:val="Style_23"/>
    <w:link w:val="Style_22_ch"/>
    <w:rPr>
      <w:i w:val="1"/>
    </w:rPr>
  </w:style>
  <w:style w:styleId="Style_22_ch" w:type="character">
    <w:name w:val="Emphasis"/>
    <w:basedOn w:val="Style_23_ch"/>
    <w:link w:val="Style_22"/>
    <w:rPr>
      <w:i w:val="1"/>
    </w:rPr>
  </w:style>
  <w:style w:styleId="Style_15" w:type="paragraph">
    <w:name w:val="Основной шрифт абзаца1"/>
    <w:link w:val="Style_15_ch"/>
  </w:style>
  <w:style w:styleId="Style_15_ch" w:type="character">
    <w:name w:val="Основной шрифт абзаца1"/>
    <w:link w:val="Style_15"/>
  </w:style>
  <w:style w:styleId="Style_24" w:type="paragraph">
    <w:name w:val="Normal (Web)"/>
    <w:basedOn w:val="Style_4"/>
    <w:link w:val="Style_24_ch"/>
    <w:pPr>
      <w:spacing w:afterAutospacing="on" w:beforeAutospacing="on" w:line="240" w:lineRule="auto"/>
      <w:ind/>
    </w:pPr>
    <w:rPr>
      <w:rFonts w:ascii="Times New Roman" w:hAnsi="Times New Roman"/>
      <w:sz w:val="24"/>
    </w:rPr>
  </w:style>
  <w:style w:styleId="Style_24_ch" w:type="character">
    <w:name w:val="Normal (Web)"/>
    <w:basedOn w:val="Style_4_ch"/>
    <w:link w:val="Style_24"/>
    <w:rPr>
      <w:rFonts w:ascii="Times New Roman" w:hAnsi="Times New Roman"/>
      <w:sz w:val="24"/>
    </w:rPr>
  </w:style>
  <w:style w:styleId="Style_25" w:type="paragraph">
    <w:name w:val="annotation subject"/>
    <w:basedOn w:val="Style_26"/>
    <w:next w:val="Style_26"/>
    <w:link w:val="Style_25_ch"/>
    <w:rPr>
      <w:b w:val="1"/>
    </w:rPr>
  </w:style>
  <w:style w:styleId="Style_25_ch" w:type="character">
    <w:name w:val="annotation subject"/>
    <w:basedOn w:val="Style_26_ch"/>
    <w:link w:val="Style_25"/>
    <w:rPr>
      <w:b w:val="1"/>
    </w:rPr>
  </w:style>
  <w:style w:styleId="Style_27" w:type="paragraph">
    <w:name w:val="heading 5"/>
    <w:next w:val="Style_4"/>
    <w:link w:val="Style_27_ch"/>
    <w:uiPriority w:val="9"/>
    <w:qFormat/>
    <w:pPr>
      <w:spacing w:after="120" w:before="120"/>
      <w:ind/>
      <w:jc w:val="both"/>
      <w:outlineLvl w:val="4"/>
    </w:pPr>
    <w:rPr>
      <w:rFonts w:ascii="XO Thames" w:hAnsi="XO Thames"/>
      <w:b w:val="1"/>
    </w:rPr>
  </w:style>
  <w:style w:styleId="Style_27_ch" w:type="character">
    <w:name w:val="heading 5"/>
    <w:link w:val="Style_27"/>
    <w:rPr>
      <w:rFonts w:ascii="XO Thames" w:hAnsi="XO Thames"/>
      <w:b w:val="1"/>
    </w:rPr>
  </w:style>
  <w:style w:styleId="Style_28" w:type="paragraph">
    <w:name w:val="highlightsearch"/>
    <w:basedOn w:val="Style_15"/>
    <w:link w:val="Style_28_ch"/>
  </w:style>
  <w:style w:styleId="Style_28_ch" w:type="character">
    <w:name w:val="highlightsearch"/>
    <w:basedOn w:val="Style_15_ch"/>
    <w:link w:val="Style_28"/>
  </w:style>
  <w:style w:styleId="Style_29" w:type="paragraph">
    <w:name w:val="footer"/>
    <w:basedOn w:val="Style_4"/>
    <w:link w:val="Style_29_ch"/>
    <w:pPr>
      <w:tabs>
        <w:tab w:leader="none" w:pos="4677" w:val="center"/>
        <w:tab w:leader="none" w:pos="9355" w:val="right"/>
      </w:tabs>
      <w:spacing w:after="0" w:line="240" w:lineRule="auto"/>
      <w:ind/>
    </w:pPr>
    <w:rPr>
      <w:rFonts w:ascii="Times New Roman" w:hAnsi="Times New Roman"/>
      <w:sz w:val="28"/>
    </w:rPr>
  </w:style>
  <w:style w:styleId="Style_29_ch" w:type="character">
    <w:name w:val="footer"/>
    <w:basedOn w:val="Style_4_ch"/>
    <w:link w:val="Style_29"/>
    <w:rPr>
      <w:rFonts w:ascii="Times New Roman" w:hAnsi="Times New Roman"/>
      <w:sz w:val="28"/>
    </w:rPr>
  </w:style>
  <w:style w:styleId="Style_30" w:type="paragraph">
    <w:name w:val="docdata"/>
    <w:basedOn w:val="Style_4"/>
    <w:link w:val="Style_30_ch"/>
    <w:pPr>
      <w:spacing w:afterAutospacing="on" w:beforeAutospacing="on" w:line="240" w:lineRule="auto"/>
      <w:ind/>
    </w:pPr>
    <w:rPr>
      <w:rFonts w:ascii="Times New Roman" w:hAnsi="Times New Roman"/>
      <w:sz w:val="24"/>
    </w:rPr>
  </w:style>
  <w:style w:styleId="Style_30_ch" w:type="character">
    <w:name w:val="docdata"/>
    <w:basedOn w:val="Style_4_ch"/>
    <w:link w:val="Style_30"/>
    <w:rPr>
      <w:rFonts w:ascii="Times New Roman" w:hAnsi="Times New Roman"/>
      <w:sz w:val="24"/>
    </w:rPr>
  </w:style>
  <w:style w:styleId="Style_31" w:type="paragraph">
    <w:name w:val="heading 1"/>
    <w:next w:val="Style_4"/>
    <w:link w:val="Style_31_ch"/>
    <w:uiPriority w:val="9"/>
    <w:qFormat/>
    <w:pPr>
      <w:spacing w:after="120" w:before="120"/>
      <w:ind/>
      <w:jc w:val="both"/>
      <w:outlineLvl w:val="0"/>
    </w:pPr>
    <w:rPr>
      <w:rFonts w:ascii="XO Thames" w:hAnsi="XO Thames"/>
      <w:b w:val="1"/>
      <w:sz w:val="32"/>
    </w:rPr>
  </w:style>
  <w:style w:styleId="Style_31_ch" w:type="character">
    <w:name w:val="heading 1"/>
    <w:link w:val="Style_31"/>
    <w:rPr>
      <w:rFonts w:ascii="XO Thames" w:hAnsi="XO Thames"/>
      <w:b w:val="1"/>
      <w:sz w:val="32"/>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link w:val="Style_33_ch"/>
    <w:pPr>
      <w:ind w:firstLine="851" w:left="0"/>
      <w:jc w:val="both"/>
    </w:pPr>
    <w:rPr>
      <w:rFonts w:ascii="XO Thames" w:hAnsi="XO Thames"/>
    </w:rPr>
  </w:style>
  <w:style w:styleId="Style_33_ch" w:type="character">
    <w:name w:val="Footnote"/>
    <w:link w:val="Style_33"/>
    <w:rPr>
      <w:rFonts w:ascii="XO Thames" w:hAnsi="XO Thames"/>
    </w:rPr>
  </w:style>
  <w:style w:styleId="Style_34" w:type="paragraph">
    <w:name w:val="toc 1"/>
    <w:next w:val="Style_4"/>
    <w:link w:val="Style_34_ch"/>
    <w:uiPriority w:val="39"/>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annotation reference"/>
    <w:basedOn w:val="Style_23"/>
    <w:link w:val="Style_35_ch"/>
    <w:rPr>
      <w:sz w:val="16"/>
    </w:rPr>
  </w:style>
  <w:style w:styleId="Style_35_ch" w:type="character">
    <w:name w:val="annotation reference"/>
    <w:basedOn w:val="Style_23_ch"/>
    <w:link w:val="Style_35"/>
    <w:rPr>
      <w:sz w:val="16"/>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toc 9"/>
    <w:next w:val="Style_4"/>
    <w:link w:val="Style_37_ch"/>
    <w:uiPriority w:val="39"/>
    <w:pPr>
      <w:ind w:firstLine="0" w:left="1600"/>
    </w:pPr>
    <w:rPr>
      <w:rFonts w:ascii="XO Thames" w:hAnsi="XO Thames"/>
      <w:sz w:val="28"/>
    </w:rPr>
  </w:style>
  <w:style w:styleId="Style_37_ch" w:type="character">
    <w:name w:val="toc 9"/>
    <w:link w:val="Style_37"/>
    <w:rPr>
      <w:rFonts w:ascii="XO Thames" w:hAnsi="XO Thames"/>
      <w:sz w:val="28"/>
    </w:rPr>
  </w:style>
  <w:style w:styleId="Style_38" w:type="paragraph">
    <w:name w:val="toc 8"/>
    <w:next w:val="Style_4"/>
    <w:link w:val="Style_38_ch"/>
    <w:uiPriority w:val="39"/>
    <w:pPr>
      <w:ind w:firstLine="0" w:left="1400"/>
    </w:pPr>
    <w:rPr>
      <w:rFonts w:ascii="XO Thames" w:hAnsi="XO Thames"/>
      <w:sz w:val="28"/>
    </w:rPr>
  </w:style>
  <w:style w:styleId="Style_38_ch" w:type="character">
    <w:name w:val="toc 8"/>
    <w:link w:val="Style_38"/>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23" w:type="paragraph">
    <w:name w:val="Default Paragraph Font"/>
    <w:link w:val="Style_23_ch"/>
  </w:style>
  <w:style w:styleId="Style_23_ch" w:type="character">
    <w:name w:val="Default Paragraph Font"/>
    <w:link w:val="Style_23"/>
  </w:style>
  <w:style w:styleId="Style_39" w:type="paragraph">
    <w:name w:val="Информация об изменениях документа"/>
    <w:basedOn w:val="Style_40"/>
    <w:next w:val="Style_4"/>
    <w:link w:val="Style_39_ch"/>
    <w:rPr>
      <w:i w:val="1"/>
    </w:rPr>
  </w:style>
  <w:style w:styleId="Style_39_ch" w:type="character">
    <w:name w:val="Информация об изменениях документа"/>
    <w:basedOn w:val="Style_40_ch"/>
    <w:link w:val="Style_39"/>
    <w:rPr>
      <w:i w:val="1"/>
    </w:rPr>
  </w:style>
  <w:style w:styleId="Style_41" w:type="paragraph">
    <w:name w:val="Гипертекстовая ссылка"/>
    <w:basedOn w:val="Style_15"/>
    <w:link w:val="Style_41_ch"/>
    <w:rPr>
      <w:color w:val="106BBE"/>
    </w:rPr>
  </w:style>
  <w:style w:styleId="Style_41_ch" w:type="character">
    <w:name w:val="Гипертекстовая ссылка"/>
    <w:basedOn w:val="Style_15_ch"/>
    <w:link w:val="Style_41"/>
    <w:rPr>
      <w:color w:val="106BBE"/>
    </w:rPr>
  </w:style>
  <w:style w:styleId="Style_42" w:type="paragraph">
    <w:name w:val="toc 5"/>
    <w:next w:val="Style_4"/>
    <w:link w:val="Style_42_ch"/>
    <w:uiPriority w:val="39"/>
    <w:pPr>
      <w:ind w:firstLine="0" w:left="800"/>
    </w:pPr>
    <w:rPr>
      <w:rFonts w:ascii="XO Thames" w:hAnsi="XO Thames"/>
      <w:sz w:val="28"/>
    </w:rPr>
  </w:style>
  <w:style w:styleId="Style_42_ch" w:type="character">
    <w:name w:val="toc 5"/>
    <w:link w:val="Style_42"/>
    <w:rPr>
      <w:rFonts w:ascii="XO Thames" w:hAnsi="XO Thames"/>
      <w:sz w:val="28"/>
    </w:rPr>
  </w:style>
  <w:style w:styleId="Style_26" w:type="paragraph">
    <w:name w:val="annotation text"/>
    <w:basedOn w:val="Style_4"/>
    <w:link w:val="Style_26_ch"/>
    <w:pPr>
      <w:spacing w:line="240" w:lineRule="auto"/>
      <w:ind/>
    </w:pPr>
    <w:rPr>
      <w:sz w:val="20"/>
    </w:rPr>
  </w:style>
  <w:style w:styleId="Style_26_ch" w:type="character">
    <w:name w:val="annotation text"/>
    <w:basedOn w:val="Style_4_ch"/>
    <w:link w:val="Style_26"/>
    <w:rPr>
      <w:sz w:val="20"/>
    </w:rPr>
  </w:style>
  <w:style w:styleId="Style_40" w:type="paragraph">
    <w:name w:val="Комментарий"/>
    <w:basedOn w:val="Style_4"/>
    <w:next w:val="Style_4"/>
    <w:link w:val="Style_40_ch"/>
    <w:pPr>
      <w:spacing w:after="0" w:before="75" w:line="240" w:lineRule="auto"/>
      <w:ind w:firstLine="0" w:left="170"/>
      <w:jc w:val="both"/>
    </w:pPr>
    <w:rPr>
      <w:rFonts w:ascii="Arial" w:hAnsi="Arial"/>
      <w:color w:val="353842"/>
      <w:sz w:val="24"/>
      <w:shd w:fill="F0F0F0" w:val="clear"/>
    </w:rPr>
  </w:style>
  <w:style w:styleId="Style_40_ch" w:type="character">
    <w:name w:val="Комментарий"/>
    <w:basedOn w:val="Style_4_ch"/>
    <w:link w:val="Style_40"/>
    <w:rPr>
      <w:rFonts w:ascii="Arial" w:hAnsi="Arial"/>
      <w:color w:val="353842"/>
      <w:sz w:val="24"/>
      <w:shd w:fill="F0F0F0" w:val="clear"/>
    </w:rPr>
  </w:style>
  <w:style w:styleId="Style_43" w:type="paragraph">
    <w:name w:val="Цветовое выделение"/>
    <w:link w:val="Style_43_ch"/>
    <w:rPr>
      <w:b w:val="1"/>
      <w:color w:val="26282F"/>
    </w:rPr>
  </w:style>
  <w:style w:styleId="Style_43_ch" w:type="character">
    <w:name w:val="Цветовое выделение"/>
    <w:link w:val="Style_43"/>
    <w:rPr>
      <w:b w:val="1"/>
      <w:color w:val="26282F"/>
    </w:rPr>
  </w:style>
  <w:style w:styleId="Style_44" w:type="paragraph">
    <w:name w:val="Subtitle"/>
    <w:next w:val="Style_4"/>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ConsPlusNormal"/>
    <w:link w:val="Style_45_ch"/>
    <w:pPr>
      <w:widowControl w:val="0"/>
      <w:spacing w:after="0" w:line="240" w:lineRule="auto"/>
      <w:ind w:firstLine="720" w:left="0"/>
    </w:pPr>
    <w:rPr>
      <w:rFonts w:ascii="Arial" w:hAnsi="Arial"/>
      <w:sz w:val="20"/>
    </w:rPr>
  </w:style>
  <w:style w:styleId="Style_45_ch" w:type="character">
    <w:name w:val="ConsPlusNormal"/>
    <w:link w:val="Style_45"/>
    <w:rPr>
      <w:rFonts w:ascii="Arial" w:hAnsi="Arial"/>
      <w:sz w:val="20"/>
    </w:rPr>
  </w:style>
  <w:style w:styleId="Style_46" w:type="paragraph">
    <w:name w:val="Title"/>
    <w:next w:val="Style_4"/>
    <w:link w:val="Style_46_ch"/>
    <w:uiPriority w:val="10"/>
    <w:qFormat/>
    <w:pPr>
      <w:spacing w:after="567" w:before="567"/>
      <w:ind/>
      <w:jc w:val="center"/>
    </w:pPr>
    <w:rPr>
      <w:rFonts w:ascii="XO Thames" w:hAnsi="XO Thames"/>
      <w:b w:val="1"/>
      <w:caps w:val="1"/>
      <w:sz w:val="40"/>
    </w:rPr>
  </w:style>
  <w:style w:styleId="Style_46_ch" w:type="character">
    <w:name w:val="Title"/>
    <w:link w:val="Style_46"/>
    <w:rPr>
      <w:rFonts w:ascii="XO Thames" w:hAnsi="XO Thames"/>
      <w:b w:val="1"/>
      <w:caps w:val="1"/>
      <w:sz w:val="40"/>
    </w:rPr>
  </w:style>
  <w:style w:styleId="Style_47" w:type="paragraph">
    <w:name w:val="heading 4"/>
    <w:next w:val="Style_4"/>
    <w:link w:val="Style_47_ch"/>
    <w:uiPriority w:val="9"/>
    <w:qFormat/>
    <w:pPr>
      <w:spacing w:after="120" w:before="120"/>
      <w:ind/>
      <w:jc w:val="both"/>
      <w:outlineLvl w:val="3"/>
    </w:pPr>
    <w:rPr>
      <w:rFonts w:ascii="XO Thames" w:hAnsi="XO Thames"/>
      <w:b w:val="1"/>
      <w:sz w:val="24"/>
    </w:rPr>
  </w:style>
  <w:style w:styleId="Style_47_ch" w:type="character">
    <w:name w:val="heading 4"/>
    <w:link w:val="Style_47"/>
    <w:rPr>
      <w:rFonts w:ascii="XO Thames" w:hAnsi="XO Thames"/>
      <w:b w:val="1"/>
      <w:sz w:val="24"/>
    </w:rPr>
  </w:style>
  <w:style w:styleId="Style_48" w:type="paragraph">
    <w:name w:val="Заголовок 2 Знак1"/>
    <w:link w:val="Style_48_ch"/>
    <w:rPr>
      <w:rFonts w:ascii="XO Thames" w:hAnsi="XO Thames"/>
      <w:b w:val="1"/>
      <w:sz w:val="28"/>
    </w:rPr>
  </w:style>
  <w:style w:styleId="Style_48_ch" w:type="character">
    <w:name w:val="Заголовок 2 Знак1"/>
    <w:link w:val="Style_48"/>
    <w:rPr>
      <w:rFonts w:ascii="XO Thames" w:hAnsi="XO Thames"/>
      <w:b w:val="1"/>
      <w:sz w:val="28"/>
    </w:rPr>
  </w:style>
  <w:style w:styleId="Style_49" w:type="paragraph">
    <w:name w:val="s_1"/>
    <w:basedOn w:val="Style_4"/>
    <w:link w:val="Style_49_ch"/>
    <w:pPr>
      <w:spacing w:afterAutospacing="on" w:beforeAutospacing="on" w:line="240" w:lineRule="auto"/>
      <w:ind/>
    </w:pPr>
    <w:rPr>
      <w:rFonts w:ascii="Times New Roman" w:hAnsi="Times New Roman"/>
      <w:sz w:val="24"/>
    </w:rPr>
  </w:style>
  <w:style w:styleId="Style_49_ch" w:type="character">
    <w:name w:val="s_1"/>
    <w:basedOn w:val="Style_4_ch"/>
    <w:link w:val="Style_49"/>
    <w:rPr>
      <w:rFonts w:ascii="Times New Roman" w:hAnsi="Times New Roman"/>
      <w:sz w:val="24"/>
    </w:rPr>
  </w:style>
  <w:style w:styleId="Style_50" w:type="paragraph">
    <w:name w:val="heading 2"/>
    <w:next w:val="Style_4"/>
    <w:link w:val="Style_50_ch"/>
    <w:uiPriority w:val="9"/>
    <w:qFormat/>
    <w:pPr>
      <w:spacing w:after="120" w:before="120"/>
      <w:ind/>
      <w:jc w:val="both"/>
      <w:outlineLvl w:val="1"/>
    </w:pPr>
    <w:rPr>
      <w:rFonts w:ascii="XO Thames" w:hAnsi="XO Thames"/>
      <w:b w:val="1"/>
      <w:sz w:val="28"/>
    </w:rPr>
  </w:style>
  <w:style w:styleId="Style_50_ch" w:type="character">
    <w:name w:val="heading 2"/>
    <w:link w:val="Style_50"/>
    <w:rPr>
      <w:rFonts w:ascii="XO Thames" w:hAnsi="XO Thames"/>
      <w:b w:val="1"/>
      <w:sz w:val="28"/>
    </w:rPr>
  </w:style>
  <w:style w:styleId="Style_51" w:type="paragraph">
    <w:name w:val="s_9"/>
    <w:basedOn w:val="Style_4"/>
    <w:link w:val="Style_51_ch"/>
    <w:pPr>
      <w:spacing w:afterAutospacing="on" w:beforeAutospacing="on" w:line="240" w:lineRule="auto"/>
      <w:ind/>
    </w:pPr>
    <w:rPr>
      <w:rFonts w:ascii="Times New Roman" w:hAnsi="Times New Roman"/>
      <w:sz w:val="24"/>
    </w:rPr>
  </w:style>
  <w:style w:styleId="Style_51_ch" w:type="character">
    <w:name w:val="s_9"/>
    <w:basedOn w:val="Style_4_ch"/>
    <w:link w:val="Style_51"/>
    <w:rPr>
      <w:rFonts w:ascii="Times New Roman" w:hAnsi="Times New Roman"/>
      <w:sz w:val="24"/>
    </w:rPr>
  </w:style>
  <w:style w:styleId="Style_52" w:type="table">
    <w:name w:val="Сетка таблицы3"/>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53" w:type="table">
    <w:name w:val="Сетка таблицы1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4" w:type="table">
    <w:name w:val="Сетка таблицы2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5"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6"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2024-01-05T06:24:23Z</dcterms:modified>
</cp:coreProperties>
</file>