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color w:val="000000"/>
          <w:sz w:val="28"/>
        </w:rPr>
      </w:pPr>
      <w:r>
        <w:rPr>
          <w:rFonts w:ascii="Times New Roman" w:hAnsi="Times New Roman"/>
          <w:color w:val="000000"/>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color w:val="000000"/>
          <w:sz w:val="32"/>
        </w:rPr>
      </w:pPr>
    </w:p>
    <w:p w14:paraId="04000000">
      <w:pPr>
        <w:spacing w:after="0" w:line="240" w:lineRule="auto"/>
        <w:ind/>
        <w:jc w:val="center"/>
        <w:rPr>
          <w:rFonts w:ascii="Times New Roman" w:hAnsi="Times New Roman"/>
          <w:b w:val="1"/>
          <w:color w:val="000000"/>
          <w:sz w:val="32"/>
        </w:rPr>
      </w:pPr>
    </w:p>
    <w:p w14:paraId="05000000">
      <w:pPr>
        <w:spacing w:after="0" w:line="240" w:lineRule="auto"/>
        <w:ind/>
        <w:rPr>
          <w:rFonts w:ascii="Times New Roman" w:hAnsi="Times New Roman"/>
          <w:b w:val="1"/>
          <w:color w:val="000000"/>
          <w:sz w:val="32"/>
        </w:rPr>
      </w:pPr>
    </w:p>
    <w:p w14:paraId="06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П О С Т А Н О В Л Е Н И Е</w:t>
      </w:r>
    </w:p>
    <w:p w14:paraId="07000000">
      <w:pPr>
        <w:spacing w:after="0" w:line="240" w:lineRule="auto"/>
        <w:ind/>
        <w:jc w:val="center"/>
        <w:rPr>
          <w:rFonts w:ascii="Times New Roman" w:hAnsi="Times New Roman"/>
          <w:b w:val="1"/>
          <w:color w:val="000000"/>
          <w:sz w:val="28"/>
        </w:rPr>
      </w:pPr>
    </w:p>
    <w:p w14:paraId="08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ПРАВИТЕЛЬСТВА</w:t>
      </w:r>
    </w:p>
    <w:p w14:paraId="09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КАМЧАТСКОГО КРАЯ</w:t>
      </w:r>
    </w:p>
    <w:p w14:paraId="0A000000">
      <w:pPr>
        <w:spacing w:after="0" w:line="276" w:lineRule="auto"/>
        <w:ind w:firstLine="709" w:left="0"/>
        <w:jc w:val="center"/>
        <w:rPr>
          <w:rFonts w:ascii="Times New Roman" w:hAnsi="Times New Roman"/>
          <w:color w:val="000000"/>
          <w:sz w:val="28"/>
        </w:rPr>
      </w:pPr>
    </w:p>
    <w:p w14:paraId="0B000000">
      <w:pPr>
        <w:spacing w:after="0" w:line="240" w:lineRule="auto"/>
        <w:ind w:firstLine="709" w:left="0"/>
        <w:jc w:val="center"/>
        <w:rPr>
          <w:rFonts w:ascii="Times New Roman" w:hAnsi="Times New Roman"/>
          <w:color w:val="000000"/>
          <w:sz w:val="20"/>
        </w:rPr>
      </w:pPr>
    </w:p>
    <w:tbl>
      <w:tblPr>
        <w:tblStyle w:val="Style_2"/>
        <w:tblLayout w:type="fixed"/>
        <w:tblCellMar>
          <w:left w:type="dxa" w:w="0"/>
          <w:right w:type="dxa" w:w="0"/>
        </w:tblCellMar>
      </w:tblPr>
      <w:tblGrid>
        <w:gridCol w:w="4253"/>
      </w:tblGrid>
      <w:tr>
        <w:trPr>
          <w:trHeight w:hRule="atLeast" w:val="427"/>
        </w:trPr>
        <w:tc>
          <w:tcPr>
            <w:tcW w:type="dxa" w:w="4253"/>
            <w:tcBorders>
              <w:top w:sz="4" w:val="nil"/>
              <w:left w:sz="4" w:val="nil"/>
              <w:right w:sz="4" w:val="nil"/>
            </w:tcBorders>
            <w:tcMar>
              <w:left w:type="dxa" w:w="0"/>
              <w:right w:type="dxa" w:w="0"/>
            </w:tcMar>
          </w:tcPr>
          <w:p w14:paraId="0C000000">
            <w:pPr>
              <w:spacing w:after="0" w:line="240" w:lineRule="auto"/>
              <w:ind w:hanging="142" w:left="142"/>
              <w:rPr>
                <w:rFonts w:ascii="Times New Roman" w:hAnsi="Times New Roman"/>
                <w:color w:val="000000"/>
                <w:sz w:val="24"/>
              </w:rPr>
            </w:pPr>
            <w:bookmarkStart w:id="1" w:name="REGNUMDATESTAMP"/>
            <w:r>
              <w:rPr>
                <w:rFonts w:ascii="Times New Roman" w:hAnsi="Times New Roman"/>
                <w:color w:themeColor="background1" w:val="FFFFFF"/>
                <w:sz w:val="24"/>
              </w:rPr>
              <w:t>[Дата регистрации] № [Номер</w:t>
            </w:r>
            <w:r>
              <w:rPr>
                <w:rFonts w:ascii="Times New Roman" w:hAnsi="Times New Roman"/>
                <w:color w:themeColor="background1" w:val="FFFFFF"/>
                <w:sz w:val="20"/>
              </w:rPr>
              <w:t xml:space="preserve"> документа</w:t>
            </w:r>
            <w:r>
              <w:rPr>
                <w:rFonts w:ascii="Times New Roman" w:hAnsi="Times New Roman"/>
                <w:color w:themeColor="background1" w:val="FFFFFF"/>
                <w:sz w:val="24"/>
              </w:rPr>
              <w:t>]</w:t>
            </w:r>
            <w:bookmarkEnd w:id="1"/>
          </w:p>
        </w:tc>
      </w:tr>
      <w:tr>
        <w:trPr>
          <w:trHeight w:hRule="atLeast" w:val="247"/>
        </w:trPr>
        <w:tc>
          <w:tcPr>
            <w:tcW w:type="dxa" w:w="4253"/>
            <w:tcBorders>
              <w:left w:sz="4" w:val="nil"/>
              <w:bottom w:sz="4" w:val="nil"/>
              <w:right w:sz="4" w:val="nil"/>
            </w:tcBorders>
            <w:tcMar>
              <w:left w:type="dxa" w:w="0"/>
              <w:right w:type="dxa" w:w="0"/>
            </w:tcMar>
          </w:tcPr>
          <w:p w14:paraId="0D000000">
            <w:pPr>
              <w:spacing w:after="0" w:line="240" w:lineRule="auto"/>
              <w:ind/>
              <w:jc w:val="center"/>
              <w:rPr>
                <w:rFonts w:ascii="Times New Roman" w:hAnsi="Times New Roman"/>
                <w:color w:val="000000"/>
                <w:u w:val="single"/>
              </w:rPr>
            </w:pPr>
            <w:r>
              <w:rPr>
                <w:rFonts w:ascii="Times New Roman" w:hAnsi="Times New Roman"/>
                <w:color w:val="000000"/>
              </w:rPr>
              <w:t>г. Петропавловск-Камчатский</w:t>
            </w:r>
          </w:p>
        </w:tc>
      </w:tr>
      <w:tr>
        <w:trPr>
          <w:trHeight w:hRule="atLeast" w:val="80"/>
        </w:trPr>
        <w:tc>
          <w:tcPr>
            <w:tcW w:type="dxa" w:w="4253"/>
            <w:tcMar>
              <w:left w:type="dxa" w:w="0"/>
              <w:right w:type="dxa" w:w="0"/>
            </w:tcMar>
          </w:tcPr>
          <w:p w14:paraId="0E000000">
            <w:pPr>
              <w:spacing w:after="0" w:line="240" w:lineRule="auto"/>
              <w:ind/>
              <w:jc w:val="both"/>
              <w:rPr>
                <w:rFonts w:ascii="Times New Roman" w:hAnsi="Times New Roman"/>
                <w:color w:val="000000"/>
                <w:sz w:val="20"/>
              </w:rPr>
            </w:pPr>
          </w:p>
        </w:tc>
      </w:tr>
    </w:tbl>
    <w:p w14:paraId="0F000000">
      <w:pPr>
        <w:spacing w:after="0" w:line="240" w:lineRule="auto"/>
        <w:ind w:firstLine="709" w:left="0"/>
        <w:jc w:val="both"/>
        <w:rPr>
          <w:rFonts w:ascii="Times New Roman" w:hAnsi="Times New Roman"/>
          <w:color w:val="000000"/>
          <w:sz w:val="28"/>
        </w:rPr>
      </w:pPr>
    </w:p>
    <w:tbl>
      <w:tblPr>
        <w:tblStyle w:val="Style_3"/>
        <w:tblInd w:type="dxa" w:w="-142"/>
        <w:tblBorders>
          <w:top w:sz="4" w:val="nil"/>
          <w:left w:sz="4" w:val="nil"/>
          <w:bottom w:sz="4" w:val="nil"/>
          <w:right w:sz="4" w:val="nil"/>
          <w:insideH w:sz="4" w:val="nil"/>
          <w:insideV w:sz="4" w:val="nil"/>
        </w:tblBorders>
        <w:tblLayout w:type="fixed"/>
      </w:tblPr>
      <w:tblGrid>
        <w:gridCol w:w="10348"/>
      </w:tblGrid>
      <w:tr>
        <w:tc>
          <w:tcPr>
            <w:tcW w:type="dxa" w:w="10348"/>
            <w:tcBorders>
              <w:top w:sz="4" w:val="nil"/>
              <w:left w:sz="4" w:val="nil"/>
              <w:bottom w:sz="4" w:val="nil"/>
              <w:right w:sz="4" w:val="nil"/>
            </w:tcBorders>
          </w:tcPr>
          <w:p w14:paraId="10000000">
            <w:pPr>
              <w:ind w:firstLine="0" w:left="30"/>
              <w:jc w:val="center"/>
              <w:rPr>
                <w:rFonts w:ascii="Times New Roman" w:hAnsi="Times New Roman"/>
                <w:b w:val="1"/>
                <w:color w:val="000000"/>
                <w:sz w:val="28"/>
              </w:rPr>
            </w:pPr>
            <w:r>
              <w:rPr>
                <w:rFonts w:ascii="Times New Roman" w:hAnsi="Times New Roman"/>
                <w:b w:val="1"/>
                <w:color w:val="000000"/>
                <w:sz w:val="28"/>
              </w:rPr>
              <w:t xml:space="preserve">Об утверждении </w:t>
            </w:r>
            <w:r>
              <w:rPr>
                <w:rFonts w:ascii="Times New Roman" w:hAnsi="Times New Roman"/>
                <w:b w:val="1"/>
                <w:color w:val="000000"/>
                <w:sz w:val="28"/>
              </w:rPr>
              <w:t>Порядка предоставления субсидии на возмещение части затрат на уплату процентов по инвестиционным кредитам (займам) в агропромышленном комплексе</w:t>
            </w:r>
          </w:p>
        </w:tc>
      </w:tr>
    </w:tbl>
    <w:p w14:paraId="11000000">
      <w:pPr>
        <w:spacing w:after="0" w:line="240" w:lineRule="auto"/>
        <w:ind w:firstLine="709" w:left="0"/>
        <w:jc w:val="both"/>
        <w:rPr>
          <w:rFonts w:ascii="Times New Roman" w:hAnsi="Times New Roman"/>
          <w:b w:val="1"/>
          <w:color w:val="000000"/>
          <w:sz w:val="28"/>
        </w:rPr>
      </w:pPr>
    </w:p>
    <w:p w14:paraId="12000000">
      <w:pPr>
        <w:spacing w:after="0" w:line="240" w:lineRule="auto"/>
        <w:ind w:firstLine="709" w:left="0"/>
        <w:jc w:val="both"/>
        <w:rPr>
          <w:rFonts w:ascii="Times New Roman" w:hAnsi="Times New Roman"/>
          <w:color w:val="000000"/>
          <w:sz w:val="28"/>
        </w:rPr>
      </w:pPr>
    </w:p>
    <w:p w14:paraId="1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ПРАВИТЕЛЬСТВО ПОСТАНОВЛЯЕТ:</w:t>
      </w:r>
    </w:p>
    <w:p w14:paraId="14000000">
      <w:pPr>
        <w:spacing w:after="0" w:line="240" w:lineRule="auto"/>
        <w:ind w:firstLine="709" w:left="0"/>
        <w:jc w:val="both"/>
        <w:rPr>
          <w:rFonts w:ascii="Times New Roman" w:hAnsi="Times New Roman"/>
          <w:color w:val="000000"/>
          <w:sz w:val="28"/>
        </w:rPr>
      </w:pPr>
    </w:p>
    <w:p w14:paraId="1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 xml:space="preserve">Утвердить Порядок </w:t>
      </w:r>
      <w:r>
        <w:rPr>
          <w:rFonts w:ascii="Times New Roman" w:hAnsi="Times New Roman"/>
          <w:color w:val="000000"/>
          <w:sz w:val="28"/>
        </w:rPr>
        <w:t xml:space="preserve">предоставления </w:t>
      </w:r>
      <w:r>
        <w:rPr>
          <w:rFonts w:ascii="Times New Roman" w:hAnsi="Times New Roman"/>
          <w:color w:val="000000"/>
          <w:sz w:val="28"/>
        </w:rPr>
        <w:t>субсидии на возмещение части затрат на уплату процентов по инвестиционным кредитам (займам) в агропромышленном комплексе</w:t>
      </w:r>
      <w:r>
        <w:rPr>
          <w:rFonts w:ascii="Times New Roman" w:hAnsi="Times New Roman"/>
          <w:color w:val="000000"/>
          <w:sz w:val="28"/>
        </w:rPr>
        <w:t xml:space="preserve"> согласно </w:t>
      </w:r>
      <w:r>
        <w:rPr>
          <w:rFonts w:ascii="Times New Roman" w:hAnsi="Times New Roman"/>
          <w:color w:val="000000"/>
          <w:sz w:val="28"/>
        </w:rPr>
        <w:fldChar w:fldCharType="begin"/>
      </w:r>
      <w:r>
        <w:rPr>
          <w:rFonts w:ascii="Times New Roman" w:hAnsi="Times New Roman"/>
          <w:color w:val="000000"/>
          <w:sz w:val="28"/>
        </w:rPr>
        <w:instrText>HYPERLINK "https://internet.garant.ru/#/document/406766929/entry/1000"</w:instrText>
      </w:r>
      <w:r>
        <w:rPr>
          <w:rFonts w:ascii="Times New Roman" w:hAnsi="Times New Roman"/>
          <w:color w:val="000000"/>
          <w:sz w:val="28"/>
        </w:rPr>
        <w:fldChar w:fldCharType="separate"/>
      </w:r>
      <w:r>
        <w:rPr>
          <w:rFonts w:ascii="Times New Roman" w:hAnsi="Times New Roman"/>
          <w:color w:val="000000"/>
          <w:sz w:val="28"/>
        </w:rPr>
        <w:t>приложению</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t>к настоящему постановлению.</w:t>
      </w:r>
    </w:p>
    <w:p w14:paraId="1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Настоящее постановление вступает в силу после дня его официального опубликования.</w:t>
      </w:r>
    </w:p>
    <w:p w14:paraId="17000000">
      <w:pPr>
        <w:spacing w:after="0" w:line="240" w:lineRule="auto"/>
        <w:ind w:firstLine="709" w:left="0"/>
        <w:jc w:val="both"/>
        <w:rPr>
          <w:rFonts w:ascii="Times New Roman" w:hAnsi="Times New Roman"/>
          <w:color w:val="000000"/>
          <w:sz w:val="28"/>
        </w:rPr>
      </w:pPr>
    </w:p>
    <w:p w14:paraId="18000000">
      <w:pPr>
        <w:spacing w:after="0" w:line="276" w:lineRule="auto"/>
        <w:ind w:firstLine="709" w:left="0"/>
        <w:jc w:val="both"/>
        <w:rPr>
          <w:rFonts w:ascii="Times New Roman" w:hAnsi="Times New Roman"/>
          <w:color w:val="000000"/>
          <w:sz w:val="28"/>
        </w:rPr>
      </w:pPr>
    </w:p>
    <w:tbl>
      <w:tblPr>
        <w:tblStyle w:val="Style_2"/>
        <w:tblInd w:type="dxa" w:w="-34"/>
        <w:tblLayout w:type="fixed"/>
        <w:tblCellMar>
          <w:left w:type="dxa" w:w="0"/>
          <w:right w:type="dxa" w:w="0"/>
        </w:tblCellMar>
      </w:tblPr>
      <w:tblGrid>
        <w:gridCol w:w="3589"/>
        <w:gridCol w:w="3554"/>
        <w:gridCol w:w="2956"/>
      </w:tblGrid>
      <w:tr>
        <w:trPr>
          <w:trHeight w:hRule="atLeast" w:val="1570"/>
        </w:trPr>
        <w:tc>
          <w:tcPr>
            <w:tcW w:type="dxa" w:w="3589"/>
            <w:shd w:fill="auto" w:val="clear"/>
            <w:tcMar>
              <w:left w:type="dxa" w:w="0"/>
              <w:right w:type="dxa" w:w="0"/>
            </w:tcMar>
          </w:tcPr>
          <w:p w14:paraId="19000000">
            <w:pPr>
              <w:spacing w:after="0" w:line="240" w:lineRule="auto"/>
              <w:ind w:firstLine="0" w:left="30" w:right="27"/>
              <w:rPr>
                <w:rFonts w:ascii="Times New Roman" w:hAnsi="Times New Roman"/>
                <w:color w:val="000000"/>
                <w:sz w:val="24"/>
              </w:rPr>
            </w:pPr>
            <w:r>
              <w:rPr>
                <w:rFonts w:ascii="Times New Roman" w:hAnsi="Times New Roman"/>
                <w:color w:val="000000"/>
                <w:sz w:val="28"/>
              </w:rPr>
              <w:t>Председатель Правительства Камчатского края</w:t>
            </w:r>
          </w:p>
          <w:p w14:paraId="1A000000">
            <w:pPr>
              <w:spacing w:after="0" w:line="240" w:lineRule="auto"/>
              <w:ind w:firstLine="0" w:left="30" w:right="27"/>
              <w:rPr>
                <w:rFonts w:ascii="Times New Roman" w:hAnsi="Times New Roman"/>
                <w:color w:val="000000"/>
                <w:sz w:val="24"/>
              </w:rPr>
            </w:pPr>
          </w:p>
        </w:tc>
        <w:tc>
          <w:tcPr>
            <w:tcW w:type="dxa" w:w="3554"/>
            <w:shd w:fill="auto" w:val="clear"/>
            <w:tcMar>
              <w:left w:type="dxa" w:w="0"/>
              <w:right w:type="dxa" w:w="0"/>
            </w:tcMar>
          </w:tcPr>
          <w:p w14:paraId="1B000000">
            <w:pPr>
              <w:spacing w:after="0" w:line="240" w:lineRule="auto"/>
              <w:ind w:hanging="3" w:left="3"/>
              <w:rPr>
                <w:rFonts w:ascii="Times New Roman" w:hAnsi="Times New Roman"/>
                <w:color w:themeColor="background1" w:val="FFFFFF"/>
                <w:sz w:val="24"/>
              </w:rPr>
            </w:pPr>
            <w:bookmarkStart w:id="2" w:name="SIGNERSTAMP1"/>
            <w:r>
              <w:rPr>
                <w:rFonts w:ascii="Times New Roman" w:hAnsi="Times New Roman"/>
                <w:color w:themeColor="background1" w:val="FFFFFF"/>
                <w:sz w:val="24"/>
              </w:rPr>
              <w:t>[горизонтальный штамп подписи 1]</w:t>
            </w:r>
            <w:bookmarkEnd w:id="2"/>
          </w:p>
          <w:p w14:paraId="1C000000">
            <w:pPr>
              <w:spacing w:after="0" w:line="240" w:lineRule="auto"/>
              <w:ind w:hanging="142" w:left="142"/>
              <w:rPr>
                <w:rFonts w:ascii="Times New Roman" w:hAnsi="Times New Roman"/>
                <w:color w:val="000000"/>
                <w:sz w:val="24"/>
              </w:rPr>
            </w:pPr>
          </w:p>
        </w:tc>
        <w:tc>
          <w:tcPr>
            <w:tcW w:type="dxa" w:w="2956"/>
            <w:shd w:fill="auto" w:val="clear"/>
            <w:tcMar>
              <w:left w:type="dxa" w:w="0"/>
              <w:right w:type="dxa" w:w="0"/>
            </w:tcMar>
          </w:tcPr>
          <w:p w14:paraId="1D000000">
            <w:pPr>
              <w:spacing w:after="0" w:line="240" w:lineRule="auto"/>
              <w:ind w:right="135"/>
              <w:jc w:val="right"/>
              <w:rPr>
                <w:rFonts w:ascii="Times New Roman" w:hAnsi="Times New Roman"/>
                <w:color w:val="000000"/>
                <w:sz w:val="28"/>
              </w:rPr>
            </w:pPr>
          </w:p>
          <w:p w14:paraId="1E000000">
            <w:pPr>
              <w:spacing w:after="0" w:line="240" w:lineRule="auto"/>
              <w:ind/>
              <w:jc w:val="right"/>
              <w:rPr>
                <w:rFonts w:ascii="Times New Roman" w:hAnsi="Times New Roman"/>
                <w:color w:val="000000"/>
                <w:sz w:val="24"/>
              </w:rPr>
            </w:pPr>
            <w:r>
              <w:rPr>
                <w:rFonts w:ascii="Times New Roman" w:hAnsi="Times New Roman"/>
                <w:color w:val="000000"/>
                <w:sz w:val="28"/>
              </w:rPr>
              <w:t>Е.А. Чекин</w:t>
            </w:r>
          </w:p>
        </w:tc>
      </w:tr>
    </w:tbl>
    <w:p w14:paraId="1F000000">
      <w:pPr>
        <w:spacing w:after="0" w:line="276" w:lineRule="auto"/>
        <w:ind w:firstLine="709" w:left="0"/>
        <w:jc w:val="both"/>
        <w:rPr>
          <w:rFonts w:ascii="Times New Roman" w:hAnsi="Times New Roman"/>
          <w:color w:val="000000"/>
          <w:sz w:val="28"/>
        </w:rPr>
      </w:pPr>
    </w:p>
    <w:p w14:paraId="20000000">
      <w:pPr>
        <w:rPr>
          <w:color w:val="000000"/>
        </w:rPr>
      </w:pPr>
      <w:r>
        <w:rPr>
          <w:color w:val="000000"/>
        </w:rPr>
        <w:br w:type="page"/>
      </w:r>
    </w:p>
    <w:tbl>
      <w:tblPr>
        <w:tblStyle w:val="Style_3"/>
        <w:tblLayout w:type="fixed"/>
      </w:tblPr>
      <w:tblGrid>
        <w:gridCol w:w="480"/>
        <w:gridCol w:w="480"/>
        <w:gridCol w:w="480"/>
        <w:gridCol w:w="3661"/>
        <w:gridCol w:w="480"/>
        <w:gridCol w:w="1869"/>
        <w:gridCol w:w="486"/>
        <w:gridCol w:w="1701"/>
      </w:tblGrid>
      <w:tr>
        <w:tc>
          <w:tcPr>
            <w:tcW w:type="dxa" w:w="480"/>
            <w:tcBorders>
              <w:top w:sz="4" w:val="nil"/>
              <w:left w:sz="4" w:val="nil"/>
              <w:bottom w:sz="4" w:val="nil"/>
              <w:right w:sz="4" w:val="nil"/>
            </w:tcBorders>
          </w:tcPr>
          <w:p w14:paraId="21000000">
            <w:pPr>
              <w:widowControl w:val="0"/>
              <w:ind w:hanging="8079" w:left="8079"/>
              <w:jc w:val="right"/>
              <w:rPr>
                <w:rFonts w:ascii="Times New Roman" w:hAnsi="Times New Roman"/>
                <w:color w:val="000000"/>
                <w:sz w:val="28"/>
              </w:rPr>
            </w:pPr>
          </w:p>
        </w:tc>
        <w:tc>
          <w:tcPr>
            <w:tcW w:type="dxa" w:w="480"/>
            <w:tcBorders>
              <w:top w:sz="4" w:val="nil"/>
              <w:left w:sz="4" w:val="nil"/>
              <w:bottom w:sz="4" w:val="nil"/>
              <w:right w:sz="4" w:val="nil"/>
            </w:tcBorders>
          </w:tcPr>
          <w:p w14:paraId="22000000">
            <w:pPr>
              <w:widowControl w:val="0"/>
              <w:ind w:hanging="8079" w:left="8079"/>
              <w:jc w:val="right"/>
              <w:rPr>
                <w:rFonts w:ascii="Times New Roman" w:hAnsi="Times New Roman"/>
                <w:color w:val="000000"/>
                <w:sz w:val="28"/>
              </w:rPr>
            </w:pPr>
          </w:p>
        </w:tc>
        <w:tc>
          <w:tcPr>
            <w:tcW w:type="dxa" w:w="480"/>
            <w:tcBorders>
              <w:top w:sz="4" w:val="nil"/>
              <w:left w:sz="4" w:val="nil"/>
              <w:bottom w:sz="4" w:val="nil"/>
              <w:right w:sz="4" w:val="nil"/>
            </w:tcBorders>
          </w:tcPr>
          <w:p w14:paraId="23000000">
            <w:pPr>
              <w:widowControl w:val="0"/>
              <w:ind w:hanging="8079" w:left="8079"/>
              <w:jc w:val="right"/>
              <w:rPr>
                <w:rFonts w:ascii="Times New Roman" w:hAnsi="Times New Roman"/>
                <w:color w:val="000000"/>
                <w:sz w:val="28"/>
              </w:rPr>
            </w:pPr>
          </w:p>
        </w:tc>
        <w:tc>
          <w:tcPr>
            <w:tcW w:type="dxa" w:w="3661"/>
            <w:tcBorders>
              <w:top w:sz="4" w:val="nil"/>
              <w:left w:sz="4" w:val="nil"/>
              <w:bottom w:sz="4" w:val="nil"/>
              <w:right w:sz="4" w:val="nil"/>
            </w:tcBorders>
          </w:tcPr>
          <w:p w14:paraId="24000000">
            <w:pPr>
              <w:widowControl w:val="0"/>
              <w:ind w:hanging="8079" w:left="8079"/>
              <w:jc w:val="right"/>
              <w:rPr>
                <w:rFonts w:ascii="Times New Roman" w:hAnsi="Times New Roman"/>
                <w:color w:val="000000"/>
                <w:sz w:val="28"/>
              </w:rPr>
            </w:pPr>
          </w:p>
        </w:tc>
        <w:tc>
          <w:tcPr>
            <w:tcW w:type="dxa" w:w="4536"/>
            <w:gridSpan w:val="4"/>
            <w:tcBorders>
              <w:top w:sz="4" w:val="nil"/>
              <w:left w:sz="4" w:val="nil"/>
              <w:bottom w:sz="4" w:val="nil"/>
              <w:right w:sz="4" w:val="nil"/>
            </w:tcBorders>
          </w:tcPr>
          <w:p w14:paraId="25000000">
            <w:pPr>
              <w:widowControl w:val="0"/>
              <w:ind w:hanging="8079" w:left="8079"/>
              <w:rPr>
                <w:rFonts w:ascii="Times New Roman" w:hAnsi="Times New Roman"/>
                <w:color w:val="000000"/>
                <w:sz w:val="28"/>
              </w:rPr>
            </w:pPr>
            <w:r>
              <w:rPr>
                <w:rFonts w:ascii="Times New Roman" w:hAnsi="Times New Roman"/>
                <w:color w:val="000000"/>
                <w:sz w:val="28"/>
              </w:rPr>
              <w:t>Приложение к постановлению</w:t>
            </w:r>
          </w:p>
        </w:tc>
      </w:tr>
      <w:tr>
        <w:tc>
          <w:tcPr>
            <w:tcW w:type="dxa" w:w="480"/>
            <w:tcBorders>
              <w:top w:sz="4" w:val="nil"/>
              <w:left w:sz="4" w:val="nil"/>
              <w:bottom w:sz="4" w:val="nil"/>
              <w:right w:sz="4" w:val="nil"/>
            </w:tcBorders>
          </w:tcPr>
          <w:p w14:paraId="26000000">
            <w:pPr>
              <w:widowControl w:val="0"/>
              <w:ind w:hanging="8079" w:left="8079"/>
              <w:jc w:val="right"/>
              <w:rPr>
                <w:rFonts w:ascii="Times New Roman" w:hAnsi="Times New Roman"/>
                <w:color w:val="000000"/>
                <w:sz w:val="28"/>
              </w:rPr>
            </w:pPr>
          </w:p>
        </w:tc>
        <w:tc>
          <w:tcPr>
            <w:tcW w:type="dxa" w:w="480"/>
            <w:tcBorders>
              <w:top w:sz="4" w:val="nil"/>
              <w:left w:sz="4" w:val="nil"/>
              <w:bottom w:sz="4" w:val="nil"/>
              <w:right w:sz="4" w:val="nil"/>
            </w:tcBorders>
          </w:tcPr>
          <w:p w14:paraId="27000000">
            <w:pPr>
              <w:widowControl w:val="0"/>
              <w:ind w:hanging="8079" w:left="8079"/>
              <w:jc w:val="right"/>
              <w:rPr>
                <w:rFonts w:ascii="Times New Roman" w:hAnsi="Times New Roman"/>
                <w:color w:val="000000"/>
                <w:sz w:val="28"/>
              </w:rPr>
            </w:pPr>
          </w:p>
        </w:tc>
        <w:tc>
          <w:tcPr>
            <w:tcW w:type="dxa" w:w="480"/>
            <w:tcBorders>
              <w:top w:sz="4" w:val="nil"/>
              <w:left w:sz="4" w:val="nil"/>
              <w:bottom w:sz="4" w:val="nil"/>
              <w:right w:sz="4" w:val="nil"/>
            </w:tcBorders>
          </w:tcPr>
          <w:p w14:paraId="28000000">
            <w:pPr>
              <w:widowControl w:val="0"/>
              <w:ind w:hanging="8079" w:left="8079"/>
              <w:jc w:val="right"/>
              <w:rPr>
                <w:rFonts w:ascii="Times New Roman" w:hAnsi="Times New Roman"/>
                <w:color w:val="000000"/>
                <w:sz w:val="28"/>
              </w:rPr>
            </w:pPr>
          </w:p>
        </w:tc>
        <w:tc>
          <w:tcPr>
            <w:tcW w:type="dxa" w:w="3661"/>
            <w:tcBorders>
              <w:top w:sz="4" w:val="nil"/>
              <w:left w:sz="4" w:val="nil"/>
              <w:bottom w:sz="4" w:val="nil"/>
              <w:right w:sz="4" w:val="nil"/>
            </w:tcBorders>
          </w:tcPr>
          <w:p w14:paraId="29000000">
            <w:pPr>
              <w:widowControl w:val="0"/>
              <w:ind w:hanging="8079" w:left="8079"/>
              <w:jc w:val="right"/>
              <w:rPr>
                <w:rFonts w:ascii="Times New Roman" w:hAnsi="Times New Roman"/>
                <w:color w:val="000000"/>
                <w:sz w:val="28"/>
              </w:rPr>
            </w:pPr>
          </w:p>
        </w:tc>
        <w:tc>
          <w:tcPr>
            <w:tcW w:type="dxa" w:w="4536"/>
            <w:gridSpan w:val="4"/>
            <w:tcBorders>
              <w:top w:sz="4" w:val="nil"/>
              <w:left w:sz="4" w:val="nil"/>
              <w:bottom w:sz="4" w:val="nil"/>
              <w:right w:sz="4" w:val="nil"/>
            </w:tcBorders>
          </w:tcPr>
          <w:p w14:paraId="2A000000">
            <w:pPr>
              <w:widowControl w:val="0"/>
              <w:ind w:hanging="8079" w:left="8079"/>
              <w:rPr>
                <w:rFonts w:ascii="Times New Roman" w:hAnsi="Times New Roman"/>
                <w:color w:val="000000"/>
                <w:sz w:val="28"/>
              </w:rPr>
            </w:pPr>
            <w:r>
              <w:rPr>
                <w:rFonts w:ascii="Times New Roman" w:hAnsi="Times New Roman"/>
                <w:color w:val="000000"/>
                <w:sz w:val="28"/>
              </w:rPr>
              <w:t>Правительства Камчатского края</w:t>
            </w:r>
          </w:p>
        </w:tc>
      </w:tr>
      <w:tr>
        <w:tc>
          <w:tcPr>
            <w:tcW w:type="dxa" w:w="480"/>
            <w:tcBorders>
              <w:top w:sz="4" w:val="nil"/>
              <w:left w:sz="4" w:val="nil"/>
              <w:bottom w:sz="4" w:val="nil"/>
              <w:right w:sz="4" w:val="nil"/>
            </w:tcBorders>
          </w:tcPr>
          <w:p w14:paraId="2B000000">
            <w:pPr>
              <w:spacing w:after="60"/>
              <w:ind w:hanging="8079" w:left="8079"/>
              <w:jc w:val="right"/>
              <w:rPr>
                <w:rFonts w:ascii="Times New Roman" w:hAnsi="Times New Roman"/>
                <w:color w:val="000000"/>
                <w:sz w:val="28"/>
              </w:rPr>
            </w:pPr>
          </w:p>
        </w:tc>
        <w:tc>
          <w:tcPr>
            <w:tcW w:type="dxa" w:w="480"/>
            <w:tcBorders>
              <w:top w:sz="4" w:val="nil"/>
              <w:left w:sz="4" w:val="nil"/>
              <w:bottom w:sz="4" w:val="nil"/>
              <w:right w:sz="4" w:val="nil"/>
            </w:tcBorders>
          </w:tcPr>
          <w:p w14:paraId="2C000000">
            <w:pPr>
              <w:spacing w:after="60"/>
              <w:ind w:hanging="8079" w:left="8079"/>
              <w:jc w:val="right"/>
              <w:rPr>
                <w:rFonts w:ascii="Times New Roman" w:hAnsi="Times New Roman"/>
                <w:color w:val="000000"/>
                <w:sz w:val="28"/>
              </w:rPr>
            </w:pPr>
          </w:p>
        </w:tc>
        <w:tc>
          <w:tcPr>
            <w:tcW w:type="dxa" w:w="480"/>
            <w:tcBorders>
              <w:top w:sz="4" w:val="nil"/>
              <w:left w:sz="4" w:val="nil"/>
              <w:bottom w:sz="4" w:val="nil"/>
              <w:right w:sz="4" w:val="nil"/>
            </w:tcBorders>
          </w:tcPr>
          <w:p w14:paraId="2D000000">
            <w:pPr>
              <w:spacing w:after="60"/>
              <w:ind w:hanging="8079" w:left="8079"/>
              <w:jc w:val="right"/>
              <w:rPr>
                <w:rFonts w:ascii="Times New Roman" w:hAnsi="Times New Roman"/>
                <w:color w:val="000000"/>
                <w:sz w:val="28"/>
              </w:rPr>
            </w:pPr>
          </w:p>
        </w:tc>
        <w:tc>
          <w:tcPr>
            <w:tcW w:type="dxa" w:w="3661"/>
            <w:tcBorders>
              <w:top w:sz="4" w:val="nil"/>
              <w:left w:sz="4" w:val="nil"/>
              <w:bottom w:sz="4" w:val="nil"/>
              <w:right w:sz="4" w:val="nil"/>
            </w:tcBorders>
          </w:tcPr>
          <w:p w14:paraId="2E000000">
            <w:pPr>
              <w:spacing w:after="60"/>
              <w:ind w:hanging="8079" w:left="8079"/>
              <w:jc w:val="right"/>
              <w:rPr>
                <w:rFonts w:ascii="Times New Roman" w:hAnsi="Times New Roman"/>
                <w:color w:val="000000"/>
                <w:sz w:val="28"/>
              </w:rPr>
            </w:pPr>
          </w:p>
        </w:tc>
        <w:tc>
          <w:tcPr>
            <w:tcW w:type="dxa" w:w="480"/>
            <w:tcBorders>
              <w:top w:sz="4" w:val="nil"/>
              <w:left w:sz="4" w:val="nil"/>
              <w:bottom w:sz="4" w:val="nil"/>
              <w:right w:sz="4" w:val="nil"/>
            </w:tcBorders>
          </w:tcPr>
          <w:p w14:paraId="2F000000">
            <w:pPr>
              <w:spacing w:after="60"/>
              <w:ind w:hanging="8079" w:left="8079"/>
              <w:jc w:val="right"/>
              <w:rPr>
                <w:rFonts w:ascii="Times New Roman" w:hAnsi="Times New Roman"/>
                <w:color w:val="000000"/>
                <w:sz w:val="28"/>
              </w:rPr>
            </w:pPr>
            <w:r>
              <w:rPr>
                <w:rFonts w:ascii="Times New Roman" w:hAnsi="Times New Roman"/>
                <w:color w:val="000000"/>
                <w:sz w:val="28"/>
              </w:rPr>
              <w:t>от</w:t>
            </w:r>
          </w:p>
        </w:tc>
        <w:tc>
          <w:tcPr>
            <w:tcW w:type="dxa" w:w="1869"/>
            <w:tcBorders>
              <w:top w:sz="4" w:val="nil"/>
              <w:left w:sz="4" w:val="nil"/>
              <w:bottom w:sz="4" w:val="nil"/>
              <w:right w:sz="4" w:val="nil"/>
            </w:tcBorders>
          </w:tcPr>
          <w:p w14:paraId="30000000">
            <w:pPr>
              <w:spacing w:after="60"/>
              <w:ind w:hanging="8079" w:left="8079"/>
              <w:jc w:val="right"/>
              <w:rPr>
                <w:rFonts w:ascii="Times New Roman" w:hAnsi="Times New Roman"/>
                <w:color w:val="000000"/>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Pr>
          <w:p w14:paraId="31000000">
            <w:pPr>
              <w:spacing w:after="60"/>
              <w:ind w:hanging="8079" w:left="8079"/>
              <w:jc w:val="right"/>
              <w:rPr>
                <w:rFonts w:ascii="Times New Roman" w:hAnsi="Times New Roman"/>
                <w:color w:val="000000"/>
                <w:sz w:val="28"/>
              </w:rPr>
            </w:pPr>
            <w:r>
              <w:rPr>
                <w:rFonts w:ascii="Times New Roman" w:hAnsi="Times New Roman"/>
                <w:color w:val="000000"/>
                <w:sz w:val="28"/>
              </w:rPr>
              <w:t>№</w:t>
            </w:r>
          </w:p>
        </w:tc>
        <w:tc>
          <w:tcPr>
            <w:tcW w:type="dxa" w:w="1701"/>
            <w:tcBorders>
              <w:top w:sz="4" w:val="nil"/>
              <w:left w:sz="4" w:val="nil"/>
              <w:bottom w:sz="4" w:val="nil"/>
              <w:right w:sz="4" w:val="nil"/>
            </w:tcBorders>
          </w:tcPr>
          <w:p w14:paraId="32000000">
            <w:pPr>
              <w:spacing w:after="60"/>
              <w:ind w:hanging="8079" w:left="8079"/>
              <w:jc w:val="right"/>
              <w:rPr>
                <w:rFonts w:ascii="Times New Roman" w:hAnsi="Times New Roman"/>
                <w:color w:val="000000"/>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33000000">
      <w:pPr>
        <w:spacing w:after="0" w:line="240" w:lineRule="auto"/>
        <w:ind/>
        <w:rPr>
          <w:rFonts w:ascii="Times New Roman" w:hAnsi="Times New Roman"/>
          <w:color w:val="000000"/>
          <w:sz w:val="28"/>
        </w:rPr>
      </w:pPr>
    </w:p>
    <w:p w14:paraId="34000000">
      <w:pPr>
        <w:spacing w:after="0" w:line="240" w:lineRule="auto"/>
        <w:ind/>
        <w:jc w:val="center"/>
        <w:rPr>
          <w:rFonts w:ascii="Times New Roman" w:hAnsi="Times New Roman"/>
          <w:color w:val="000000"/>
          <w:sz w:val="28"/>
        </w:rPr>
      </w:pPr>
    </w:p>
    <w:p w14:paraId="35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Порядок </w:t>
      </w:r>
      <w:r>
        <w:rPr>
          <w:rFonts w:ascii="Times New Roman" w:hAnsi="Times New Roman"/>
          <w:color w:val="000000"/>
          <w:sz w:val="28"/>
        </w:rPr>
        <w:t xml:space="preserve">предоставления </w:t>
      </w:r>
      <w:r>
        <w:rPr>
          <w:rFonts w:ascii="Times New Roman" w:hAnsi="Times New Roman"/>
          <w:color w:val="000000"/>
          <w:sz w:val="28"/>
        </w:rPr>
        <w:t>субсидии на возмещение части затрат на уплату процентов по инвестиционным кредитам (займам) в агропромышленном комплексе</w:t>
      </w:r>
    </w:p>
    <w:p w14:paraId="36000000">
      <w:pPr>
        <w:spacing w:after="0" w:line="240" w:lineRule="auto"/>
        <w:ind/>
        <w:jc w:val="center"/>
        <w:rPr>
          <w:rFonts w:ascii="Times New Roman" w:hAnsi="Times New Roman"/>
          <w:color w:val="000000"/>
          <w:sz w:val="28"/>
        </w:rPr>
      </w:pPr>
    </w:p>
    <w:p w14:paraId="3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 xml:space="preserve">Настоящий Порядок </w:t>
      </w:r>
      <w:r>
        <w:rPr>
          <w:rFonts w:ascii="Times New Roman" w:hAnsi="Times New Roman"/>
          <w:color w:val="000000"/>
          <w:sz w:val="28"/>
        </w:rPr>
        <w:t xml:space="preserve">разработан </w:t>
      </w:r>
      <w:r>
        <w:rPr>
          <w:rFonts w:ascii="Times New Roman" w:hAnsi="Times New Roman"/>
          <w:color w:val="000000"/>
          <w:sz w:val="28"/>
        </w:rPr>
        <w:t xml:space="preserve">в целях достижения результата регионального проекта </w:t>
      </w:r>
      <w:r>
        <w:rPr>
          <w:rFonts w:ascii="Times New Roman" w:hAnsi="Times New Roman"/>
          <w:color w:val="000000"/>
          <w:sz w:val="28"/>
        </w:rPr>
        <w:t>«</w:t>
      </w:r>
      <w:r>
        <w:rPr>
          <w:rFonts w:ascii="Times New Roman" w:hAnsi="Times New Roman"/>
          <w:color w:val="000000"/>
          <w:sz w:val="28"/>
        </w:rPr>
        <w:t>Стимулирование инвестиционной деятельности в агропромышленном комплексе</w:t>
      </w:r>
      <w:r>
        <w:rPr>
          <w:rFonts w:ascii="Times New Roman" w:hAnsi="Times New Roman"/>
          <w:color w:val="000000"/>
          <w:sz w:val="28"/>
        </w:rPr>
        <w:t xml:space="preserve">» </w:t>
      </w:r>
      <w:r>
        <w:rPr>
          <w:rFonts w:ascii="Times New Roman" w:hAnsi="Times New Roman"/>
          <w:color w:val="000000"/>
          <w:sz w:val="28"/>
        </w:rPr>
        <w:t>(далее – региональный проект) по направлению расходов «</w:t>
      </w:r>
      <w:r>
        <w:rPr>
          <w:rFonts w:ascii="Times New Roman" w:hAnsi="Times New Roman"/>
          <w:color w:val="000000"/>
          <w:sz w:val="28"/>
        </w:rPr>
        <w:t>Возмещение части затрат на уплату процентов по инвестиционным кредитам (займам) в агропромышленном комплексе</w:t>
      </w:r>
      <w:r>
        <w:rPr>
          <w:rFonts w:ascii="Times New Roman" w:hAnsi="Times New Roman"/>
          <w:color w:val="000000"/>
          <w:sz w:val="28"/>
        </w:rPr>
        <w:t>»</w:t>
      </w:r>
      <w:r>
        <w:rPr>
          <w:rFonts w:ascii="Times New Roman" w:hAnsi="Times New Roman"/>
          <w:color w:val="000000"/>
          <w:sz w:val="28"/>
        </w:rPr>
        <w:t xml:space="preserve">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утвержденной постановлением Правительства Камчатского края от 29.12.2023 № 715-П</w:t>
      </w:r>
      <w:r>
        <w:rPr>
          <w:rFonts w:ascii="Times New Roman" w:hAnsi="Times New Roman"/>
          <w:color w:val="000000"/>
          <w:sz w:val="28"/>
        </w:rPr>
        <w:t xml:space="preserve"> (далее – Госпрограмма), </w:t>
      </w:r>
      <w:r>
        <w:rPr>
          <w:rFonts w:ascii="Times New Roman" w:hAnsi="Times New Roman"/>
          <w:color w:val="000000"/>
          <w:sz w:val="28"/>
        </w:rPr>
        <w:t xml:space="preserve">Приложение 13 к </w:t>
      </w:r>
      <w:r>
        <w:rPr>
          <w:rFonts w:ascii="Times New Roman" w:hAnsi="Times New Roman"/>
          <w:color w:val="000000"/>
          <w:sz w:val="28"/>
        </w:rPr>
        <w:fldChar w:fldCharType="begin"/>
      </w:r>
      <w:r>
        <w:rPr>
          <w:rFonts w:ascii="Times New Roman" w:hAnsi="Times New Roman"/>
          <w:color w:val="000000"/>
          <w:sz w:val="28"/>
        </w:rPr>
        <w:instrText>HYPERLINK "garantF1://70110644.1000"</w:instrText>
      </w:r>
      <w:r>
        <w:rPr>
          <w:rFonts w:ascii="Times New Roman" w:hAnsi="Times New Roman"/>
          <w:color w:val="000000"/>
          <w:sz w:val="28"/>
        </w:rPr>
        <w:fldChar w:fldCharType="separate"/>
      </w:r>
      <w:r>
        <w:rPr>
          <w:rFonts w:ascii="Times New Roman" w:hAnsi="Times New Roman"/>
          <w:color w:val="000000"/>
          <w:sz w:val="28"/>
        </w:rPr>
        <w:t>Государственной программ</w:t>
      </w:r>
      <w:r>
        <w:rPr>
          <w:rFonts w:ascii="Times New Roman" w:hAnsi="Times New Roman"/>
          <w:color w:val="000000"/>
          <w:sz w:val="28"/>
        </w:rPr>
        <w:fldChar w:fldCharType="end"/>
      </w:r>
      <w:r>
        <w:rPr>
          <w:rFonts w:ascii="Times New Roman" w:hAnsi="Times New Roman"/>
          <w:color w:val="000000"/>
          <w:sz w:val="28"/>
        </w:rPr>
        <w:t>е</w:t>
      </w:r>
      <w:r>
        <w:rPr>
          <w:rFonts w:ascii="Times New Roman" w:hAnsi="Times New Roman"/>
          <w:color w:val="000000"/>
          <w:sz w:val="28"/>
        </w:rPr>
        <w:t xml:space="preserve"> развития сельского хозяйства и регулирования рынков сельскохозяйственной продукции, сырья и продовольствия, утвержденной </w:t>
      </w:r>
      <w:r>
        <w:rPr>
          <w:rFonts w:ascii="Times New Roman" w:hAnsi="Times New Roman"/>
          <w:color w:val="000000"/>
          <w:sz w:val="28"/>
        </w:rPr>
        <w:fldChar w:fldCharType="begin"/>
      </w:r>
      <w:r>
        <w:rPr>
          <w:rFonts w:ascii="Times New Roman" w:hAnsi="Times New Roman"/>
          <w:color w:val="000000"/>
          <w:sz w:val="28"/>
        </w:rPr>
        <w:instrText>HYPERLINK "garantF1://70110644.0"</w:instrText>
      </w:r>
      <w:r>
        <w:rPr>
          <w:rFonts w:ascii="Times New Roman" w:hAnsi="Times New Roman"/>
          <w:color w:val="000000"/>
          <w:sz w:val="28"/>
        </w:rPr>
        <w:fldChar w:fldCharType="separate"/>
      </w:r>
      <w:r>
        <w:rPr>
          <w:rFonts w:ascii="Times New Roman" w:hAnsi="Times New Roman"/>
          <w:color w:val="000000"/>
          <w:sz w:val="28"/>
        </w:rPr>
        <w:t>постановлением</w:t>
      </w:r>
      <w:r>
        <w:rPr>
          <w:rFonts w:ascii="Times New Roman" w:hAnsi="Times New Roman"/>
          <w:color w:val="000000"/>
          <w:sz w:val="28"/>
        </w:rPr>
        <w:fldChar w:fldCharType="end"/>
      </w:r>
      <w:r>
        <w:rPr>
          <w:rFonts w:ascii="Times New Roman" w:hAnsi="Times New Roman"/>
          <w:color w:val="000000"/>
          <w:sz w:val="28"/>
        </w:rPr>
        <w:t xml:space="preserve"> Правительства Российской Федерации от 14.07.2012 № 717, и </w:t>
      </w:r>
      <w:r>
        <w:rPr>
          <w:rFonts w:ascii="Times New Roman" w:hAnsi="Times New Roman"/>
          <w:color w:val="000000"/>
          <w:sz w:val="28"/>
        </w:rPr>
        <w:t xml:space="preserve">определяет порядок и условия предоставления </w:t>
      </w:r>
      <w:r>
        <w:rPr>
          <w:rFonts w:ascii="Times New Roman" w:hAnsi="Times New Roman"/>
          <w:color w:val="000000"/>
          <w:sz w:val="28"/>
        </w:rPr>
        <w:t xml:space="preserve">за счет средств краевого бюджета субсидии </w:t>
      </w:r>
      <w:r>
        <w:rPr>
          <w:rFonts w:ascii="Times New Roman" w:hAnsi="Times New Roman"/>
          <w:color w:val="000000"/>
          <w:sz w:val="28"/>
        </w:rPr>
        <w:t>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w:t>
      </w:r>
      <w:r>
        <w:rPr>
          <w:rFonts w:ascii="Times New Roman" w:hAnsi="Times New Roman"/>
          <w:color w:val="000000"/>
          <w:sz w:val="28"/>
        </w:rPr>
        <w:t>арственной корпорации развития «</w:t>
      </w:r>
      <w:r>
        <w:rPr>
          <w:rFonts w:ascii="Times New Roman" w:hAnsi="Times New Roman"/>
          <w:color w:val="000000"/>
          <w:sz w:val="28"/>
        </w:rPr>
        <w:t>ВЭБ.РФ</w:t>
      </w:r>
      <w:r>
        <w:rPr>
          <w:rFonts w:ascii="Times New Roman" w:hAnsi="Times New Roman"/>
          <w:color w:val="000000"/>
          <w:sz w:val="28"/>
        </w:rPr>
        <w:t>»</w:t>
      </w:r>
      <w:r>
        <w:rPr>
          <w:rFonts w:ascii="Times New Roman" w:hAnsi="Times New Roman"/>
          <w:color w:val="000000"/>
          <w:sz w:val="28"/>
        </w:rPr>
        <w:t>, и займам, полученным при заключении договоров займа в сельскохозяйственных кредитных потребительских кооперативах</w:t>
      </w:r>
      <w:r>
        <w:rPr>
          <w:rFonts w:ascii="Times New Roman" w:hAnsi="Times New Roman"/>
          <w:color w:val="000000"/>
          <w:sz w:val="28"/>
        </w:rPr>
        <w:t xml:space="preserve"> </w:t>
      </w:r>
      <w:r>
        <w:rPr>
          <w:rFonts w:ascii="Times New Roman" w:hAnsi="Times New Roman"/>
          <w:color w:val="000000"/>
          <w:sz w:val="28"/>
        </w:rPr>
        <w:t>(далее – субсидия)</w:t>
      </w:r>
      <w:r>
        <w:rPr>
          <w:rFonts w:ascii="Times New Roman" w:hAnsi="Times New Roman"/>
          <w:color w:val="000000"/>
          <w:sz w:val="28"/>
        </w:rPr>
        <w:t>.</w:t>
      </w:r>
    </w:p>
    <w:p w14:paraId="3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3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Субсидия предоставляется в пределах лимитов бюджетных обязательств, доведенных в установленном порядке до Министерства.</w:t>
      </w:r>
    </w:p>
    <w:p w14:paraId="3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Субсидия предоставляется в период реализации регионального проекта Госпрограммы.</w:t>
      </w:r>
    </w:p>
    <w:p w14:paraId="3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 xml:space="preserve">. </w:t>
      </w:r>
      <w:r>
        <w:rPr>
          <w:rFonts w:ascii="Times New Roman" w:hAnsi="Times New Roman"/>
          <w:color w:val="000000"/>
          <w:sz w:val="28"/>
        </w:rPr>
        <w:t xml:space="preserve">Субсидия предоставляется </w:t>
      </w:r>
      <w:r>
        <w:rPr>
          <w:rFonts w:ascii="Times New Roman" w:hAnsi="Times New Roman"/>
          <w:color w:val="000000"/>
          <w:sz w:val="28"/>
        </w:rPr>
        <w:t xml:space="preserve">на возмещение части затрат по кредитным договорам (договорам займа), заключенным </w:t>
      </w:r>
      <w:r>
        <w:rPr>
          <w:rFonts w:ascii="Times New Roman" w:hAnsi="Times New Roman"/>
          <w:color w:val="000000"/>
          <w:sz w:val="28"/>
        </w:rPr>
        <w:t xml:space="preserve">с </w:t>
      </w:r>
      <w:r>
        <w:rPr>
          <w:rFonts w:ascii="Times New Roman" w:hAnsi="Times New Roman"/>
          <w:color w:val="000000"/>
          <w:sz w:val="28"/>
        </w:rPr>
        <w:t xml:space="preserve">01.08.2015 </w:t>
      </w:r>
      <w:r>
        <w:rPr>
          <w:rFonts w:ascii="Times New Roman" w:hAnsi="Times New Roman"/>
          <w:color w:val="000000"/>
          <w:sz w:val="28"/>
        </w:rPr>
        <w:t xml:space="preserve">по </w:t>
      </w:r>
      <w:r>
        <w:rPr>
          <w:rFonts w:ascii="Times New Roman" w:hAnsi="Times New Roman"/>
          <w:color w:val="000000"/>
          <w:sz w:val="28"/>
        </w:rPr>
        <w:t xml:space="preserve">31.12.2016 </w:t>
      </w:r>
      <w:r>
        <w:rPr>
          <w:rFonts w:ascii="Times New Roman" w:hAnsi="Times New Roman"/>
          <w:color w:val="000000"/>
          <w:sz w:val="28"/>
        </w:rPr>
        <w:t>включительно</w:t>
      </w:r>
      <w:r>
        <w:rPr>
          <w:rFonts w:ascii="Times New Roman" w:hAnsi="Times New Roman"/>
          <w:color w:val="000000"/>
          <w:sz w:val="28"/>
        </w:rPr>
        <w:t>:</w:t>
      </w:r>
    </w:p>
    <w:p w14:paraId="3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w:t>
      </w:r>
      <w:r>
        <w:rPr>
          <w:rFonts w:ascii="Times New Roman" w:hAnsi="Times New Roman"/>
          <w:color w:val="000000"/>
          <w:sz w:val="28"/>
        </w:rPr>
        <w:t>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r>
        <w:rPr>
          <w:rFonts w:ascii="Times New Roman" w:hAnsi="Times New Roman"/>
          <w:color w:val="000000"/>
          <w:sz w:val="28"/>
        </w:rPr>
        <w:t xml:space="preserve"> </w:t>
      </w:r>
    </w:p>
    <w:p w14:paraId="3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 xml:space="preserve">. </w:t>
      </w:r>
      <w:r>
        <w:rPr>
          <w:rFonts w:ascii="Times New Roman" w:hAnsi="Times New Roman"/>
          <w:color w:val="000000"/>
          <w:sz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 в течение 10 рабочих дней со дня, следующего за днем доведения бюджетных ассигнований на предоставление субсидии до Министерства.</w:t>
      </w:r>
    </w:p>
    <w:p w14:paraId="3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 Информация о способе отбора получателей субсидии размещается на едином портале в соответствии с порядком размещения такой информации, установленным Министерством финансов Российской Федерации.</w:t>
      </w:r>
    </w:p>
    <w:p w14:paraId="3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Отбор получателей субсидии осуществляется в системе «Электронный бюджет».</w:t>
      </w:r>
    </w:p>
    <w:p w14:paraId="4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14:paraId="4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w:t>
      </w:r>
    </w:p>
    <w:p w14:paraId="4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 xml:space="preserve">. К категории </w:t>
      </w:r>
      <w:r>
        <w:rPr>
          <w:rFonts w:ascii="Times New Roman" w:hAnsi="Times New Roman"/>
          <w:color w:val="000000"/>
          <w:sz w:val="28"/>
        </w:rPr>
        <w:t xml:space="preserve">участника отбора получателей субсидии </w:t>
      </w:r>
      <w:r>
        <w:rPr>
          <w:rFonts w:ascii="Times New Roman" w:hAnsi="Times New Roman"/>
          <w:color w:val="000000"/>
          <w:sz w:val="28"/>
        </w:rPr>
        <w:t xml:space="preserve">относятся </w:t>
      </w:r>
      <w:r>
        <w:rPr>
          <w:rFonts w:ascii="Times New Roman" w:hAnsi="Times New Roman"/>
          <w:color w:val="000000"/>
          <w:sz w:val="28"/>
        </w:rPr>
        <w:t>юридические лица, индивидуальные предприниматели, сельскохозяйственные потребительские кооперативы, осуществляющие производство сельскохозяйственной продукции, ее первичную и последующую (промышленную) переработку, являющиеся сельскохозяйственными производителями в соответствии со</w:t>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"https://internet.garant.ru/#/document/12151309/entry/3"</w:instrText>
      </w:r>
      <w:r>
        <w:rPr>
          <w:rFonts w:ascii="Times New Roman" w:hAnsi="Times New Roman"/>
          <w:color w:val="000000"/>
          <w:sz w:val="28"/>
        </w:rPr>
        <w:fldChar w:fldCharType="separate"/>
      </w:r>
      <w:r>
        <w:rPr>
          <w:rFonts w:ascii="Times New Roman" w:hAnsi="Times New Roman"/>
          <w:color w:val="000000"/>
          <w:sz w:val="28"/>
        </w:rPr>
        <w:t>статьей 3</w:t>
      </w:r>
      <w:r>
        <w:rPr>
          <w:rFonts w:ascii="Times New Roman" w:hAnsi="Times New Roman"/>
          <w:color w:val="000000"/>
          <w:sz w:val="28"/>
        </w:rPr>
        <w:fldChar w:fldCharType="end"/>
      </w:r>
      <w:r>
        <w:rPr>
          <w:rFonts w:ascii="Times New Roman" w:hAnsi="Times New Roman"/>
          <w:color w:val="000000"/>
          <w:sz w:val="28"/>
        </w:rPr>
        <w:t xml:space="preserve"> Федерального закона от 29.12.2006 № 264-ФЗ </w:t>
      </w:r>
      <w:r>
        <w:rPr>
          <w:rFonts w:ascii="Times New Roman" w:hAnsi="Times New Roman"/>
          <w:color w:val="000000"/>
          <w:sz w:val="28"/>
        </w:rPr>
        <w:t>«</w:t>
      </w:r>
      <w:r>
        <w:rPr>
          <w:rFonts w:ascii="Times New Roman" w:hAnsi="Times New Roman"/>
          <w:color w:val="000000"/>
          <w:sz w:val="28"/>
        </w:rPr>
        <w:t>О развитии сельского хозяйства</w:t>
      </w:r>
      <w:r>
        <w:rPr>
          <w:rFonts w:ascii="Times New Roman" w:hAnsi="Times New Roman"/>
          <w:color w:val="000000"/>
          <w:sz w:val="28"/>
        </w:rPr>
        <w:t>»</w:t>
      </w:r>
      <w:r>
        <w:rPr>
          <w:rFonts w:ascii="Times New Roman" w:hAnsi="Times New Roman"/>
          <w:color w:val="000000"/>
          <w:sz w:val="28"/>
        </w:rPr>
        <w:t>, за исключением граждан, ведущих личное подсобное хозяйство.</w:t>
      </w:r>
    </w:p>
    <w:p w14:paraId="4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8</w:t>
      </w:r>
      <w:r>
        <w:rPr>
          <w:rFonts w:ascii="Times New Roman" w:hAnsi="Times New Roman"/>
          <w:color w:val="000000"/>
          <w:sz w:val="28"/>
        </w:rPr>
        <w:t xml:space="preserve">. Критерием отбора </w:t>
      </w:r>
      <w:r>
        <w:rPr>
          <w:rFonts w:ascii="Times New Roman" w:hAnsi="Times New Roman"/>
          <w:color w:val="000000"/>
          <w:sz w:val="28"/>
        </w:rPr>
        <w:t xml:space="preserve">участника отбора получателей субсидии </w:t>
      </w:r>
      <w:r>
        <w:rPr>
          <w:rFonts w:ascii="Times New Roman" w:hAnsi="Times New Roman"/>
          <w:color w:val="000000"/>
          <w:sz w:val="28"/>
        </w:rPr>
        <w:t xml:space="preserve">является наличие у участника отбора </w:t>
      </w:r>
      <w:r>
        <w:rPr>
          <w:rFonts w:ascii="Times New Roman" w:hAnsi="Times New Roman"/>
          <w:color w:val="000000"/>
          <w:sz w:val="28"/>
        </w:rPr>
        <w:t xml:space="preserve">получателей субсидии </w:t>
      </w:r>
      <w:r>
        <w:rPr>
          <w:rFonts w:ascii="Times New Roman" w:hAnsi="Times New Roman"/>
          <w:color w:val="000000"/>
          <w:sz w:val="28"/>
        </w:rPr>
        <w:t xml:space="preserve">заключенного с кредитной организацией </w:t>
      </w:r>
      <w:r>
        <w:rPr>
          <w:rFonts w:ascii="Times New Roman" w:hAnsi="Times New Roman"/>
          <w:color w:val="000000"/>
          <w:sz w:val="28"/>
        </w:rPr>
        <w:t>кредитного договора (договора займа)</w:t>
      </w:r>
      <w:r>
        <w:rPr>
          <w:rFonts w:ascii="Times New Roman" w:hAnsi="Times New Roman"/>
          <w:color w:val="000000"/>
          <w:sz w:val="28"/>
        </w:rPr>
        <w:t xml:space="preserve"> и прошедший </w:t>
      </w:r>
      <w:r>
        <w:rPr>
          <w:rFonts w:ascii="Times New Roman" w:hAnsi="Times New Roman"/>
          <w:color w:val="000000"/>
          <w:sz w:val="28"/>
        </w:rPr>
        <w:t>процедуру отбора в соответствии с порядком, установленным Министерством сельского хозяйства Российской Федерации</w:t>
      </w:r>
      <w:r>
        <w:rPr>
          <w:rFonts w:ascii="Times New Roman" w:hAnsi="Times New Roman"/>
          <w:color w:val="000000"/>
          <w:sz w:val="28"/>
        </w:rPr>
        <w:t>.</w:t>
      </w:r>
    </w:p>
    <w:p w14:paraId="4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Инвестиционные проекты, прошедшие отбор по 31.12.2016 включительно в порядке, установленном Министерством сельского хозяйства Российской Федерации для предоставления субсидии, считаются отобранными и повторному отбору не подлежат.</w:t>
      </w:r>
    </w:p>
    <w:p w14:paraId="4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9</w:t>
      </w:r>
      <w:r>
        <w:rPr>
          <w:rFonts w:ascii="Times New Roman" w:hAnsi="Times New Roman"/>
          <w:color w:val="000000"/>
          <w:sz w:val="28"/>
        </w:rPr>
        <w:t xml:space="preserve">. Участник отбора </w:t>
      </w:r>
      <w:r>
        <w:rPr>
          <w:rFonts w:ascii="Times New Roman" w:hAnsi="Times New Roman"/>
          <w:color w:val="000000"/>
          <w:sz w:val="28"/>
        </w:rPr>
        <w:t xml:space="preserve">получателей субсидии </w:t>
      </w:r>
      <w:r>
        <w:rPr>
          <w:rFonts w:ascii="Times New Roman" w:hAnsi="Times New Roman"/>
          <w:color w:val="000000"/>
          <w:sz w:val="28"/>
        </w:rPr>
        <w:t xml:space="preserve">на первое число месяца </w:t>
      </w:r>
      <w:r>
        <w:rPr>
          <w:rFonts w:ascii="Times New Roman" w:hAnsi="Times New Roman"/>
          <w:color w:val="000000"/>
          <w:sz w:val="28"/>
        </w:rPr>
        <w:t>рассмотрения</w:t>
      </w:r>
      <w:r>
        <w:rPr>
          <w:rFonts w:ascii="Times New Roman" w:hAnsi="Times New Roman"/>
          <w:color w:val="000000"/>
          <w:sz w:val="28"/>
        </w:rPr>
        <w:t xml:space="preserve"> </w:t>
      </w:r>
      <w:r>
        <w:rPr>
          <w:rFonts w:ascii="Times New Roman" w:hAnsi="Times New Roman"/>
          <w:color w:val="000000"/>
          <w:sz w:val="28"/>
        </w:rPr>
        <w:t>должен соответствовать следующим требованиям:</w:t>
      </w:r>
    </w:p>
    <w:p w14:paraId="4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 xml:space="preserve">участник отбора получателей субсидии </w:t>
      </w:r>
      <w:r>
        <w:rPr>
          <w:rFonts w:ascii="Times New Roman" w:hAnsi="Times New Roman"/>
          <w:color w:val="000000"/>
          <w:sz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rFonts w:ascii="Times New Roman" w:hAnsi="Times New Roman"/>
          <w:color w:val="000000"/>
          <w:sz w:val="28"/>
        </w:rPr>
        <w:t>–</w:t>
      </w:r>
      <w:r>
        <w:rPr>
          <w:rFonts w:ascii="Times New Roman" w:hAnsi="Times New Roman"/>
          <w:color w:val="000000"/>
          <w:sz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 xml:space="preserve">участник отбора получателей субсидии </w:t>
      </w:r>
      <w:r>
        <w:rPr>
          <w:rFonts w:ascii="Times New Roman" w:hAnsi="Times New Roman"/>
          <w:color w:val="000000"/>
          <w:sz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 </w:t>
      </w:r>
      <w:r>
        <w:rPr>
          <w:rFonts w:ascii="Times New Roman" w:hAnsi="Times New Roman"/>
          <w:color w:val="000000"/>
          <w:sz w:val="28"/>
        </w:rPr>
        <w:t xml:space="preserve">участник отбора получателей субсидии </w:t>
      </w:r>
      <w:r>
        <w:rPr>
          <w:rFonts w:ascii="Times New Roman" w:hAnsi="Times New Roman"/>
          <w:color w:val="000000"/>
          <w:sz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4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 </w:t>
      </w:r>
      <w:r>
        <w:rPr>
          <w:rFonts w:ascii="Times New Roman" w:hAnsi="Times New Roman"/>
          <w:color w:val="000000"/>
          <w:sz w:val="28"/>
        </w:rPr>
        <w:t xml:space="preserve">участник отбора получателей субсидии </w:t>
      </w:r>
      <w:r>
        <w:rPr>
          <w:rFonts w:ascii="Times New Roman" w:hAnsi="Times New Roman"/>
          <w:color w:val="000000"/>
          <w:sz w:val="28"/>
        </w:rPr>
        <w:t>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4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 </w:t>
      </w:r>
      <w:r>
        <w:rPr>
          <w:rFonts w:ascii="Times New Roman" w:hAnsi="Times New Roman"/>
          <w:color w:val="000000"/>
          <w:sz w:val="28"/>
        </w:rPr>
        <w:t xml:space="preserve">участник отбора получателей субсидии </w:t>
      </w:r>
      <w:r>
        <w:rPr>
          <w:rFonts w:ascii="Times New Roman" w:hAnsi="Times New Roman"/>
          <w:color w:val="000000"/>
          <w:sz w:val="28"/>
        </w:rPr>
        <w:t>не является иностранным агентом в соот</w:t>
      </w:r>
      <w:r>
        <w:rPr>
          <w:rFonts w:ascii="Times New Roman" w:hAnsi="Times New Roman"/>
          <w:color w:val="000000"/>
          <w:sz w:val="28"/>
        </w:rPr>
        <w:t>ветствии с Федеральным законом «</w:t>
      </w:r>
      <w:r>
        <w:rPr>
          <w:rFonts w:ascii="Times New Roman" w:hAnsi="Times New Roman"/>
          <w:color w:val="000000"/>
          <w:sz w:val="28"/>
        </w:rPr>
        <w:t>О контроле за деятельностью лиц, наход</w:t>
      </w:r>
      <w:r>
        <w:rPr>
          <w:rFonts w:ascii="Times New Roman" w:hAnsi="Times New Roman"/>
          <w:color w:val="000000"/>
          <w:sz w:val="28"/>
        </w:rPr>
        <w:t>ящихся под иностранным влиянием»</w:t>
      </w:r>
      <w:r>
        <w:rPr>
          <w:rFonts w:ascii="Times New Roman" w:hAnsi="Times New Roman"/>
          <w:color w:val="000000"/>
          <w:sz w:val="28"/>
        </w:rPr>
        <w:t>;</w:t>
      </w:r>
    </w:p>
    <w:p w14:paraId="4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 у </w:t>
      </w:r>
      <w:r>
        <w:rPr>
          <w:rFonts w:ascii="Times New Roman" w:hAnsi="Times New Roman"/>
          <w:color w:val="000000"/>
          <w:sz w:val="28"/>
        </w:rPr>
        <w:t>участника отбора получателей субсидии</w:t>
      </w:r>
      <w:r>
        <w:rPr>
          <w:rFonts w:ascii="Times New Roman" w:hAnsi="Times New Roman"/>
          <w:color w:val="000000"/>
          <w:sz w:val="28"/>
        </w:rPr>
        <w:t xml:space="preserve">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w:t>
      </w:r>
      <w:r>
        <w:rPr>
          <w:rFonts w:ascii="Times New Roman" w:hAnsi="Times New Roman"/>
          <w:color w:val="000000"/>
          <w:sz w:val="28"/>
        </w:rPr>
        <w:t>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r>
        <w:rPr>
          <w:rFonts w:ascii="Times New Roman" w:hAnsi="Times New Roman"/>
          <w:color w:val="000000"/>
          <w:sz w:val="28"/>
        </w:rPr>
        <w:t>.</w:t>
      </w:r>
    </w:p>
    <w:p w14:paraId="4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0</w:t>
      </w:r>
      <w:r>
        <w:rPr>
          <w:rFonts w:ascii="Times New Roman" w:hAnsi="Times New Roman"/>
          <w:color w:val="000000"/>
          <w:sz w:val="28"/>
        </w:rPr>
        <w:t xml:space="preserve">. Министерство в целях подтверждения соответствия участника отбора получателей субсидий установленным требованиям, </w:t>
      </w:r>
      <w:r>
        <w:rPr>
          <w:rFonts w:ascii="Times New Roman" w:hAnsi="Times New Roman"/>
          <w:color w:val="000000"/>
          <w:sz w:val="28"/>
        </w:rPr>
        <w:t xml:space="preserve">указанным в части </w:t>
      </w:r>
      <w:r>
        <w:rPr>
          <w:rFonts w:ascii="Times New Roman" w:hAnsi="Times New Roman"/>
          <w:color w:val="000000"/>
          <w:sz w:val="28"/>
        </w:rPr>
        <w:t xml:space="preserve">9 </w:t>
      </w:r>
      <w:r>
        <w:rPr>
          <w:rFonts w:ascii="Times New Roman" w:hAnsi="Times New Roman"/>
          <w:color w:val="000000"/>
          <w:sz w:val="28"/>
        </w:rPr>
        <w:t xml:space="preserve">настоящего </w:t>
      </w:r>
      <w:r>
        <w:rPr>
          <w:rFonts w:ascii="Times New Roman" w:hAnsi="Times New Roman"/>
          <w:color w:val="000000"/>
          <w:sz w:val="28"/>
        </w:rPr>
        <w:t>Порядка,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главному распорядителю бюджетных средств по собственной инициативе.</w:t>
      </w:r>
    </w:p>
    <w:p w14:paraId="4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1</w:t>
      </w:r>
      <w:r>
        <w:rPr>
          <w:rFonts w:ascii="Times New Roman" w:hAnsi="Times New Roman"/>
          <w:color w:val="000000"/>
          <w:sz w:val="28"/>
        </w:rPr>
        <w:t>. Проверка участника отбора получателей субсидий на соответствие требованиям</w:t>
      </w:r>
      <w:r>
        <w:rPr>
          <w:rFonts w:ascii="Times New Roman" w:hAnsi="Times New Roman"/>
          <w:color w:val="000000"/>
          <w:sz w:val="28"/>
        </w:rPr>
        <w:t xml:space="preserve">, указанным в </w:t>
      </w:r>
      <w:r>
        <w:rPr>
          <w:rFonts w:ascii="Times New Roman" w:hAnsi="Times New Roman"/>
          <w:color w:val="000000"/>
          <w:sz w:val="28"/>
        </w:rPr>
        <w:t xml:space="preserve">части </w:t>
      </w:r>
      <w:r>
        <w:rPr>
          <w:rFonts w:ascii="Times New Roman" w:hAnsi="Times New Roman"/>
          <w:color w:val="000000"/>
          <w:sz w:val="28"/>
        </w:rPr>
        <w:t>9</w:t>
      </w:r>
      <w:r>
        <w:rPr>
          <w:rFonts w:ascii="Times New Roman" w:hAnsi="Times New Roman"/>
          <w:color w:val="000000"/>
          <w:sz w:val="28"/>
        </w:rPr>
        <w:t xml:space="preserve"> </w:t>
      </w:r>
      <w:r>
        <w:rPr>
          <w:rFonts w:ascii="Times New Roman" w:hAnsi="Times New Roman"/>
          <w:color w:val="000000"/>
          <w:sz w:val="28"/>
        </w:rPr>
        <w:t>настоящего Порядка,</w:t>
      </w:r>
      <w:r>
        <w:rPr>
          <w:rFonts w:ascii="Times New Roman" w:hAnsi="Times New Roman"/>
          <w:color w:val="000000"/>
          <w:sz w:val="28"/>
        </w:rPr>
        <w:t xml:space="preserve"> осуществляется автоматически в системе </w:t>
      </w:r>
      <w:r>
        <w:rPr>
          <w:rFonts w:ascii="Times New Roman" w:hAnsi="Times New Roman"/>
          <w:color w:val="000000"/>
          <w:sz w:val="28"/>
        </w:rPr>
        <w:t>«</w:t>
      </w:r>
      <w:r>
        <w:rPr>
          <w:rFonts w:ascii="Times New Roman" w:hAnsi="Times New Roman"/>
          <w:color w:val="000000"/>
          <w:sz w:val="28"/>
        </w:rPr>
        <w:t>Электронный бюджет</w:t>
      </w:r>
      <w:r>
        <w:rPr>
          <w:rFonts w:ascii="Times New Roman" w:hAnsi="Times New Roman"/>
          <w:color w:val="000000"/>
          <w:sz w:val="28"/>
        </w:rPr>
        <w:t>»</w:t>
      </w:r>
      <w:r>
        <w:rPr>
          <w:rFonts w:ascii="Times New Roman" w:hAnsi="Times New Roman"/>
          <w:color w:val="000000"/>
          <w:sz w:val="28"/>
        </w:rPr>
        <w:t xml:space="preserve">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14:paraId="4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2</w:t>
      </w:r>
      <w:r>
        <w:rPr>
          <w:rFonts w:ascii="Times New Roman" w:hAnsi="Times New Roman"/>
          <w:color w:val="000000"/>
          <w:sz w:val="28"/>
        </w:rPr>
        <w:t xml:space="preserve">. Объявление о проведении отбора </w:t>
      </w:r>
      <w:r>
        <w:rPr>
          <w:rFonts w:ascii="Times New Roman" w:hAnsi="Times New Roman"/>
          <w:color w:val="000000"/>
          <w:sz w:val="28"/>
        </w:rPr>
        <w:t xml:space="preserve">участников отбора получателей субсидии </w:t>
      </w:r>
      <w:r>
        <w:rPr>
          <w:rFonts w:ascii="Times New Roman" w:hAnsi="Times New Roman"/>
          <w:color w:val="000000"/>
          <w:sz w:val="28"/>
        </w:rPr>
        <w:t>размещается Министерством не позднее 5-го календарного дня до наступления даты начала приема заявок, после подписания усиленной квалифицированной электронной подписью руководителя Министерства (уполномоченного им лица) и публикации на едином портале информации о субсидии.</w:t>
      </w:r>
    </w:p>
    <w:p w14:paraId="4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3</w:t>
      </w:r>
      <w:r>
        <w:rPr>
          <w:rFonts w:ascii="Times New Roman" w:hAnsi="Times New Roman"/>
          <w:color w:val="000000"/>
          <w:sz w:val="28"/>
        </w:rPr>
        <w:t>.</w:t>
      </w:r>
      <w:r>
        <w:rPr>
          <w:color w:val="000000"/>
        </w:rPr>
        <w:t xml:space="preserve"> </w:t>
      </w:r>
      <w:r>
        <w:rPr>
          <w:rFonts w:ascii="Times New Roman" w:hAnsi="Times New Roman"/>
          <w:color w:val="000000"/>
          <w:sz w:val="28"/>
        </w:rPr>
        <w:t xml:space="preserve">Объявление о проведении отбора </w:t>
      </w:r>
      <w:r>
        <w:rPr>
          <w:rFonts w:ascii="Times New Roman" w:hAnsi="Times New Roman"/>
          <w:color w:val="000000"/>
          <w:sz w:val="28"/>
        </w:rPr>
        <w:t xml:space="preserve">участников отбора получателей субсидии </w:t>
      </w:r>
      <w:r>
        <w:rPr>
          <w:rFonts w:ascii="Times New Roman" w:hAnsi="Times New Roman"/>
          <w:color w:val="000000"/>
          <w:sz w:val="28"/>
        </w:rPr>
        <w:t>формируется в электронной форме посредством заполнения соответствующих экранных форм веб-интерфейса системы «Электронный бюджет» и включает в себя следующую информацию:</w:t>
      </w:r>
    </w:p>
    <w:p w14:paraId="5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 способ проведения отбора </w:t>
      </w:r>
      <w:r>
        <w:rPr>
          <w:rFonts w:ascii="Times New Roman" w:hAnsi="Times New Roman"/>
          <w:color w:val="000000"/>
          <w:sz w:val="28"/>
        </w:rPr>
        <w:t xml:space="preserve">получателей </w:t>
      </w:r>
      <w:r>
        <w:rPr>
          <w:rFonts w:ascii="Times New Roman" w:hAnsi="Times New Roman"/>
          <w:color w:val="000000"/>
          <w:sz w:val="28"/>
        </w:rPr>
        <w:t xml:space="preserve">субсидии в соответствии с </w:t>
      </w:r>
      <w:r>
        <w:rPr>
          <w:rFonts w:ascii="Times New Roman" w:hAnsi="Times New Roman"/>
          <w:color w:val="000000"/>
          <w:sz w:val="28"/>
        </w:rPr>
        <w:t xml:space="preserve">частью </w:t>
      </w:r>
      <w:r>
        <w:rPr>
          <w:rFonts w:ascii="Times New Roman" w:hAnsi="Times New Roman"/>
          <w:color w:val="000000"/>
          <w:sz w:val="28"/>
        </w:rPr>
        <w:t>6</w:t>
      </w:r>
      <w:r>
        <w:rPr>
          <w:rFonts w:ascii="Times New Roman" w:hAnsi="Times New Roman"/>
          <w:color w:val="000000"/>
          <w:sz w:val="28"/>
        </w:rPr>
        <w:t xml:space="preserve"> </w:t>
      </w:r>
      <w:r>
        <w:rPr>
          <w:rFonts w:ascii="Times New Roman" w:hAnsi="Times New Roman"/>
          <w:color w:val="000000"/>
          <w:sz w:val="28"/>
        </w:rPr>
        <w:t>настоящего Порядка;</w:t>
      </w:r>
    </w:p>
    <w:p w14:paraId="5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дата и время начала подачи заявок участников отбора получателей субсидии, а также дата и время окончания приема заявок участников отбора получателей субсидии</w:t>
      </w:r>
      <w:r>
        <w:rPr>
          <w:rFonts w:ascii="Times New Roman" w:hAnsi="Times New Roman"/>
          <w:color w:val="000000"/>
          <w:sz w:val="28"/>
        </w:rPr>
        <w:t xml:space="preserve">, в соответствии </w:t>
      </w:r>
      <w:r>
        <w:rPr>
          <w:rFonts w:ascii="Times New Roman" w:hAnsi="Times New Roman"/>
          <w:color w:val="000000"/>
          <w:sz w:val="28"/>
        </w:rPr>
        <w:t>с частью 1</w:t>
      </w:r>
      <w:r>
        <w:rPr>
          <w:rFonts w:ascii="Times New Roman" w:hAnsi="Times New Roman"/>
          <w:color w:val="000000"/>
          <w:sz w:val="28"/>
        </w:rPr>
        <w:t>4</w:t>
      </w:r>
      <w:r>
        <w:rPr>
          <w:rFonts w:ascii="Times New Roman" w:hAnsi="Times New Roman"/>
          <w:color w:val="000000"/>
          <w:sz w:val="28"/>
        </w:rPr>
        <w:t xml:space="preserve"> настоящего </w:t>
      </w:r>
      <w:r>
        <w:rPr>
          <w:rFonts w:ascii="Times New Roman" w:hAnsi="Times New Roman"/>
          <w:color w:val="000000"/>
          <w:sz w:val="28"/>
        </w:rPr>
        <w:t>Порядка</w:t>
      </w:r>
      <w:r>
        <w:rPr>
          <w:rFonts w:ascii="Times New Roman" w:hAnsi="Times New Roman"/>
          <w:color w:val="000000"/>
          <w:sz w:val="28"/>
        </w:rPr>
        <w:t>;</w:t>
      </w:r>
    </w:p>
    <w:p w14:paraId="5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наименование, место нахождения, почтовый адрес, адрес электронной почты, контактный телефон Министерства;</w:t>
      </w:r>
    </w:p>
    <w:p w14:paraId="5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14:paraId="5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 требования к участникам отбора получателей субсидии, предъявляемые в соответствии </w:t>
      </w:r>
      <w:r>
        <w:rPr>
          <w:rFonts w:ascii="Times New Roman" w:hAnsi="Times New Roman"/>
          <w:color w:val="000000"/>
          <w:sz w:val="28"/>
        </w:rPr>
        <w:t xml:space="preserve">с частью </w:t>
      </w:r>
      <w:r>
        <w:rPr>
          <w:rFonts w:ascii="Times New Roman" w:hAnsi="Times New Roman"/>
          <w:color w:val="000000"/>
          <w:sz w:val="28"/>
        </w:rPr>
        <w:t>9</w:t>
      </w:r>
      <w:r>
        <w:rPr>
          <w:rFonts w:ascii="Times New Roman" w:hAnsi="Times New Roman"/>
          <w:color w:val="000000"/>
          <w:sz w:val="28"/>
        </w:rPr>
        <w:t xml:space="preserve"> </w:t>
      </w:r>
      <w:r>
        <w:rPr>
          <w:rFonts w:ascii="Times New Roman" w:hAnsi="Times New Roman"/>
          <w:color w:val="000000"/>
          <w:sz w:val="28"/>
        </w:rPr>
        <w:t>настоящего Порядка</w:t>
      </w:r>
      <w:r>
        <w:rPr>
          <w:rFonts w:ascii="Times New Roman" w:hAnsi="Times New Roman"/>
          <w:color w:val="000000"/>
          <w:sz w:val="28"/>
        </w:rPr>
        <w:t>;</w:t>
      </w:r>
    </w:p>
    <w:p w14:paraId="5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 порядок отзыва </w:t>
      </w:r>
      <w:r>
        <w:rPr>
          <w:rFonts w:ascii="Times New Roman" w:hAnsi="Times New Roman"/>
          <w:color w:val="000000"/>
          <w:sz w:val="28"/>
        </w:rPr>
        <w:t xml:space="preserve">в соответствии с </w:t>
      </w:r>
      <w:r>
        <w:rPr>
          <w:rFonts w:ascii="Times New Roman" w:hAnsi="Times New Roman"/>
          <w:color w:val="000000"/>
          <w:sz w:val="28"/>
        </w:rPr>
        <w:t>частью 2</w:t>
      </w:r>
      <w:r>
        <w:rPr>
          <w:rFonts w:ascii="Times New Roman" w:hAnsi="Times New Roman"/>
          <w:color w:val="000000"/>
          <w:sz w:val="28"/>
        </w:rPr>
        <w:t>6</w:t>
      </w:r>
      <w:r>
        <w:rPr>
          <w:rFonts w:ascii="Times New Roman" w:hAnsi="Times New Roman"/>
          <w:color w:val="000000"/>
          <w:sz w:val="28"/>
        </w:rPr>
        <w:t xml:space="preserve"> настоящего Порядка </w:t>
      </w:r>
      <w:r>
        <w:rPr>
          <w:rFonts w:ascii="Times New Roman" w:hAnsi="Times New Roman"/>
          <w:color w:val="000000"/>
          <w:sz w:val="28"/>
        </w:rPr>
        <w:t>участниками отбора получателей субсидии заявок, включающий в себя возможность или отсутствие возможности отзыва заявок, а также условия отзыва заявок:</w:t>
      </w:r>
    </w:p>
    <w:p w14:paraId="5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а) </w:t>
      </w:r>
      <w:r>
        <w:rPr>
          <w:rFonts w:ascii="Times New Roman" w:hAnsi="Times New Roman"/>
          <w:color w:val="000000"/>
          <w:sz w:val="28"/>
        </w:rPr>
        <w:t>отзыв в любое время до даты окончания проведения отбора получателей субсидии;</w:t>
      </w:r>
    </w:p>
    <w:p w14:paraId="5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б) </w:t>
      </w:r>
      <w:r>
        <w:rPr>
          <w:rFonts w:ascii="Times New Roman" w:hAnsi="Times New Roman"/>
          <w:color w:val="000000"/>
          <w:sz w:val="28"/>
        </w:rPr>
        <w:t>отзыв до наступления даты окончания приема заявок;</w:t>
      </w:r>
    </w:p>
    <w:p w14:paraId="5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в) </w:t>
      </w:r>
      <w:r>
        <w:rPr>
          <w:rFonts w:ascii="Times New Roman" w:hAnsi="Times New Roman"/>
          <w:color w:val="000000"/>
          <w:sz w:val="28"/>
        </w:rPr>
        <w:t>отзыв до окончания приема заявок, но не позднее даты, определенной Министерством;</w:t>
      </w:r>
    </w:p>
    <w:p w14:paraId="5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 порядок внесения участниками отбора получателей субсидии изменений в заявки</w:t>
      </w:r>
      <w:r>
        <w:rPr>
          <w:rFonts w:ascii="Times New Roman" w:hAnsi="Times New Roman"/>
          <w:color w:val="000000"/>
          <w:sz w:val="28"/>
        </w:rPr>
        <w:t xml:space="preserve"> в соответствии с частью 2</w:t>
      </w:r>
      <w:r>
        <w:rPr>
          <w:rFonts w:ascii="Times New Roman" w:hAnsi="Times New Roman"/>
          <w:color w:val="000000"/>
          <w:sz w:val="28"/>
        </w:rPr>
        <w:t>6</w:t>
      </w:r>
      <w:r>
        <w:rPr>
          <w:rFonts w:ascii="Times New Roman" w:hAnsi="Times New Roman"/>
          <w:color w:val="000000"/>
          <w:sz w:val="28"/>
        </w:rPr>
        <w:t xml:space="preserve"> настоящего Порядка</w:t>
      </w:r>
      <w:r>
        <w:rPr>
          <w:rFonts w:ascii="Times New Roman" w:hAnsi="Times New Roman"/>
          <w:color w:val="000000"/>
          <w:sz w:val="28"/>
        </w:rPr>
        <w:t>, включающий в себя возможность или отсутствие возможности внесения изменений в заявки, а также условия внесения изменений в заявки:</w:t>
      </w:r>
    </w:p>
    <w:p w14:paraId="5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а) </w:t>
      </w:r>
      <w:r>
        <w:rPr>
          <w:rFonts w:ascii="Times New Roman" w:hAnsi="Times New Roman"/>
          <w:color w:val="000000"/>
          <w:sz w:val="28"/>
        </w:rPr>
        <w:t>внесение изменений до дня окончания срока приема заявок после формирования участником отбора получателей субсидии в электронной форме уведомления об отзыве заявки и последующего формирования новой заявки;</w:t>
      </w:r>
    </w:p>
    <w:p w14:paraId="5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б) </w:t>
      </w:r>
      <w:r>
        <w:rPr>
          <w:rFonts w:ascii="Times New Roman" w:hAnsi="Times New Roman"/>
          <w:color w:val="000000"/>
          <w:sz w:val="28"/>
        </w:rPr>
        <w:t>внесение изменений в заявку на этапе рассмотрения заявки по решению Министерства о возврате заявки на доработку;</w:t>
      </w:r>
    </w:p>
    <w:p w14:paraId="5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8) порядок рассмотрения заявок на предмет их соответствия установленным в объявлении о проведении отбора получателей субсидии требованиям, категориям и (или) критериям, сроки рассмотрения заявок</w:t>
      </w:r>
      <w:r>
        <w:rPr>
          <w:rFonts w:ascii="Times New Roman" w:hAnsi="Times New Roman"/>
          <w:color w:val="000000"/>
          <w:sz w:val="28"/>
        </w:rPr>
        <w:t xml:space="preserve"> в соответствии с частями 3</w:t>
      </w:r>
      <w:r>
        <w:rPr>
          <w:rFonts w:ascii="Times New Roman" w:hAnsi="Times New Roman"/>
          <w:color w:val="000000"/>
          <w:sz w:val="28"/>
        </w:rPr>
        <w:t>1</w:t>
      </w:r>
      <w:r>
        <w:rPr>
          <w:rFonts w:ascii="Times New Roman" w:hAnsi="Times New Roman"/>
          <w:color w:val="000000"/>
          <w:sz w:val="28"/>
        </w:rPr>
        <w:t xml:space="preserve"> – 3</w:t>
      </w:r>
      <w:r>
        <w:rPr>
          <w:rFonts w:ascii="Times New Roman" w:hAnsi="Times New Roman"/>
          <w:color w:val="000000"/>
          <w:sz w:val="28"/>
        </w:rPr>
        <w:t>6</w:t>
      </w:r>
      <w:r>
        <w:rPr>
          <w:rFonts w:ascii="Times New Roman" w:hAnsi="Times New Roman"/>
          <w:color w:val="000000"/>
          <w:sz w:val="28"/>
        </w:rPr>
        <w:t xml:space="preserve"> настоящего Порядка</w:t>
      </w:r>
      <w:r>
        <w:rPr>
          <w:rFonts w:ascii="Times New Roman" w:hAnsi="Times New Roman"/>
          <w:color w:val="000000"/>
          <w:sz w:val="28"/>
        </w:rPr>
        <w:t>;</w:t>
      </w:r>
    </w:p>
    <w:p w14:paraId="5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9) порядок возврата заявок Министерством участникам отбора получателей субсидии на доработку, в соответствии с частью </w:t>
      </w:r>
      <w:r>
        <w:rPr>
          <w:rFonts w:ascii="Times New Roman" w:hAnsi="Times New Roman"/>
          <w:color w:val="000000"/>
          <w:sz w:val="28"/>
        </w:rPr>
        <w:t>2</w:t>
      </w:r>
      <w:r>
        <w:rPr>
          <w:rFonts w:ascii="Times New Roman" w:hAnsi="Times New Roman"/>
          <w:color w:val="000000"/>
          <w:sz w:val="28"/>
        </w:rPr>
        <w:t>7</w:t>
      </w:r>
      <w:r>
        <w:rPr>
          <w:rFonts w:ascii="Times New Roman" w:hAnsi="Times New Roman"/>
          <w:color w:val="000000"/>
          <w:sz w:val="28"/>
        </w:rPr>
        <w:t xml:space="preserve"> </w:t>
      </w:r>
      <w:r>
        <w:rPr>
          <w:rFonts w:ascii="Times New Roman" w:hAnsi="Times New Roman"/>
          <w:color w:val="000000"/>
          <w:sz w:val="28"/>
        </w:rPr>
        <w:t>настоящего Порядка;</w:t>
      </w:r>
    </w:p>
    <w:p w14:paraId="5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10) порядок отклонения заявок, а также информация об основаниях их отклонения</w:t>
      </w:r>
      <w:r>
        <w:rPr>
          <w:rFonts w:ascii="Times New Roman" w:hAnsi="Times New Roman"/>
          <w:color w:val="000000"/>
          <w:sz w:val="28"/>
        </w:rPr>
        <w:t xml:space="preserve"> в соответствии с частями 3</w:t>
      </w:r>
      <w:r>
        <w:rPr>
          <w:rFonts w:ascii="Times New Roman" w:hAnsi="Times New Roman"/>
          <w:color w:val="000000"/>
          <w:sz w:val="28"/>
        </w:rPr>
        <w:t>3</w:t>
      </w:r>
      <w:r>
        <w:rPr>
          <w:rFonts w:ascii="Times New Roman" w:hAnsi="Times New Roman"/>
          <w:color w:val="000000"/>
          <w:sz w:val="28"/>
        </w:rPr>
        <w:t xml:space="preserve"> и 3</w:t>
      </w:r>
      <w:r>
        <w:rPr>
          <w:rFonts w:ascii="Times New Roman" w:hAnsi="Times New Roman"/>
          <w:color w:val="000000"/>
          <w:sz w:val="28"/>
        </w:rPr>
        <w:t>4</w:t>
      </w:r>
      <w:r>
        <w:rPr>
          <w:rFonts w:ascii="Times New Roman" w:hAnsi="Times New Roman"/>
          <w:color w:val="000000"/>
          <w:sz w:val="28"/>
        </w:rPr>
        <w:t xml:space="preserve"> настоящего Порядка;</w:t>
      </w:r>
    </w:p>
    <w:p w14:paraId="5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11) объем распределяемой субсидии в рамках отбора </w:t>
      </w:r>
      <w:r>
        <w:rPr>
          <w:rFonts w:ascii="Times New Roman" w:hAnsi="Times New Roman"/>
          <w:color w:val="000000"/>
          <w:sz w:val="28"/>
        </w:rPr>
        <w:t>получателей субсидии, порядок расчета размера субсидии, установленный решением о порядке предоставления субсидии;</w:t>
      </w:r>
    </w:p>
    <w:p w14:paraId="6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12) порядок предоставления участникам отбора получателей субсидии разъяснений </w:t>
      </w:r>
      <w:r>
        <w:rPr>
          <w:rFonts w:ascii="Times New Roman" w:hAnsi="Times New Roman"/>
          <w:color w:val="000000"/>
          <w:sz w:val="28"/>
        </w:rPr>
        <w:t>положений объявления о проведении отбора получателей субсидии, в</w:t>
      </w:r>
      <w:r>
        <w:rPr>
          <w:rFonts w:ascii="Times New Roman" w:hAnsi="Times New Roman"/>
          <w:color w:val="000000"/>
          <w:sz w:val="28"/>
        </w:rPr>
        <w:t xml:space="preserve"> соответствии с частями 2</w:t>
      </w:r>
      <w:r>
        <w:rPr>
          <w:rFonts w:ascii="Times New Roman" w:hAnsi="Times New Roman"/>
          <w:color w:val="000000"/>
          <w:sz w:val="28"/>
        </w:rPr>
        <w:t>8</w:t>
      </w:r>
      <w:r>
        <w:rPr>
          <w:rFonts w:ascii="Times New Roman" w:hAnsi="Times New Roman"/>
          <w:color w:val="000000"/>
          <w:sz w:val="28"/>
        </w:rPr>
        <w:t xml:space="preserve"> и </w:t>
      </w:r>
      <w:r>
        <w:rPr>
          <w:rFonts w:ascii="Times New Roman" w:hAnsi="Times New Roman"/>
          <w:color w:val="000000"/>
          <w:sz w:val="28"/>
        </w:rPr>
        <w:t>29</w:t>
      </w:r>
      <w:r>
        <w:rPr>
          <w:rFonts w:ascii="Times New Roman" w:hAnsi="Times New Roman"/>
          <w:color w:val="000000"/>
          <w:sz w:val="28"/>
        </w:rPr>
        <w:t xml:space="preserve"> настоящего Порядка, даты начала и окончания срока такого предоставления;</w:t>
      </w:r>
    </w:p>
    <w:p w14:paraId="6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13) срок, в течение которого победитель (победители) отбора получателей субсидии должен (должны) подписать соглашение </w:t>
      </w:r>
      <w:r>
        <w:rPr>
          <w:rFonts w:ascii="Times New Roman" w:hAnsi="Times New Roman"/>
          <w:color w:val="000000"/>
          <w:sz w:val="28"/>
        </w:rPr>
        <w:t xml:space="preserve">о предоставлении субсидии (далее – соглашение) </w:t>
      </w:r>
      <w:r>
        <w:rPr>
          <w:rFonts w:ascii="Times New Roman" w:hAnsi="Times New Roman"/>
          <w:color w:val="000000"/>
          <w:sz w:val="28"/>
        </w:rPr>
        <w:t xml:space="preserve">(если решением о порядке предоставления субсидии предусмотрено заключение соглашения), в соответствии с частью </w:t>
      </w:r>
      <w:r>
        <w:rPr>
          <w:rFonts w:ascii="Times New Roman" w:hAnsi="Times New Roman"/>
          <w:color w:val="000000"/>
          <w:sz w:val="28"/>
        </w:rPr>
        <w:t>58</w:t>
      </w:r>
      <w:r>
        <w:rPr>
          <w:rFonts w:ascii="Times New Roman" w:hAnsi="Times New Roman"/>
          <w:color w:val="000000"/>
          <w:sz w:val="28"/>
        </w:rPr>
        <w:t xml:space="preserve"> настоящего Порядка;</w:t>
      </w:r>
    </w:p>
    <w:p w14:paraId="6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14) условия признания победителя (победителей) отбора получателей субсидии уклонившимся от заключения соглашения, в соответствии с частью </w:t>
      </w:r>
      <w:r>
        <w:rPr>
          <w:rFonts w:ascii="Times New Roman" w:hAnsi="Times New Roman"/>
          <w:color w:val="000000"/>
          <w:sz w:val="28"/>
        </w:rPr>
        <w:t>56</w:t>
      </w:r>
      <w:r>
        <w:rPr>
          <w:rFonts w:ascii="Times New Roman" w:hAnsi="Times New Roman"/>
          <w:color w:val="000000"/>
          <w:sz w:val="28"/>
        </w:rPr>
        <w:t xml:space="preserve"> настоящего Порядка;</w:t>
      </w:r>
    </w:p>
    <w:p w14:paraId="6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15) иная информация, определенная Министерством.</w:t>
      </w:r>
    </w:p>
    <w:p w14:paraId="6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4</w:t>
      </w:r>
      <w:r>
        <w:rPr>
          <w:rFonts w:ascii="Times New Roman" w:hAnsi="Times New Roman"/>
          <w:color w:val="000000"/>
          <w:sz w:val="28"/>
        </w:rPr>
        <w:t xml:space="preserve">. </w:t>
      </w:r>
      <w:r>
        <w:rPr>
          <w:rFonts w:ascii="Times New Roman" w:hAnsi="Times New Roman"/>
          <w:color w:val="000000"/>
          <w:sz w:val="28"/>
        </w:rPr>
        <w:t>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14:paraId="6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Дата окончания приема заявок участников отбора получателей субсидии, указанная </w:t>
      </w:r>
      <w:r>
        <w:rPr>
          <w:rFonts w:ascii="Times New Roman" w:hAnsi="Times New Roman"/>
          <w:color w:val="000000"/>
          <w:sz w:val="28"/>
        </w:rPr>
        <w:t xml:space="preserve">в </w:t>
      </w:r>
      <w:r>
        <w:rPr>
          <w:rFonts w:ascii="Times New Roman" w:hAnsi="Times New Roman"/>
          <w:color w:val="000000"/>
          <w:sz w:val="28"/>
        </w:rPr>
        <w:t xml:space="preserve">пункте 2 части </w:t>
      </w:r>
      <w:r>
        <w:rPr>
          <w:rFonts w:ascii="Times New Roman" w:hAnsi="Times New Roman"/>
          <w:color w:val="000000"/>
          <w:sz w:val="28"/>
        </w:rPr>
        <w:t>1</w:t>
      </w:r>
      <w:r>
        <w:rPr>
          <w:rFonts w:ascii="Times New Roman" w:hAnsi="Times New Roman"/>
          <w:color w:val="000000"/>
          <w:sz w:val="28"/>
        </w:rPr>
        <w:t>3</w:t>
      </w:r>
      <w:r>
        <w:rPr>
          <w:rFonts w:ascii="Times New Roman" w:hAnsi="Times New Roman"/>
          <w:color w:val="000000"/>
          <w:sz w:val="28"/>
        </w:rPr>
        <w:t xml:space="preserve"> настоящего Порядка</w:t>
      </w:r>
      <w:r>
        <w:rPr>
          <w:rFonts w:ascii="Times New Roman" w:hAnsi="Times New Roman"/>
          <w:color w:val="000000"/>
          <w:sz w:val="28"/>
        </w:rPr>
        <w:t>, не может быть ранее:</w:t>
      </w:r>
    </w:p>
    <w:p w14:paraId="6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 xml:space="preserve">10-го календарного дня, следующего за днем размещения объявления о проведении отбора получателей субсидии, в случае если получатель субсидии </w:t>
      </w:r>
      <w:r>
        <w:rPr>
          <w:rFonts w:ascii="Times New Roman" w:hAnsi="Times New Roman"/>
          <w:color w:val="000000"/>
          <w:sz w:val="28"/>
        </w:rPr>
        <w:t>определяется по результатам запроса предложений и отсутствует информация о количестве участников отбора получателей субсидии, соответствующих категории и (или) критериям отбора получателей субсидии;</w:t>
      </w:r>
    </w:p>
    <w:p w14:paraId="6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5-го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 соответствующих категории и (или) критериям отбора получателей субсидии.</w:t>
      </w:r>
    </w:p>
    <w:p w14:paraId="6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5</w:t>
      </w:r>
      <w:r>
        <w:rPr>
          <w:rFonts w:ascii="Times New Roman" w:hAnsi="Times New Roman"/>
          <w:color w:val="000000"/>
          <w:sz w:val="28"/>
        </w:rPr>
        <w:t>. Размещение Министерством объявления об отмене проведения отбора получателей субсидии на едином портале допускается не позднее чем за один рабочий день до даты окончания срока подачи заявок участниками отбора получателей субсидии.</w:t>
      </w:r>
    </w:p>
    <w:p w14:paraId="6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6</w:t>
      </w:r>
      <w:r>
        <w:rPr>
          <w:rFonts w:ascii="Times New Roman" w:hAnsi="Times New Roman"/>
          <w:color w:val="000000"/>
          <w:sz w:val="28"/>
        </w:rPr>
        <w:t>.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 получателей субсидии.</w:t>
      </w:r>
    </w:p>
    <w:p w14:paraId="6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7</w:t>
      </w:r>
      <w:r>
        <w:rPr>
          <w:rFonts w:ascii="Times New Roman" w:hAnsi="Times New Roman"/>
          <w:color w:val="000000"/>
          <w:sz w:val="28"/>
        </w:rPr>
        <w:t>. Участники отбора получателей субсидии, подавшие заявки, информируются об отмене проведения отбора получателей субсидии в системе «Электронный бюджет».</w:t>
      </w:r>
    </w:p>
    <w:p w14:paraId="6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8</w:t>
      </w:r>
      <w:r>
        <w:rPr>
          <w:rFonts w:ascii="Times New Roman" w:hAnsi="Times New Roman"/>
          <w:color w:val="000000"/>
          <w:sz w:val="28"/>
        </w:rPr>
        <w:t>. Отбор получателей субсидии считается отмененным со дня размещения объявления о его отмене на едином портале.</w:t>
      </w:r>
    </w:p>
    <w:p w14:paraId="6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19</w:t>
      </w:r>
      <w:r>
        <w:rPr>
          <w:rFonts w:ascii="Times New Roman" w:hAnsi="Times New Roman"/>
          <w:color w:val="000000"/>
          <w:sz w:val="28"/>
        </w:rPr>
        <w:t xml:space="preserve">. После окончания срока отмены проведения отбора получателей субсидии в соответствии с </w:t>
      </w:r>
      <w:r>
        <w:rPr>
          <w:rFonts w:ascii="Times New Roman" w:hAnsi="Times New Roman"/>
          <w:color w:val="000000"/>
          <w:sz w:val="28"/>
        </w:rPr>
        <w:t xml:space="preserve">частью </w:t>
      </w:r>
      <w:r>
        <w:rPr>
          <w:rFonts w:ascii="Times New Roman" w:hAnsi="Times New Roman"/>
          <w:color w:val="000000"/>
          <w:sz w:val="28"/>
        </w:rPr>
        <w:t>1</w:t>
      </w:r>
      <w:r>
        <w:rPr>
          <w:rFonts w:ascii="Times New Roman" w:hAnsi="Times New Roman"/>
          <w:color w:val="000000"/>
          <w:sz w:val="28"/>
        </w:rPr>
        <w:t>5</w:t>
      </w:r>
      <w:r>
        <w:rPr>
          <w:rFonts w:ascii="Times New Roman" w:hAnsi="Times New Roman"/>
          <w:color w:val="000000"/>
          <w:sz w:val="28"/>
        </w:rPr>
        <w:t xml:space="preserve"> настоящего </w:t>
      </w:r>
      <w:r>
        <w:rPr>
          <w:rFonts w:ascii="Times New Roman" w:hAnsi="Times New Roman"/>
          <w:color w:val="000000"/>
          <w:sz w:val="28"/>
        </w:rPr>
        <w:t>Порядка и до заключения соглашения с победителем (победителями)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6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0</w:t>
      </w:r>
      <w:r>
        <w:rPr>
          <w:rFonts w:ascii="Times New Roman" w:hAnsi="Times New Roman"/>
          <w:color w:val="000000"/>
          <w:sz w:val="28"/>
        </w:rPr>
        <w:t>.</w:t>
      </w:r>
      <w:r>
        <w:rPr>
          <w:color w:val="000000"/>
        </w:rPr>
        <w:t xml:space="preserve"> </w:t>
      </w:r>
      <w:r>
        <w:rPr>
          <w:rFonts w:ascii="Times New Roman" w:hAnsi="Times New Roman"/>
          <w:color w:val="000000"/>
          <w:sz w:val="28"/>
        </w:rPr>
        <w:t>Заявка подается в соответствии с требованиями и в сроки, указанные в объявлении о проведении отбора получателей субсидии.</w:t>
      </w:r>
    </w:p>
    <w:p w14:paraId="6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1</w:t>
      </w:r>
      <w:r>
        <w:rPr>
          <w:rFonts w:ascii="Times New Roman" w:hAnsi="Times New Roman"/>
          <w:color w:val="000000"/>
          <w:sz w:val="28"/>
        </w:rPr>
        <w:t>. Заявки формируются участниками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субсидии.</w:t>
      </w:r>
    </w:p>
    <w:p w14:paraId="6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2</w:t>
      </w:r>
      <w:r>
        <w:rPr>
          <w:rFonts w:ascii="Times New Roman" w:hAnsi="Times New Roman"/>
          <w:color w:val="000000"/>
          <w:sz w:val="28"/>
        </w:rPr>
        <w:t>. Заявка подписывается:</w:t>
      </w:r>
    </w:p>
    <w:p w14:paraId="7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 усиленной квалифицированной электронной подписью руководителя участника отбора получателей субсидии или уполномоченного им лица (для юридических лиц и индивидуальных предпринимателей);</w:t>
      </w:r>
    </w:p>
    <w:p w14:paraId="7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14:paraId="7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3</w:t>
      </w:r>
      <w:r>
        <w:rPr>
          <w:rFonts w:ascii="Times New Roman" w:hAnsi="Times New Roman"/>
          <w:color w:val="000000"/>
          <w:sz w:val="28"/>
        </w:rPr>
        <w:t>.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14:paraId="7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4</w:t>
      </w:r>
      <w:r>
        <w:rPr>
          <w:rFonts w:ascii="Times New Roman" w:hAnsi="Times New Roman"/>
          <w:color w:val="000000"/>
          <w:sz w:val="28"/>
        </w:rPr>
        <w:t>.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7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Фото- и видеоматериалы, включаемые в заявку, должны содержать четкое и контрастное изображение высокого качества.</w:t>
      </w:r>
    </w:p>
    <w:p w14:paraId="7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5</w:t>
      </w:r>
      <w:r>
        <w:rPr>
          <w:rFonts w:ascii="Times New Roman" w:hAnsi="Times New Roman"/>
          <w:color w:val="000000"/>
          <w:sz w:val="28"/>
        </w:rPr>
        <w:t>. Заявка содержит следующие сведения:</w:t>
      </w:r>
    </w:p>
    <w:p w14:paraId="7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информация об участнике отбора получателей субсидии;</w:t>
      </w:r>
    </w:p>
    <w:p w14:paraId="7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субсидии требованиям;</w:t>
      </w:r>
    </w:p>
    <w:p w14:paraId="7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информация и документы, представляемые при проведении отбора получателей субсидии в процессе документооборота:</w:t>
      </w:r>
    </w:p>
    <w:p w14:paraId="7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а) </w:t>
      </w:r>
      <w:r>
        <w:rPr>
          <w:rFonts w:ascii="Times New Roman" w:hAnsi="Times New Roman"/>
          <w:color w:val="000000"/>
          <w:sz w:val="28"/>
        </w:rPr>
        <w:t>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7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б) </w:t>
      </w:r>
      <w:r>
        <w:rPr>
          <w:rFonts w:ascii="Times New Roman" w:hAnsi="Times New Roman"/>
          <w:color w:val="000000"/>
          <w:sz w:val="28"/>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14:paraId="7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 предлагаемые участником отбора получателей субсидии значение результата предоставления субсидии, в </w:t>
      </w:r>
      <w:r>
        <w:rPr>
          <w:rFonts w:ascii="Times New Roman" w:hAnsi="Times New Roman"/>
          <w:color w:val="000000"/>
          <w:sz w:val="28"/>
        </w:rPr>
        <w:t>соответствии</w:t>
      </w:r>
      <w:r>
        <w:rPr>
          <w:rFonts w:ascii="Times New Roman" w:hAnsi="Times New Roman"/>
          <w:color w:val="000000"/>
          <w:sz w:val="28"/>
        </w:rPr>
        <w:t xml:space="preserve"> с частью</w:t>
      </w:r>
      <w:r>
        <w:rPr>
          <w:rFonts w:ascii="Times New Roman" w:hAnsi="Times New Roman"/>
          <w:color w:val="000000"/>
          <w:sz w:val="28"/>
        </w:rPr>
        <w:t xml:space="preserve"> 6</w:t>
      </w:r>
      <w:r>
        <w:rPr>
          <w:rFonts w:ascii="Times New Roman" w:hAnsi="Times New Roman"/>
          <w:color w:val="000000"/>
          <w:sz w:val="28"/>
        </w:rPr>
        <w:t>3</w:t>
      </w:r>
      <w:r>
        <w:rPr>
          <w:rFonts w:ascii="Times New Roman" w:hAnsi="Times New Roman"/>
          <w:color w:val="000000"/>
          <w:sz w:val="28"/>
        </w:rPr>
        <w:t xml:space="preserve"> настоящего Порядка, значение запрашиваемого участником отбора получателей субсидии размера субсидии;</w:t>
      </w:r>
    </w:p>
    <w:p w14:paraId="7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14:paraId="7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w:t>
      </w:r>
      <w:r>
        <w:rPr>
          <w:rFonts w:ascii="Times New Roman" w:hAnsi="Times New Roman"/>
          <w:color w:val="000000"/>
          <w:sz w:val="28"/>
        </w:rPr>
        <w:t xml:space="preserve"> заверенную кредитной организацией копию кредитного договора (договора займа) с приложением всех дополнительных соглашений (при наличии)</w:t>
      </w:r>
      <w:r>
        <w:rPr>
          <w:rFonts w:ascii="Times New Roman" w:hAnsi="Times New Roman"/>
          <w:color w:val="000000"/>
          <w:sz w:val="28"/>
        </w:rPr>
        <w:t>;</w:t>
      </w:r>
    </w:p>
    <w:p w14:paraId="7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w:t>
      </w:r>
      <w:r>
        <w:rPr>
          <w:rFonts w:ascii="Times New Roman" w:hAnsi="Times New Roman"/>
          <w:color w:val="000000"/>
          <w:sz w:val="28"/>
        </w:rPr>
        <w:t xml:space="preserve"> копию графика погашения кредита (займа) (кредита в рамках кредитной линии) и уплаты процентов по нему</w:t>
      </w:r>
      <w:r>
        <w:rPr>
          <w:rFonts w:ascii="Times New Roman" w:hAnsi="Times New Roman"/>
          <w:color w:val="000000"/>
          <w:sz w:val="28"/>
        </w:rPr>
        <w:t>;</w:t>
      </w:r>
    </w:p>
    <w:p w14:paraId="7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8</w:t>
      </w:r>
      <w:r>
        <w:rPr>
          <w:rFonts w:ascii="Times New Roman" w:hAnsi="Times New Roman"/>
          <w:color w:val="000000"/>
          <w:sz w:val="28"/>
        </w:rPr>
        <w:t>) документ, заверенный руководителем кредитной организации, с которой был заключен кредитный договор, подтверждающий целевое использование кредитных средств;</w:t>
      </w:r>
    </w:p>
    <w:p w14:paraId="80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 xml:space="preserve">9) </w:t>
      </w:r>
      <w:r>
        <w:rPr>
          <w:rStyle w:val="Style_4_ch"/>
          <w:rFonts w:ascii="Times New Roman" w:hAnsi="Times New Roman"/>
          <w:color w:val="000000"/>
          <w:sz w:val="28"/>
        </w:rPr>
        <w:t>копии платежных поручений (иных банковских документов), подтверждающих оплату процентов за период, указанный в заявке, заверенные кредитной организацией</w:t>
      </w:r>
      <w:r>
        <w:rPr>
          <w:rStyle w:val="Style_4_ch"/>
          <w:rFonts w:ascii="Times New Roman" w:hAnsi="Times New Roman"/>
          <w:color w:val="000000"/>
          <w:sz w:val="28"/>
        </w:rPr>
        <w:t>.</w:t>
      </w:r>
    </w:p>
    <w:p w14:paraId="81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2</w:t>
      </w:r>
      <w:r>
        <w:rPr>
          <w:rStyle w:val="Style_4_ch"/>
          <w:rFonts w:ascii="Times New Roman" w:hAnsi="Times New Roman"/>
          <w:color w:val="000000"/>
          <w:sz w:val="28"/>
        </w:rPr>
        <w:t>6</w:t>
      </w:r>
      <w:r>
        <w:rPr>
          <w:rStyle w:val="Style_4_ch"/>
          <w:rFonts w:ascii="Times New Roman" w:hAnsi="Times New Roman"/>
          <w:color w:val="000000"/>
          <w:sz w:val="28"/>
        </w:rPr>
        <w:t>.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указанному в части 2</w:t>
      </w:r>
      <w:r>
        <w:rPr>
          <w:rStyle w:val="Style_4_ch"/>
          <w:rFonts w:ascii="Times New Roman" w:hAnsi="Times New Roman"/>
          <w:color w:val="000000"/>
          <w:sz w:val="28"/>
        </w:rPr>
        <w:t>1</w:t>
      </w:r>
      <w:r>
        <w:rPr>
          <w:rStyle w:val="Style_4_ch"/>
          <w:rFonts w:ascii="Times New Roman" w:hAnsi="Times New Roman"/>
          <w:color w:val="000000"/>
          <w:sz w:val="28"/>
        </w:rPr>
        <w:t xml:space="preserve"> настоящего Порядка.</w:t>
      </w:r>
    </w:p>
    <w:p w14:paraId="82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2</w:t>
      </w:r>
      <w:r>
        <w:rPr>
          <w:rStyle w:val="Style_4_ch"/>
          <w:rFonts w:ascii="Times New Roman" w:hAnsi="Times New Roman"/>
          <w:color w:val="000000"/>
          <w:sz w:val="28"/>
        </w:rPr>
        <w:t>7</w:t>
      </w:r>
      <w:r>
        <w:rPr>
          <w:rStyle w:val="Style_4_ch"/>
          <w:rFonts w:ascii="Times New Roman" w:hAnsi="Times New Roman"/>
          <w:color w:val="000000"/>
          <w:sz w:val="28"/>
        </w:rPr>
        <w:t>. В случае если объявлением о проведении о</w:t>
      </w:r>
      <w:r>
        <w:rPr>
          <w:rFonts w:ascii="Times New Roman" w:hAnsi="Times New Roman"/>
          <w:color w:val="000000"/>
          <w:sz w:val="28"/>
        </w:rPr>
        <w:t xml:space="preserve">тбора получателей субсидии в соответствии с </w:t>
      </w:r>
      <w:r>
        <w:rPr>
          <w:rFonts w:ascii="Times New Roman" w:hAnsi="Times New Roman"/>
          <w:color w:val="000000"/>
          <w:sz w:val="28"/>
        </w:rPr>
        <w:t>пунктом 9 части 1</w:t>
      </w:r>
      <w:r>
        <w:rPr>
          <w:rFonts w:ascii="Times New Roman" w:hAnsi="Times New Roman"/>
          <w:color w:val="000000"/>
          <w:sz w:val="28"/>
        </w:rPr>
        <w:t>3</w:t>
      </w:r>
      <w:r>
        <w:rPr>
          <w:rFonts w:ascii="Times New Roman" w:hAnsi="Times New Roman"/>
          <w:color w:val="000000"/>
          <w:sz w:val="28"/>
        </w:rPr>
        <w:t xml:space="preserve"> настоящего </w:t>
      </w:r>
      <w:r>
        <w:rPr>
          <w:rFonts w:ascii="Times New Roman" w:hAnsi="Times New Roman"/>
          <w:color w:val="000000"/>
          <w:sz w:val="28"/>
        </w:rPr>
        <w:t>Порядка предусмотрена возможность возврата заявок участникам отбора получателей субсидии на доработку, решения Министерства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14:paraId="8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8</w:t>
      </w:r>
      <w:r>
        <w:rPr>
          <w:rFonts w:ascii="Times New Roman" w:hAnsi="Times New Roman"/>
          <w:color w:val="000000"/>
          <w:sz w:val="28"/>
        </w:rPr>
        <w:t>. Любой участник отбора получателей субсидии со дня размещения объявления о проведении отбора получателей субсидии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14:paraId="8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29</w:t>
      </w:r>
      <w:r>
        <w:rPr>
          <w:rFonts w:ascii="Times New Roman" w:hAnsi="Times New Roman"/>
          <w:color w:val="000000"/>
          <w:sz w:val="28"/>
        </w:rPr>
        <w:t xml:space="preserve">. Министерство в ответ на запрос, указанный в </w:t>
      </w:r>
      <w:r>
        <w:rPr>
          <w:rFonts w:ascii="Times New Roman" w:hAnsi="Times New Roman"/>
          <w:color w:val="000000"/>
          <w:sz w:val="28"/>
        </w:rPr>
        <w:t>части 2</w:t>
      </w:r>
      <w:r>
        <w:rPr>
          <w:rFonts w:ascii="Times New Roman" w:hAnsi="Times New Roman"/>
          <w:color w:val="000000"/>
          <w:sz w:val="28"/>
        </w:rPr>
        <w:t>7</w:t>
      </w:r>
      <w:r>
        <w:rPr>
          <w:rFonts w:ascii="Times New Roman" w:hAnsi="Times New Roman"/>
          <w:color w:val="000000"/>
          <w:sz w:val="28"/>
        </w:rPr>
        <w:t xml:space="preserve"> настоящего </w:t>
      </w:r>
      <w:r>
        <w:rPr>
          <w:rFonts w:ascii="Times New Roman" w:hAnsi="Times New Roman"/>
          <w:color w:val="000000"/>
          <w:sz w:val="28"/>
        </w:rPr>
        <w:t>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субсидии не должно изменять суть информации, содержащейся в указанном объявлении.</w:t>
      </w:r>
    </w:p>
    <w:p w14:paraId="8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Доступ к разъяснению, </w:t>
      </w:r>
      <w:r>
        <w:rPr>
          <w:rFonts w:ascii="Times New Roman" w:hAnsi="Times New Roman"/>
          <w:color w:val="000000"/>
          <w:sz w:val="28"/>
        </w:rPr>
        <w:t>формируемому в системе «Электронный бюджет» в соответствии с абзацем первым настояще</w:t>
      </w:r>
      <w:r>
        <w:rPr>
          <w:rFonts w:ascii="Times New Roman" w:hAnsi="Times New Roman"/>
          <w:color w:val="000000"/>
          <w:sz w:val="28"/>
        </w:rPr>
        <w:t>й</w:t>
      </w:r>
      <w:r>
        <w:rPr>
          <w:rFonts w:ascii="Times New Roman" w:hAnsi="Times New Roman"/>
          <w:color w:val="000000"/>
          <w:sz w:val="28"/>
        </w:rPr>
        <w:t xml:space="preserve"> </w:t>
      </w:r>
      <w:r>
        <w:rPr>
          <w:rFonts w:ascii="Times New Roman" w:hAnsi="Times New Roman"/>
          <w:color w:val="000000"/>
          <w:sz w:val="28"/>
        </w:rPr>
        <w:t>части</w:t>
      </w:r>
      <w:r>
        <w:rPr>
          <w:rFonts w:ascii="Times New Roman" w:hAnsi="Times New Roman"/>
          <w:color w:val="000000"/>
          <w:sz w:val="28"/>
        </w:rPr>
        <w:t>, предоставляется всем участникам отбора.</w:t>
      </w:r>
    </w:p>
    <w:p w14:paraId="8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0</w:t>
      </w:r>
      <w:r>
        <w:rPr>
          <w:rFonts w:ascii="Times New Roman" w:hAnsi="Times New Roman"/>
          <w:color w:val="000000"/>
          <w:sz w:val="28"/>
        </w:rPr>
        <w:t xml:space="preserve">.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w:t>
      </w:r>
      <w:r>
        <w:rPr>
          <w:rFonts w:ascii="Times New Roman" w:hAnsi="Times New Roman"/>
          <w:color w:val="000000"/>
          <w:sz w:val="28"/>
        </w:rPr>
        <w:t xml:space="preserve">одного </w:t>
      </w:r>
      <w:r>
        <w:rPr>
          <w:rFonts w:ascii="Times New Roman" w:hAnsi="Times New Roman"/>
          <w:color w:val="000000"/>
          <w:sz w:val="28"/>
        </w:rPr>
        <w:t>рабочего дня, следующего за днем его подписания.</w:t>
      </w:r>
    </w:p>
    <w:p w14:paraId="8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1</w:t>
      </w:r>
      <w:r>
        <w:rPr>
          <w:rFonts w:ascii="Times New Roman" w:hAnsi="Times New Roman"/>
          <w:color w:val="000000"/>
          <w:sz w:val="28"/>
        </w:rPr>
        <w:t>. Министерство в течение 15 рабочих дней с даты, указанно</w:t>
      </w:r>
      <w:r>
        <w:rPr>
          <w:rFonts w:ascii="Times New Roman" w:hAnsi="Times New Roman"/>
          <w:color w:val="000000"/>
          <w:sz w:val="28"/>
        </w:rPr>
        <w:t>й</w:t>
      </w:r>
      <w:r>
        <w:rPr>
          <w:rFonts w:ascii="Times New Roman" w:hAnsi="Times New Roman"/>
          <w:color w:val="000000"/>
          <w:sz w:val="28"/>
        </w:rPr>
        <w:t xml:space="preserve"> в части 3</w:t>
      </w:r>
      <w:r>
        <w:rPr>
          <w:rFonts w:ascii="Times New Roman" w:hAnsi="Times New Roman"/>
          <w:color w:val="000000"/>
          <w:sz w:val="28"/>
        </w:rPr>
        <w:t>0</w:t>
      </w:r>
      <w:r>
        <w:rPr>
          <w:rFonts w:ascii="Times New Roman" w:hAnsi="Times New Roman"/>
          <w:color w:val="000000"/>
          <w:sz w:val="28"/>
        </w:rPr>
        <w:t xml:space="preserve"> </w:t>
      </w:r>
      <w:r>
        <w:rPr>
          <w:rFonts w:ascii="Times New Roman" w:hAnsi="Times New Roman"/>
          <w:color w:val="000000"/>
          <w:sz w:val="28"/>
        </w:rPr>
        <w:t>настоящего Порядка, устанавливает полноту и достоверность сведений, содержащихся в прилагаемых к заявке документах.</w:t>
      </w:r>
    </w:p>
    <w:p w14:paraId="8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w:t>
      </w:r>
      <w:r>
        <w:rPr>
          <w:rFonts w:ascii="Times New Roman" w:hAnsi="Times New Roman"/>
          <w:color w:val="000000"/>
          <w:sz w:val="28"/>
        </w:rPr>
        <w:t>. Заявка признается надлежащей, если она соответствует требованиям, указанным в объявлении о проведении отбора получателей субсидии, и при отсутствии оснований для отклонения заявки.</w:t>
      </w:r>
    </w:p>
    <w:p w14:paraId="8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Решения о соответствии заявки требованиям, указанным в объявлении о проведении отбора получателей субсидии, принимаются Министерством на даты </w:t>
      </w:r>
      <w:r>
        <w:rPr>
          <w:rFonts w:ascii="Times New Roman" w:hAnsi="Times New Roman"/>
          <w:color w:val="000000"/>
          <w:sz w:val="28"/>
        </w:rPr>
        <w:t>получения результатов проверки представленных участником отбора получателей субсидии информации и документов, поданных в составе заявки.</w:t>
      </w:r>
    </w:p>
    <w:p w14:paraId="8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3</w:t>
      </w:r>
      <w:r>
        <w:rPr>
          <w:rFonts w:ascii="Times New Roman" w:hAnsi="Times New Roman"/>
          <w:color w:val="000000"/>
          <w:sz w:val="28"/>
        </w:rPr>
        <w:t xml:space="preserve">. Заявка отклоняется в случае наличия оснований для отклонения заявки, предусмотренных </w:t>
      </w:r>
      <w:r>
        <w:rPr>
          <w:rFonts w:ascii="Times New Roman" w:hAnsi="Times New Roman"/>
          <w:color w:val="000000"/>
          <w:sz w:val="28"/>
        </w:rPr>
        <w:t>частью 3</w:t>
      </w:r>
      <w:r>
        <w:rPr>
          <w:rFonts w:ascii="Times New Roman" w:hAnsi="Times New Roman"/>
          <w:color w:val="000000"/>
          <w:sz w:val="28"/>
        </w:rPr>
        <w:t>4</w:t>
      </w:r>
      <w:r>
        <w:rPr>
          <w:rFonts w:ascii="Times New Roman" w:hAnsi="Times New Roman"/>
          <w:color w:val="000000"/>
          <w:sz w:val="28"/>
        </w:rPr>
        <w:t xml:space="preserve"> настоящего </w:t>
      </w:r>
      <w:r>
        <w:rPr>
          <w:rFonts w:ascii="Times New Roman" w:hAnsi="Times New Roman"/>
          <w:color w:val="000000"/>
          <w:sz w:val="28"/>
        </w:rPr>
        <w:t>Порядка.</w:t>
      </w:r>
    </w:p>
    <w:p w14:paraId="8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4</w:t>
      </w:r>
      <w:r>
        <w:rPr>
          <w:rFonts w:ascii="Times New Roman" w:hAnsi="Times New Roman"/>
          <w:color w:val="000000"/>
          <w:sz w:val="28"/>
        </w:rPr>
        <w:t>. На стадии рассмотрения заявки основаниями для отклонения заявки являются:</w:t>
      </w:r>
    </w:p>
    <w:p w14:paraId="8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несоответствие участника отбора получателей субсидии требованиям, указанным в объявлении о проведении отбора получателей субсидии;</w:t>
      </w:r>
    </w:p>
    <w:p w14:paraId="8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непредставление (представление не в полном объеме) документов, указанных в объявлении о проведении отбора получателей субсидии;</w:t>
      </w:r>
    </w:p>
    <w:p w14:paraId="8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несоответствие представленных документов и (или) заявки требованиям, установленным в объявлении о проведении отбора получателей субсидии;</w:t>
      </w:r>
    </w:p>
    <w:p w14:paraId="8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 недостоверность информации, содержащейся в документах, </w:t>
      </w:r>
      <w:r>
        <w:rPr>
          <w:rFonts w:ascii="Times New Roman" w:hAnsi="Times New Roman"/>
          <w:color w:val="000000"/>
          <w:sz w:val="28"/>
        </w:rPr>
        <w:t>представленных в составе заявки;</w:t>
      </w:r>
    </w:p>
    <w:p w14:paraId="9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 подачу участником отбора </w:t>
      </w:r>
      <w:r>
        <w:rPr>
          <w:rFonts w:ascii="Times New Roman" w:hAnsi="Times New Roman"/>
          <w:color w:val="000000"/>
          <w:sz w:val="28"/>
        </w:rPr>
        <w:t xml:space="preserve">получателей субсидии </w:t>
      </w:r>
      <w:r>
        <w:rPr>
          <w:rFonts w:ascii="Times New Roman" w:hAnsi="Times New Roman"/>
          <w:color w:val="000000"/>
          <w:sz w:val="28"/>
        </w:rPr>
        <w:t>заявки после даты и (или) времени, определенных для подачи заявок</w:t>
      </w:r>
      <w:r>
        <w:rPr>
          <w:rFonts w:ascii="Times New Roman" w:hAnsi="Times New Roman"/>
          <w:color w:val="000000"/>
          <w:sz w:val="28"/>
        </w:rPr>
        <w:t>;</w:t>
      </w:r>
    </w:p>
    <w:p w14:paraId="9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 xml:space="preserve">) </w:t>
      </w:r>
      <w:r>
        <w:rPr>
          <w:rFonts w:ascii="Times New Roman" w:hAnsi="Times New Roman"/>
          <w:color w:val="000000"/>
          <w:sz w:val="28"/>
        </w:rPr>
        <w:t xml:space="preserve">недостаточность лимитов бюджетных обязательств, предусмотренных </w:t>
      </w:r>
      <w:r>
        <w:rPr>
          <w:rFonts w:ascii="Times New Roman" w:hAnsi="Times New Roman"/>
          <w:color w:val="000000"/>
          <w:sz w:val="28"/>
        </w:rPr>
        <w:fldChar w:fldCharType="begin"/>
      </w:r>
      <w:r>
        <w:rPr>
          <w:rFonts w:ascii="Times New Roman" w:hAnsi="Times New Roman"/>
          <w:color w:val="000000"/>
          <w:sz w:val="28"/>
        </w:rPr>
        <w:instrText>HYPERLINK "https://internet.garant.ru/#/document/406263559/entry/102"</w:instrText>
      </w:r>
      <w:r>
        <w:rPr>
          <w:rFonts w:ascii="Times New Roman" w:hAnsi="Times New Roman"/>
          <w:color w:val="000000"/>
          <w:sz w:val="28"/>
        </w:rPr>
        <w:fldChar w:fldCharType="separate"/>
      </w:r>
      <w:r>
        <w:rPr>
          <w:rFonts w:ascii="Times New Roman" w:hAnsi="Times New Roman"/>
          <w:color w:val="000000"/>
          <w:sz w:val="28"/>
        </w:rPr>
        <w:t>частью 2</w:t>
      </w:r>
      <w:r>
        <w:rPr>
          <w:rFonts w:ascii="Times New Roman" w:hAnsi="Times New Roman"/>
          <w:color w:val="000000"/>
          <w:sz w:val="28"/>
        </w:rPr>
        <w:fldChar w:fldCharType="end"/>
      </w:r>
      <w:r>
        <w:rPr>
          <w:rFonts w:ascii="Times New Roman" w:hAnsi="Times New Roman"/>
          <w:color w:val="000000"/>
          <w:sz w:val="28"/>
        </w:rPr>
        <w:t xml:space="preserve"> настоящег</w:t>
      </w:r>
      <w:r>
        <w:rPr>
          <w:rFonts w:ascii="Times New Roman" w:hAnsi="Times New Roman"/>
          <w:color w:val="000000"/>
          <w:sz w:val="28"/>
        </w:rPr>
        <w:t>о Порядка.</w:t>
      </w:r>
    </w:p>
    <w:p w14:paraId="9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5</w:t>
      </w:r>
      <w:r>
        <w:rPr>
          <w:rFonts w:ascii="Times New Roman" w:hAnsi="Times New Roman"/>
          <w:color w:val="000000"/>
          <w:sz w:val="28"/>
        </w:rPr>
        <w:t xml:space="preserve">.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w:t>
      </w:r>
      <w:r>
        <w:rPr>
          <w:rFonts w:ascii="Times New Roman" w:hAnsi="Times New Roman"/>
          <w:color w:val="000000"/>
          <w:sz w:val="28"/>
        </w:rPr>
        <w:t>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14:paraId="9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6</w:t>
      </w:r>
      <w:r>
        <w:rPr>
          <w:rFonts w:ascii="Times New Roman" w:hAnsi="Times New Roman"/>
          <w:color w:val="000000"/>
          <w:sz w:val="28"/>
        </w:rPr>
        <w:t>.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14:paraId="9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7</w:t>
      </w:r>
      <w:r>
        <w:rPr>
          <w:rFonts w:ascii="Times New Roman" w:hAnsi="Times New Roman"/>
          <w:color w:val="000000"/>
          <w:sz w:val="28"/>
        </w:rPr>
        <w:t>.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субсидии.</w:t>
      </w:r>
    </w:p>
    <w:p w14:paraId="9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8</w:t>
      </w:r>
      <w:r>
        <w:rPr>
          <w:rFonts w:ascii="Times New Roman" w:hAnsi="Times New Roman"/>
          <w:color w:val="000000"/>
          <w:sz w:val="28"/>
        </w:rPr>
        <w:t xml:space="preserve">. В запросе, указанном </w:t>
      </w:r>
      <w:r>
        <w:rPr>
          <w:rFonts w:ascii="Times New Roman" w:hAnsi="Times New Roman"/>
          <w:color w:val="000000"/>
          <w:sz w:val="28"/>
        </w:rPr>
        <w:t>в части 3</w:t>
      </w:r>
      <w:r>
        <w:rPr>
          <w:rFonts w:ascii="Times New Roman" w:hAnsi="Times New Roman"/>
          <w:color w:val="000000"/>
          <w:sz w:val="28"/>
        </w:rPr>
        <w:t>7</w:t>
      </w:r>
      <w:r>
        <w:rPr>
          <w:rFonts w:ascii="Times New Roman" w:hAnsi="Times New Roman"/>
          <w:color w:val="000000"/>
          <w:sz w:val="28"/>
        </w:rPr>
        <w:t xml:space="preserve"> настоящего </w:t>
      </w:r>
      <w:r>
        <w:rPr>
          <w:rFonts w:ascii="Times New Roman" w:hAnsi="Times New Roman"/>
          <w:color w:val="000000"/>
          <w:sz w:val="28"/>
        </w:rPr>
        <w:t>Порядка, Министерство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14:paraId="9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39</w:t>
      </w:r>
      <w:r>
        <w:rPr>
          <w:rFonts w:ascii="Times New Roman" w:hAnsi="Times New Roman"/>
          <w:color w:val="000000"/>
          <w:sz w:val="28"/>
        </w:rPr>
        <w:t>. Участник отбора получателей субсидии формирует и представляет в систему «</w:t>
      </w:r>
      <w:r>
        <w:rPr>
          <w:rFonts w:ascii="Times New Roman" w:hAnsi="Times New Roman"/>
          <w:color w:val="000000"/>
          <w:sz w:val="28"/>
        </w:rPr>
        <w:t>Электронный бюджет» информацию и документы, запрашиваемые в соответствии части 3</w:t>
      </w:r>
      <w:r>
        <w:rPr>
          <w:rFonts w:ascii="Times New Roman" w:hAnsi="Times New Roman"/>
          <w:color w:val="000000"/>
          <w:sz w:val="28"/>
        </w:rPr>
        <w:t>7</w:t>
      </w:r>
      <w:r>
        <w:rPr>
          <w:rFonts w:ascii="Times New Roman" w:hAnsi="Times New Roman"/>
          <w:color w:val="000000"/>
          <w:sz w:val="28"/>
        </w:rPr>
        <w:t xml:space="preserve"> настоящего Порядка, в сроки, установленные соответствующим запросом с учетом положений части 3</w:t>
      </w:r>
      <w:r>
        <w:rPr>
          <w:rFonts w:ascii="Times New Roman" w:hAnsi="Times New Roman"/>
          <w:color w:val="000000"/>
          <w:sz w:val="28"/>
        </w:rPr>
        <w:t>7</w:t>
      </w:r>
      <w:r>
        <w:rPr>
          <w:rFonts w:ascii="Times New Roman" w:hAnsi="Times New Roman"/>
          <w:color w:val="000000"/>
          <w:sz w:val="28"/>
        </w:rPr>
        <w:t xml:space="preserve"> </w:t>
      </w:r>
      <w:r>
        <w:rPr>
          <w:rFonts w:ascii="Times New Roman" w:hAnsi="Times New Roman"/>
          <w:color w:val="000000"/>
          <w:sz w:val="28"/>
        </w:rPr>
        <w:t>настоящего Порядка.</w:t>
      </w:r>
    </w:p>
    <w:p w14:paraId="9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0</w:t>
      </w:r>
      <w:r>
        <w:rPr>
          <w:rFonts w:ascii="Times New Roman" w:hAnsi="Times New Roman"/>
          <w:color w:val="000000"/>
          <w:sz w:val="28"/>
        </w:rPr>
        <w:t xml:space="preserve">. В </w:t>
      </w:r>
      <w:r>
        <w:rPr>
          <w:rFonts w:ascii="Times New Roman" w:hAnsi="Times New Roman"/>
          <w:color w:val="000000"/>
          <w:sz w:val="28"/>
        </w:rPr>
        <w:t>случае если участник отбора получателей субсидии в ответ на запрос, указанный в части 3</w:t>
      </w:r>
      <w:r>
        <w:rPr>
          <w:rFonts w:ascii="Times New Roman" w:hAnsi="Times New Roman"/>
          <w:color w:val="000000"/>
          <w:sz w:val="28"/>
        </w:rPr>
        <w:t>7</w:t>
      </w:r>
      <w:r>
        <w:rPr>
          <w:rFonts w:ascii="Times New Roman" w:hAnsi="Times New Roman"/>
          <w:color w:val="000000"/>
          <w:sz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части 3</w:t>
      </w:r>
      <w:r>
        <w:rPr>
          <w:rFonts w:ascii="Times New Roman" w:hAnsi="Times New Roman"/>
          <w:color w:val="000000"/>
          <w:sz w:val="28"/>
        </w:rPr>
        <w:t>7</w:t>
      </w:r>
      <w:r>
        <w:rPr>
          <w:rFonts w:ascii="Times New Roman" w:hAnsi="Times New Roman"/>
          <w:color w:val="000000"/>
          <w:sz w:val="28"/>
        </w:rPr>
        <w:t xml:space="preserve"> настоящего Порядка, информация об этом включается в протокол подведения итогов отбора получателей субсидии, предусмотренный част</w:t>
      </w:r>
      <w:r>
        <w:rPr>
          <w:rFonts w:ascii="Times New Roman" w:hAnsi="Times New Roman"/>
          <w:color w:val="000000"/>
          <w:sz w:val="28"/>
        </w:rPr>
        <w:t>ью</w:t>
      </w:r>
      <w:r>
        <w:rPr>
          <w:rFonts w:ascii="Times New Roman" w:hAnsi="Times New Roman"/>
          <w:color w:val="000000"/>
          <w:sz w:val="28"/>
        </w:rPr>
        <w:t xml:space="preserve"> </w:t>
      </w:r>
      <w:r>
        <w:rPr>
          <w:rFonts w:ascii="Times New Roman" w:hAnsi="Times New Roman"/>
          <w:color w:val="000000"/>
          <w:sz w:val="28"/>
        </w:rPr>
        <w:t>3</w:t>
      </w:r>
      <w:r>
        <w:rPr>
          <w:rFonts w:ascii="Times New Roman" w:hAnsi="Times New Roman"/>
          <w:color w:val="000000"/>
          <w:sz w:val="28"/>
        </w:rPr>
        <w:t>6</w:t>
      </w:r>
      <w:r>
        <w:rPr>
          <w:rFonts w:ascii="Times New Roman" w:hAnsi="Times New Roman"/>
          <w:color w:val="000000"/>
          <w:sz w:val="28"/>
        </w:rPr>
        <w:t xml:space="preserve"> н</w:t>
      </w:r>
      <w:r>
        <w:rPr>
          <w:rFonts w:ascii="Times New Roman" w:hAnsi="Times New Roman"/>
          <w:color w:val="000000"/>
          <w:sz w:val="28"/>
        </w:rPr>
        <w:t>астоящего По</w:t>
      </w:r>
      <w:r>
        <w:rPr>
          <w:rFonts w:ascii="Times New Roman" w:hAnsi="Times New Roman"/>
          <w:color w:val="000000"/>
          <w:sz w:val="28"/>
        </w:rPr>
        <w:t>рядка.</w:t>
      </w:r>
    </w:p>
    <w:p w14:paraId="9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1</w:t>
      </w:r>
      <w:r>
        <w:rPr>
          <w:rFonts w:ascii="Times New Roman" w:hAnsi="Times New Roman"/>
          <w:color w:val="000000"/>
          <w:sz w:val="28"/>
        </w:rPr>
        <w:t>. Отбор получателей субсидии признается несостоявшимся в следующих случаях:</w:t>
      </w:r>
    </w:p>
    <w:p w14:paraId="9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 по окончании срока подачи заявок подана только одна заявка;</w:t>
      </w:r>
    </w:p>
    <w:p w14:paraId="9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14:paraId="9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 по окончании срока подачи заявок не подано ни одной заявки;</w:t>
      </w:r>
    </w:p>
    <w:p w14:paraId="9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 по результатам рассмотрения заявок отклонены все заявки.</w:t>
      </w:r>
    </w:p>
    <w:p w14:paraId="9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2</w:t>
      </w:r>
      <w:r>
        <w:rPr>
          <w:rFonts w:ascii="Times New Roman" w:hAnsi="Times New Roman"/>
          <w:color w:val="000000"/>
          <w:sz w:val="28"/>
        </w:rPr>
        <w:t>. Соглашение заключается с участником отбора получателей субсидии,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субсидии.</w:t>
      </w:r>
    </w:p>
    <w:p w14:paraId="9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3</w:t>
      </w:r>
      <w:r>
        <w:rPr>
          <w:rFonts w:ascii="Times New Roman" w:hAnsi="Times New Roman"/>
          <w:color w:val="000000"/>
          <w:sz w:val="28"/>
        </w:rPr>
        <w:t>. Ранжирование поступивших заявок осуществляется исходя из соответствия участников отбора получателей субсидии категориям и (или) критериям и очередности их поступления.</w:t>
      </w:r>
    </w:p>
    <w:p w14:paraId="9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4</w:t>
      </w:r>
      <w:r>
        <w:rPr>
          <w:rFonts w:ascii="Times New Roman" w:hAnsi="Times New Roman"/>
          <w:color w:val="000000"/>
          <w:sz w:val="28"/>
        </w:rPr>
        <w:t xml:space="preserve">. Победителями отбора получателей субсидии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 (в случае его установления), и в пределах объема распределяемой субсидии, указанного в объявлении о проведении отбора получателей субсидии в </w:t>
      </w:r>
      <w:r>
        <w:rPr>
          <w:rFonts w:ascii="Times New Roman" w:hAnsi="Times New Roman"/>
          <w:color w:val="000000"/>
          <w:sz w:val="28"/>
        </w:rPr>
        <w:t>соответствии с подпунктом 11 части 1</w:t>
      </w:r>
      <w:r>
        <w:rPr>
          <w:rFonts w:ascii="Times New Roman" w:hAnsi="Times New Roman"/>
          <w:color w:val="000000"/>
          <w:sz w:val="28"/>
        </w:rPr>
        <w:t>3</w:t>
      </w:r>
      <w:r>
        <w:rPr>
          <w:rFonts w:ascii="Times New Roman" w:hAnsi="Times New Roman"/>
          <w:color w:val="000000"/>
          <w:sz w:val="28"/>
        </w:rPr>
        <w:t xml:space="preserve"> настоящего </w:t>
      </w:r>
      <w:r>
        <w:rPr>
          <w:rFonts w:ascii="Times New Roman" w:hAnsi="Times New Roman"/>
          <w:color w:val="000000"/>
          <w:sz w:val="28"/>
        </w:rPr>
        <w:t>Порядка.</w:t>
      </w:r>
    </w:p>
    <w:p w14:paraId="A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5</w:t>
      </w:r>
      <w:r>
        <w:rPr>
          <w:rFonts w:ascii="Times New Roman" w:hAnsi="Times New Roman"/>
          <w:color w:val="000000"/>
          <w:sz w:val="28"/>
        </w:rPr>
        <w:t>.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отклонения.</w:t>
      </w:r>
    </w:p>
    <w:p w14:paraId="A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6</w:t>
      </w:r>
      <w:r>
        <w:rPr>
          <w:rFonts w:ascii="Times New Roman" w:hAnsi="Times New Roman"/>
          <w:color w:val="000000"/>
          <w:sz w:val="28"/>
        </w:rPr>
        <w:t xml:space="preserve">. При указании в протоколе подведения итогов отбора размера субсидии, предусмотренной для предоставления участнику отбора получателей субсидии в </w:t>
      </w:r>
      <w:r>
        <w:rPr>
          <w:rFonts w:ascii="Times New Roman" w:hAnsi="Times New Roman"/>
          <w:color w:val="000000"/>
          <w:sz w:val="28"/>
        </w:rPr>
        <w:t>соответствии с частью 4</w:t>
      </w:r>
      <w:r>
        <w:rPr>
          <w:rFonts w:ascii="Times New Roman" w:hAnsi="Times New Roman"/>
          <w:color w:val="000000"/>
          <w:sz w:val="28"/>
        </w:rPr>
        <w:t>5</w:t>
      </w:r>
      <w:r>
        <w:rPr>
          <w:rFonts w:ascii="Times New Roman" w:hAnsi="Times New Roman"/>
          <w:color w:val="000000"/>
          <w:sz w:val="28"/>
        </w:rPr>
        <w:t xml:space="preserve"> настоящего Порядка, в случае несоответствия запрашиваемого им размера </w:t>
      </w:r>
      <w:r>
        <w:rPr>
          <w:rFonts w:ascii="Times New Roman" w:hAnsi="Times New Roman"/>
          <w:color w:val="000000"/>
          <w:sz w:val="28"/>
        </w:rPr>
        <w:t>субсидии порядку расчета размера субсидии, установленному решением о порядке предоставления субсидии,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14:paraId="A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7</w:t>
      </w:r>
      <w:r>
        <w:rPr>
          <w:rFonts w:ascii="Times New Roman" w:hAnsi="Times New Roman"/>
          <w:color w:val="000000"/>
          <w:sz w:val="28"/>
        </w:rPr>
        <w:t xml:space="preserve">. Субсидия, распределяемая в рамках отбора получателей субсидии, распределяется между участниками отбора получателей субсидии, включенными в рейтинг, указанный </w:t>
      </w:r>
      <w:r>
        <w:rPr>
          <w:rFonts w:ascii="Times New Roman" w:hAnsi="Times New Roman"/>
          <w:color w:val="000000"/>
          <w:sz w:val="28"/>
        </w:rPr>
        <w:t>в части 4</w:t>
      </w:r>
      <w:r>
        <w:rPr>
          <w:rFonts w:ascii="Times New Roman" w:hAnsi="Times New Roman"/>
          <w:color w:val="000000"/>
          <w:sz w:val="28"/>
        </w:rPr>
        <w:t>4</w:t>
      </w:r>
      <w:r>
        <w:rPr>
          <w:rFonts w:ascii="Times New Roman" w:hAnsi="Times New Roman"/>
          <w:color w:val="000000"/>
          <w:sz w:val="28"/>
        </w:rPr>
        <w:t xml:space="preserve"> </w:t>
      </w:r>
      <w:r>
        <w:rPr>
          <w:rFonts w:ascii="Times New Roman" w:hAnsi="Times New Roman"/>
          <w:color w:val="000000"/>
          <w:sz w:val="28"/>
        </w:rPr>
        <w:t xml:space="preserve">настоящего Порядка, следующим способом – каждому участнику отбора получателей субсидии, включенному в рейтинг, распределяется размер субсидии, пропорциональный размеру, указанному им в заявке, к общему </w:t>
      </w:r>
      <w:r>
        <w:rPr>
          <w:rFonts w:ascii="Times New Roman" w:hAnsi="Times New Roman"/>
          <w:color w:val="000000"/>
          <w:sz w:val="28"/>
        </w:rPr>
        <w:t>размеру субсидии, запрашиваемому всеми участниками отбора получателей субсидии, включенными в рейтинг, но не выше размера, указанного им в заявке, и максимального размера субсидии, определенного объявлением о проведении отбора получателей субсидии.</w:t>
      </w:r>
    </w:p>
    <w:p w14:paraId="A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8</w:t>
      </w:r>
      <w:r>
        <w:rPr>
          <w:rFonts w:ascii="Times New Roman" w:hAnsi="Times New Roman"/>
          <w:color w:val="000000"/>
          <w:sz w:val="28"/>
        </w:rPr>
        <w:t>. Протокол подведения итогов отбора получателей субсидии формируется на едином портале автоматически на основании результатов определения победителей отбора получателей субсидии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14:paraId="A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49</w:t>
      </w:r>
      <w:r>
        <w:rPr>
          <w:rFonts w:ascii="Times New Roman" w:hAnsi="Times New Roman"/>
          <w:color w:val="000000"/>
          <w:sz w:val="28"/>
        </w:rPr>
        <w:t xml:space="preserve">. По результатам отбора получателей субсидии с победителем (победителями) отбора получателей субсидии заключается соглашение в системе «Электронный бюджет» в соответствии с типовыми формами, установленными Министерством финансов Российской Федерации </w:t>
      </w:r>
      <w:r>
        <w:rPr>
          <w:rFonts w:ascii="Times New Roman" w:hAnsi="Times New Roman"/>
          <w:color w:val="000000"/>
          <w:sz w:val="28"/>
        </w:rPr>
        <w:t xml:space="preserve">в порядке и сроки, установленные </w:t>
      </w:r>
      <w:r>
        <w:rPr>
          <w:rFonts w:ascii="Times New Roman" w:hAnsi="Times New Roman"/>
          <w:color w:val="000000"/>
          <w:sz w:val="28"/>
        </w:rPr>
        <w:t xml:space="preserve">частью </w:t>
      </w:r>
      <w:r>
        <w:rPr>
          <w:rFonts w:ascii="Times New Roman" w:hAnsi="Times New Roman"/>
          <w:color w:val="000000"/>
          <w:sz w:val="28"/>
        </w:rPr>
        <w:t>5</w:t>
      </w:r>
      <w:r>
        <w:rPr>
          <w:rFonts w:ascii="Times New Roman" w:hAnsi="Times New Roman"/>
          <w:color w:val="000000"/>
          <w:sz w:val="28"/>
        </w:rPr>
        <w:t>9</w:t>
      </w:r>
      <w:r>
        <w:rPr>
          <w:rFonts w:ascii="Times New Roman" w:hAnsi="Times New Roman"/>
          <w:color w:val="000000"/>
          <w:sz w:val="28"/>
        </w:rPr>
        <w:t xml:space="preserve"> настоящего </w:t>
      </w:r>
      <w:r>
        <w:rPr>
          <w:rFonts w:ascii="Times New Roman" w:hAnsi="Times New Roman"/>
          <w:color w:val="000000"/>
          <w:sz w:val="28"/>
        </w:rPr>
        <w:t>Порядка.</w:t>
      </w:r>
    </w:p>
    <w:p w14:paraId="A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0</w:t>
      </w:r>
      <w:r>
        <w:rPr>
          <w:rFonts w:ascii="Times New Roman" w:hAnsi="Times New Roman"/>
          <w:color w:val="000000"/>
          <w:sz w:val="28"/>
        </w:rPr>
        <w:t>. В целях заключения соглашения победителем (победителями) отбора получателей субсидии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14:paraId="A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1</w:t>
      </w:r>
      <w:r>
        <w:rPr>
          <w:rFonts w:ascii="Times New Roman" w:hAnsi="Times New Roman"/>
          <w:color w:val="000000"/>
          <w:sz w:val="28"/>
        </w:rPr>
        <w:t>. Министерство может отказаться от заключения соглашения с победителем отбора получателей субсидии в случае обнаружения факта несоответствия победителя отбора получателей субсидии требованиям, указанным в объявлении о проведении отбора получателей субсидии, или представления победителем отбора получателей субсидии недостоверной информации.</w:t>
      </w:r>
    </w:p>
    <w:p w14:paraId="A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2</w:t>
      </w:r>
      <w:r>
        <w:rPr>
          <w:rFonts w:ascii="Times New Roman" w:hAnsi="Times New Roman"/>
          <w:color w:val="000000"/>
          <w:sz w:val="28"/>
        </w:rPr>
        <w:t xml:space="preserve">. В случае отказа Министерства от заключения соглашения с победителем отбора получателей субсидии по </w:t>
      </w:r>
      <w:r>
        <w:rPr>
          <w:rFonts w:ascii="Times New Roman" w:hAnsi="Times New Roman"/>
          <w:color w:val="000000"/>
          <w:sz w:val="28"/>
        </w:rPr>
        <w:t>основаниям, предусмотренным частью 5</w:t>
      </w:r>
      <w:r>
        <w:rPr>
          <w:rFonts w:ascii="Times New Roman" w:hAnsi="Times New Roman"/>
          <w:color w:val="000000"/>
          <w:sz w:val="28"/>
        </w:rPr>
        <w:t>1</w:t>
      </w:r>
      <w:r>
        <w:rPr>
          <w:rFonts w:ascii="Times New Roman" w:hAnsi="Times New Roman"/>
          <w:color w:val="000000"/>
          <w:sz w:val="28"/>
        </w:rPr>
        <w:t xml:space="preserve"> настоящего Порядка, отказа победителя отбора получателей субсидии от заключения соглашения, </w:t>
      </w:r>
      <w:r>
        <w:rPr>
          <w:rFonts w:ascii="Times New Roman" w:hAnsi="Times New Roman"/>
          <w:color w:val="000000"/>
          <w:sz w:val="28"/>
        </w:rPr>
        <w:t>неподписания</w:t>
      </w:r>
      <w:r>
        <w:rPr>
          <w:rFonts w:ascii="Times New Roman" w:hAnsi="Times New Roman"/>
          <w:color w:val="000000"/>
          <w:sz w:val="28"/>
        </w:rPr>
        <w:t xml:space="preserve"> победителем отбора получателей субсидии соглашения в срок, определенный объявлением о проведении отбора получателей субсидии в </w:t>
      </w:r>
      <w:r>
        <w:rPr>
          <w:rFonts w:ascii="Times New Roman" w:hAnsi="Times New Roman"/>
          <w:color w:val="000000"/>
          <w:sz w:val="28"/>
        </w:rPr>
        <w:t xml:space="preserve">соответствии с </w:t>
      </w:r>
      <w:r>
        <w:rPr>
          <w:rFonts w:ascii="Times New Roman" w:hAnsi="Times New Roman"/>
          <w:color w:val="000000"/>
          <w:sz w:val="28"/>
        </w:rPr>
        <w:t xml:space="preserve">пунктом 13 </w:t>
      </w:r>
      <w:r>
        <w:rPr>
          <w:rFonts w:ascii="Times New Roman" w:hAnsi="Times New Roman"/>
          <w:color w:val="000000"/>
          <w:sz w:val="28"/>
        </w:rPr>
        <w:t>част</w:t>
      </w:r>
      <w:r>
        <w:rPr>
          <w:rFonts w:ascii="Times New Roman" w:hAnsi="Times New Roman"/>
          <w:color w:val="000000"/>
          <w:sz w:val="28"/>
        </w:rPr>
        <w:t>и</w:t>
      </w:r>
      <w:r>
        <w:rPr>
          <w:rFonts w:ascii="Times New Roman" w:hAnsi="Times New Roman"/>
          <w:color w:val="000000"/>
          <w:sz w:val="28"/>
        </w:rPr>
        <w:t xml:space="preserve"> 1</w:t>
      </w:r>
      <w:r>
        <w:rPr>
          <w:rFonts w:ascii="Times New Roman" w:hAnsi="Times New Roman"/>
          <w:color w:val="000000"/>
          <w:sz w:val="28"/>
        </w:rPr>
        <w:t>3</w:t>
      </w:r>
      <w:r>
        <w:rPr>
          <w:rFonts w:ascii="Times New Roman" w:hAnsi="Times New Roman"/>
          <w:color w:val="000000"/>
          <w:sz w:val="28"/>
        </w:rPr>
        <w:t xml:space="preserve"> настоящего Порядка, Министерство </w:t>
      </w:r>
      <w:r>
        <w:rPr>
          <w:rFonts w:ascii="Times New Roman" w:hAnsi="Times New Roman"/>
          <w:color w:val="000000"/>
          <w:sz w:val="28"/>
        </w:rPr>
        <w:t xml:space="preserve">направляет иным участникам отбора получателей субсидии, признанным победителями отбора получателей субсидии, заявки которых в части запрашиваемого размера субсидии не были удовлетворены в полном объеме, предложение </w:t>
      </w:r>
      <w:r>
        <w:rPr>
          <w:rFonts w:ascii="Times New Roman" w:hAnsi="Times New Roman"/>
          <w:color w:val="000000"/>
          <w:sz w:val="28"/>
        </w:rPr>
        <w:t>об увеличении размера субсидии и результатов ее предоставления или заключает соглашение с участником отбора получателей субсидии, заявка которого имеет следующий в порядке убывания рейтинг заявки после последнего участника отбора получателей субсидии, признанного победителем.</w:t>
      </w:r>
    </w:p>
    <w:p w14:paraId="A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3</w:t>
      </w:r>
      <w:r>
        <w:rPr>
          <w:rFonts w:ascii="Times New Roman" w:hAnsi="Times New Roman"/>
          <w:color w:val="000000"/>
          <w:sz w:val="28"/>
        </w:rPr>
        <w:t xml:space="preserve">.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w:t>
      </w:r>
      <w:r>
        <w:rPr>
          <w:rFonts w:ascii="Times New Roman" w:hAnsi="Times New Roman"/>
          <w:color w:val="000000"/>
          <w:sz w:val="28"/>
        </w:rPr>
        <w:t>положениями настоящего Порядка, предусмотренными для проведения отбора получателей субсидии.</w:t>
      </w:r>
    </w:p>
    <w:p w14:paraId="A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4</w:t>
      </w:r>
      <w:r>
        <w:rPr>
          <w:rFonts w:ascii="Times New Roman" w:hAnsi="Times New Roman"/>
          <w:color w:val="000000"/>
          <w:sz w:val="28"/>
        </w:rPr>
        <w:t>.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субсидии от заключения соглашения, расторжения соглашения с получателем субсидии и наличия участников отбора получателей субсидии, прошедших отбор получателей субсидии и не признанных победителями отбора получателей субсидии по причине недостаточности лимитов бюджетных обязательств на предоставление субсидии или признанных победителями отбора получателей субсидии,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субсидии с учетом присвоенного ранее номера в рейтинге или по решению Министерства может направляться победителям отбора получателей субсидии предложение об увеличении размера субсидии и значения результата предоставления субсидии.</w:t>
      </w:r>
    </w:p>
    <w:p w14:paraId="A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5</w:t>
      </w:r>
      <w:r>
        <w:rPr>
          <w:rFonts w:ascii="Times New Roman" w:hAnsi="Times New Roman"/>
          <w:color w:val="000000"/>
          <w:sz w:val="28"/>
        </w:rPr>
        <w:t>.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14:paraId="A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6</w:t>
      </w:r>
      <w:r>
        <w:rPr>
          <w:rFonts w:ascii="Times New Roman" w:hAnsi="Times New Roman"/>
          <w:color w:val="000000"/>
          <w:sz w:val="28"/>
        </w:rPr>
        <w:t xml:space="preserve">. Победитель отбора получателей субсидии признается уклонившимся от заключения соглашения в одном из случаев, </w:t>
      </w:r>
      <w:r>
        <w:rPr>
          <w:rFonts w:ascii="Times New Roman" w:hAnsi="Times New Roman"/>
          <w:color w:val="000000"/>
          <w:sz w:val="28"/>
        </w:rPr>
        <w:t>устанавливаемых в объявлении о проведении отбора получателей субсидии в соответствии подпунктом 14 части 1</w:t>
      </w:r>
      <w:r>
        <w:rPr>
          <w:rFonts w:ascii="Times New Roman" w:hAnsi="Times New Roman"/>
          <w:color w:val="000000"/>
          <w:sz w:val="28"/>
        </w:rPr>
        <w:t>3</w:t>
      </w:r>
      <w:r>
        <w:rPr>
          <w:rFonts w:ascii="Times New Roman" w:hAnsi="Times New Roman"/>
          <w:color w:val="000000"/>
          <w:sz w:val="28"/>
        </w:rPr>
        <w:t xml:space="preserve"> настоящего Порядка.</w:t>
      </w:r>
    </w:p>
    <w:p w14:paraId="AC000000">
      <w:pPr>
        <w:tabs>
          <w:tab w:leader="none" w:pos="1134"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7</w:t>
      </w:r>
      <w:r>
        <w:rPr>
          <w:rFonts w:ascii="Times New Roman" w:hAnsi="Times New Roman"/>
          <w:color w:val="000000"/>
          <w:sz w:val="28"/>
        </w:rPr>
        <w:t xml:space="preserve">. Обязательными условиями предоставления субсидии, включаемыми в </w:t>
      </w:r>
      <w:r>
        <w:rPr>
          <w:rFonts w:ascii="Times New Roman" w:hAnsi="Times New Roman"/>
          <w:color w:val="000000"/>
          <w:sz w:val="28"/>
        </w:rPr>
        <w:t>с</w:t>
      </w:r>
      <w:r>
        <w:rPr>
          <w:rFonts w:ascii="Times New Roman" w:hAnsi="Times New Roman"/>
          <w:color w:val="000000"/>
          <w:sz w:val="28"/>
        </w:rPr>
        <w:t>оглашение, являются:</w:t>
      </w:r>
    </w:p>
    <w:p w14:paraId="A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согласие получателя</w:t>
      </w:r>
      <w:r>
        <w:rPr>
          <w:rFonts w:ascii="Times New Roman" w:hAnsi="Times New Roman"/>
          <w:color w:val="000000"/>
          <w:sz w:val="28"/>
        </w:rPr>
        <w:t xml:space="preserve">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Pr>
          <w:rFonts w:ascii="Times New Roman" w:hAnsi="Times New Roman"/>
          <w:color w:val="000000"/>
          <w:sz w:val="28"/>
          <w:vertAlign w:val="superscript"/>
        </w:rPr>
        <w:t>1</w:t>
      </w:r>
      <w:r>
        <w:rPr>
          <w:rFonts w:ascii="Times New Roman" w:hAnsi="Times New Roman"/>
          <w:color w:val="000000"/>
          <w:sz w:val="28"/>
        </w:rPr>
        <w:t xml:space="preserve"> и 269</w:t>
      </w:r>
      <w:r>
        <w:rPr>
          <w:rFonts w:ascii="Times New Roman" w:hAnsi="Times New Roman"/>
          <w:color w:val="000000"/>
          <w:sz w:val="28"/>
          <w:vertAlign w:val="superscript"/>
        </w:rPr>
        <w:t>2</w:t>
      </w:r>
      <w:r>
        <w:rPr>
          <w:rFonts w:ascii="Times New Roman" w:hAnsi="Times New Roman"/>
          <w:color w:val="000000"/>
          <w:sz w:val="28"/>
        </w:rPr>
        <w:t xml:space="preserve"> Бюджетного кодекса Российской Федерации;</w:t>
      </w:r>
    </w:p>
    <w:p w14:paraId="A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14:paraId="A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принятие обязательства получателем субсидии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14:paraId="B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w:t>
      </w:r>
      <w:r>
        <w:rPr>
          <w:rFonts w:ascii="Times New Roman" w:hAnsi="Times New Roman"/>
          <w:color w:val="000000"/>
          <w:sz w:val="28"/>
        </w:rPr>
        <w:t xml:space="preserve">) в случае уменьшения Министерству ранее доведенных лимитов бюджетных обязательств на </w:t>
      </w:r>
      <w:r>
        <w:rPr>
          <w:rFonts w:ascii="Times New Roman" w:hAnsi="Times New Roman"/>
          <w:color w:val="000000"/>
          <w:sz w:val="28"/>
        </w:rPr>
        <w:t>цель, указанную в части 1</w:t>
      </w:r>
      <w:r>
        <w:rPr>
          <w:rFonts w:ascii="Times New Roman" w:hAnsi="Times New Roman"/>
          <w:color w:val="000000"/>
          <w:sz w:val="28"/>
        </w:rPr>
        <w:t xml:space="preserve"> настоящего Порядка, приводящего к невозможности предоставления субсидии в размере, указанном в </w:t>
      </w:r>
      <w:r>
        <w:rPr>
          <w:rFonts w:ascii="Times New Roman" w:hAnsi="Times New Roman"/>
          <w:color w:val="000000"/>
          <w:sz w:val="28"/>
        </w:rPr>
        <w:t>с</w:t>
      </w:r>
      <w:r>
        <w:rPr>
          <w:rFonts w:ascii="Times New Roman" w:hAnsi="Times New Roman"/>
          <w:color w:val="000000"/>
          <w:sz w:val="28"/>
        </w:rPr>
        <w:t xml:space="preserve">оглашении, Министерство осуществляет с получателем согласование новых условий </w:t>
      </w:r>
      <w:r>
        <w:rPr>
          <w:rFonts w:ascii="Times New Roman" w:hAnsi="Times New Roman"/>
          <w:color w:val="000000"/>
          <w:sz w:val="28"/>
        </w:rPr>
        <w:t>с</w:t>
      </w:r>
      <w:r>
        <w:rPr>
          <w:rFonts w:ascii="Times New Roman" w:hAnsi="Times New Roman"/>
          <w:color w:val="000000"/>
          <w:sz w:val="28"/>
        </w:rPr>
        <w:t xml:space="preserve">оглашения о предоставлении субсидии или расторгает </w:t>
      </w:r>
      <w:r>
        <w:rPr>
          <w:rFonts w:ascii="Times New Roman" w:hAnsi="Times New Roman"/>
          <w:color w:val="000000"/>
          <w:sz w:val="28"/>
        </w:rPr>
        <w:t>с</w:t>
      </w:r>
      <w:r>
        <w:rPr>
          <w:rFonts w:ascii="Times New Roman" w:hAnsi="Times New Roman"/>
          <w:color w:val="000000"/>
          <w:sz w:val="28"/>
        </w:rPr>
        <w:t xml:space="preserve">оглашение при </w:t>
      </w:r>
      <w:r>
        <w:rPr>
          <w:rFonts w:ascii="Times New Roman" w:hAnsi="Times New Roman"/>
          <w:color w:val="000000"/>
          <w:sz w:val="28"/>
        </w:rPr>
        <w:t>недостижении</w:t>
      </w:r>
      <w:r>
        <w:rPr>
          <w:rFonts w:ascii="Times New Roman" w:hAnsi="Times New Roman"/>
          <w:color w:val="000000"/>
          <w:sz w:val="28"/>
        </w:rPr>
        <w:t xml:space="preserve"> согласия по новым условиям;</w:t>
      </w:r>
    </w:p>
    <w:p w14:paraId="B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 </w:t>
      </w:r>
      <w:r>
        <w:rPr>
          <w:rFonts w:ascii="Times New Roman" w:hAnsi="Times New Roman"/>
          <w:color w:val="000000"/>
          <w:sz w:val="28"/>
        </w:rPr>
        <w:t>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r>
        <w:rPr>
          <w:rFonts w:ascii="Times New Roman" w:hAnsi="Times New Roman"/>
          <w:color w:val="000000"/>
          <w:sz w:val="28"/>
        </w:rPr>
        <w:t>;</w:t>
      </w:r>
    </w:p>
    <w:p w14:paraId="B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 </w:t>
      </w:r>
      <w:r>
        <w:rPr>
          <w:rFonts w:ascii="Times New Roman" w:hAnsi="Times New Roman"/>
          <w:color w:val="000000"/>
          <w:sz w:val="28"/>
        </w:rPr>
        <w:t>выполнение получателем субсидии обязательств по погашению основного долга и уплаты начисленных процентов. Субсидия не предоставляется по процентам, начисленным и уплаченным вследствие нарушения обязательств по погашению основного долга и уплаты начисленных процентов.</w:t>
      </w:r>
    </w:p>
    <w:p w14:paraId="B3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8</w:t>
      </w:r>
      <w:r>
        <w:rPr>
          <w:rFonts w:ascii="Times New Roman" w:hAnsi="Times New Roman"/>
          <w:color w:val="000000"/>
          <w:sz w:val="28"/>
        </w:rPr>
        <w:t>. Заключение соглашения осуществляется в следующем порядке и сроки:</w:t>
      </w:r>
      <w:r>
        <w:rPr>
          <w:rFonts w:ascii="Times New Roman" w:hAnsi="Times New Roman"/>
          <w:color w:val="000000"/>
          <w:sz w:val="28"/>
        </w:rPr>
        <w:t xml:space="preserve"> </w:t>
      </w:r>
    </w:p>
    <w:p w14:paraId="B4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1) Министерство в течение 10 рабочих дней со дня формирования на едином портале Протокола подведения итогов отбора получателей субсидий в соответствии с частью 4</w:t>
      </w:r>
      <w:r>
        <w:rPr>
          <w:rFonts w:ascii="Times New Roman" w:hAnsi="Times New Roman"/>
          <w:color w:val="000000"/>
          <w:sz w:val="28"/>
        </w:rPr>
        <w:t>8</w:t>
      </w:r>
      <w:r>
        <w:rPr>
          <w:rFonts w:ascii="Times New Roman" w:hAnsi="Times New Roman"/>
          <w:color w:val="000000"/>
          <w:sz w:val="28"/>
        </w:rPr>
        <w:t xml:space="preserve"> настоящего Порядка размещает проект соглашения в системе «Электронный бюджет»;</w:t>
      </w:r>
      <w:r>
        <w:rPr>
          <w:rFonts w:ascii="Times New Roman" w:hAnsi="Times New Roman"/>
          <w:color w:val="000000"/>
          <w:sz w:val="28"/>
        </w:rPr>
        <w:t xml:space="preserve"> </w:t>
      </w:r>
    </w:p>
    <w:p w14:paraId="B5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2) получатель субсидии</w:t>
      </w:r>
      <w:r>
        <w:rPr>
          <w:rFonts w:ascii="Times New Roman" w:hAnsi="Times New Roman"/>
          <w:color w:val="000000"/>
          <w:sz w:val="28"/>
        </w:rPr>
        <w:t xml:space="preserve"> в течение 5 рабочих дней со дня, указанного в пункте 1 настоящей части, организует подписание соглашения усиленной квалифицированной электронной подписью;</w:t>
      </w:r>
    </w:p>
    <w:p w14:paraId="B6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3)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«Электронный бюджет»;</w:t>
      </w:r>
    </w:p>
    <w:p w14:paraId="B7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 xml:space="preserve">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w:t>
      </w:r>
      <w:r>
        <w:rPr>
          <w:rFonts w:ascii="Times New Roman" w:hAnsi="Times New Roman"/>
          <w:color w:val="000000"/>
          <w:sz w:val="28"/>
        </w:rPr>
        <w:t>с</w:t>
      </w:r>
      <w:r>
        <w:rPr>
          <w:rFonts w:ascii="Times New Roman" w:hAnsi="Times New Roman"/>
          <w:color w:val="000000"/>
          <w:sz w:val="28"/>
        </w:rPr>
        <w:t>оглашения считается днем принятия решения о предоставлении субсидии;</w:t>
      </w:r>
    </w:p>
    <w:p w14:paraId="B8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 xml:space="preserve">5) в течение 3 рабочих дней после заключения </w:t>
      </w:r>
      <w:r>
        <w:rPr>
          <w:rFonts w:ascii="Times New Roman" w:hAnsi="Times New Roman"/>
          <w:color w:val="000000"/>
          <w:sz w:val="28"/>
        </w:rPr>
        <w:t>с</w:t>
      </w:r>
      <w:r>
        <w:rPr>
          <w:rFonts w:ascii="Times New Roman" w:hAnsi="Times New Roman"/>
          <w:color w:val="000000"/>
          <w:sz w:val="28"/>
        </w:rPr>
        <w:t>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14:paraId="B9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59</w:t>
      </w:r>
      <w:r>
        <w:rPr>
          <w:rFonts w:ascii="Times New Roman" w:hAnsi="Times New Roman"/>
          <w:color w:val="000000"/>
          <w:sz w:val="28"/>
        </w:rPr>
        <w:t xml:space="preserve">.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w:t>
      </w:r>
      <w:r>
        <w:rPr>
          <w:rFonts w:ascii="Times New Roman" w:hAnsi="Times New Roman"/>
          <w:color w:val="000000"/>
          <w:sz w:val="28"/>
        </w:rPr>
        <w:t>с</w:t>
      </w:r>
      <w:r>
        <w:rPr>
          <w:rFonts w:ascii="Times New Roman" w:hAnsi="Times New Roman"/>
          <w:color w:val="000000"/>
          <w:sz w:val="28"/>
        </w:rPr>
        <w:t>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w:t>
      </w:r>
      <w:r>
        <w:rPr>
          <w:rFonts w:ascii="Times New Roman" w:hAnsi="Times New Roman"/>
          <w:color w:val="000000"/>
          <w:sz w:val="28"/>
        </w:rPr>
        <w:t xml:space="preserve"> </w:t>
      </w:r>
      <w:r>
        <w:rPr>
          <w:rFonts w:ascii="Times New Roman" w:hAnsi="Times New Roman"/>
          <w:color w:val="000000"/>
          <w:sz w:val="28"/>
        </w:rPr>
        <w:fldChar w:fldCharType="begin"/>
      </w:r>
      <w:r>
        <w:rPr>
          <w:rFonts w:ascii="Times New Roman" w:hAnsi="Times New Roman"/>
          <w:color w:val="000000"/>
          <w:sz w:val="28"/>
        </w:rPr>
        <w:instrText>HYPERLINK "https://internet.garant.ru/#/document/406263559/entry/102"</w:instrText>
      </w:r>
      <w:r>
        <w:rPr>
          <w:rFonts w:ascii="Times New Roman" w:hAnsi="Times New Roman"/>
          <w:color w:val="000000"/>
          <w:sz w:val="28"/>
        </w:rPr>
        <w:fldChar w:fldCharType="separate"/>
      </w:r>
      <w:r>
        <w:rPr>
          <w:rFonts w:ascii="Times New Roman" w:hAnsi="Times New Roman"/>
          <w:color w:val="000000"/>
          <w:sz w:val="28"/>
        </w:rPr>
        <w:t>части 2</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t>настоящего Порядка.</w:t>
      </w:r>
    </w:p>
    <w:p w14:paraId="BA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0</w:t>
      </w:r>
      <w:r>
        <w:rPr>
          <w:rFonts w:ascii="Times New Roman" w:hAnsi="Times New Roman"/>
          <w:color w:val="000000"/>
          <w:sz w:val="28"/>
        </w:rPr>
        <w:t xml:space="preserve">. </w:t>
      </w:r>
      <w:r>
        <w:rPr>
          <w:rFonts w:ascii="Times New Roman" w:hAnsi="Times New Roman"/>
          <w:color w:val="000000"/>
          <w:sz w:val="28"/>
        </w:rPr>
        <w:t xml:space="preserve">Расчет размера </w:t>
      </w:r>
      <w:r>
        <w:rPr>
          <w:rFonts w:ascii="Times New Roman" w:hAnsi="Times New Roman"/>
          <w:color w:val="000000"/>
          <w:sz w:val="28"/>
        </w:rPr>
        <w:t>субсидии</w:t>
      </w:r>
      <w:r>
        <w:rPr>
          <w:rFonts w:ascii="Times New Roman" w:hAnsi="Times New Roman"/>
          <w:color w:val="000000"/>
          <w:sz w:val="28"/>
        </w:rPr>
        <w:t xml:space="preserve"> осуществляется исходя из ставки рефинансирования (учетной ставки) Центрального банка Российской Федерации или ключевой ставки, действующих по состоянию на </w:t>
      </w:r>
      <w:r>
        <w:rPr>
          <w:rFonts w:ascii="Times New Roman" w:hAnsi="Times New Roman"/>
          <w:color w:val="000000"/>
          <w:sz w:val="28"/>
        </w:rPr>
        <w:t>01.07.2019</w:t>
      </w:r>
      <w:r>
        <w:rPr>
          <w:rFonts w:ascii="Times New Roman" w:hAnsi="Times New Roman"/>
          <w:color w:val="000000"/>
          <w:sz w:val="28"/>
        </w:rPr>
        <w:t xml:space="preserve">, вне зависимости от периода, за который предоставляется расчет средств </w:t>
      </w:r>
      <w:r>
        <w:rPr>
          <w:rFonts w:ascii="Times New Roman" w:hAnsi="Times New Roman"/>
          <w:color w:val="000000"/>
          <w:sz w:val="28"/>
        </w:rPr>
        <w:t>получателю субсидии</w:t>
      </w:r>
      <w:r>
        <w:rPr>
          <w:rFonts w:ascii="Times New Roman" w:hAnsi="Times New Roman"/>
          <w:color w:val="000000"/>
          <w:sz w:val="28"/>
        </w:rPr>
        <w:t xml:space="preserve"> на </w:t>
      </w:r>
      <w:r>
        <w:rPr>
          <w:rFonts w:ascii="Times New Roman" w:hAnsi="Times New Roman"/>
          <w:color w:val="000000"/>
          <w:sz w:val="28"/>
        </w:rPr>
        <w:t>выплату процентов по кредиту (займу)</w:t>
      </w:r>
      <w:r>
        <w:rPr>
          <w:rFonts w:ascii="Times New Roman" w:hAnsi="Times New Roman"/>
          <w:color w:val="000000"/>
          <w:sz w:val="28"/>
        </w:rPr>
        <w:t xml:space="preserve">, </w:t>
      </w:r>
      <w:r>
        <w:rPr>
          <w:rFonts w:ascii="Times New Roman" w:hAnsi="Times New Roman"/>
          <w:color w:val="000000"/>
          <w:sz w:val="28"/>
        </w:rPr>
        <w:t>полученному в соответствии</w:t>
      </w:r>
      <w:r>
        <w:rPr>
          <w:rFonts w:ascii="Times New Roman" w:hAnsi="Times New Roman"/>
          <w:color w:val="000000"/>
          <w:sz w:val="28"/>
        </w:rPr>
        <w:t xml:space="preserve"> с частью </w:t>
      </w:r>
      <w:r>
        <w:rPr>
          <w:rFonts w:ascii="Times New Roman" w:hAnsi="Times New Roman"/>
          <w:color w:val="000000"/>
          <w:sz w:val="28"/>
        </w:rPr>
        <w:t>3 настоящего Порядка</w:t>
      </w:r>
      <w:r>
        <w:rPr>
          <w:rFonts w:ascii="Times New Roman" w:hAnsi="Times New Roman"/>
          <w:color w:val="000000"/>
          <w:sz w:val="28"/>
        </w:rPr>
        <w:t>.</w:t>
      </w:r>
    </w:p>
    <w:p w14:paraId="BB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 xml:space="preserve">В случае если значение </w:t>
      </w:r>
      <w:r>
        <w:rPr>
          <w:rFonts w:ascii="Times New Roman" w:hAnsi="Times New Roman"/>
          <w:color w:val="000000"/>
          <w:sz w:val="28"/>
        </w:rPr>
        <w:fldChar w:fldCharType="begin"/>
      </w:r>
      <w:r>
        <w:rPr>
          <w:rFonts w:ascii="Times New Roman" w:hAnsi="Times New Roman"/>
          <w:color w:val="000000"/>
          <w:sz w:val="28"/>
        </w:rPr>
        <w:instrText>HYPERLINK "https://internet.garant.ru/#/document/10180094/entry/200"</w:instrText>
      </w:r>
      <w:r>
        <w:rPr>
          <w:rFonts w:ascii="Times New Roman" w:hAnsi="Times New Roman"/>
          <w:color w:val="000000"/>
          <w:sz w:val="28"/>
        </w:rPr>
        <w:fldChar w:fldCharType="separate"/>
      </w:r>
      <w:r>
        <w:rPr>
          <w:rFonts w:ascii="Times New Roman" w:hAnsi="Times New Roman"/>
          <w:color w:val="000000"/>
          <w:sz w:val="28"/>
        </w:rPr>
        <w:t>ставки рефинансирования</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t>(учетной ставки) Центрального банка Российской Федерации или ключевой ставки по состоянию на 01.07.2019 превышает значение ставки рефинансирования (учетной ставки) Центрального</w:t>
      </w:r>
      <w:r>
        <w:rPr>
          <w:rFonts w:ascii="Times New Roman" w:hAnsi="Times New Roman"/>
          <w:color w:val="000000"/>
          <w:sz w:val="28"/>
        </w:rPr>
        <w:t xml:space="preserve"> банка Российской Федерации или </w:t>
      </w:r>
      <w:r>
        <w:rPr>
          <w:rFonts w:ascii="Times New Roman" w:hAnsi="Times New Roman"/>
          <w:color w:val="000000"/>
          <w:sz w:val="28"/>
        </w:rPr>
        <w:fldChar w:fldCharType="begin"/>
      </w:r>
      <w:r>
        <w:rPr>
          <w:rFonts w:ascii="Times New Roman" w:hAnsi="Times New Roman"/>
          <w:color w:val="000000"/>
          <w:sz w:val="28"/>
        </w:rPr>
        <w:instrText>HYPERLINK "https://internet.garant.ru/#/document/10180094/entry/100"</w:instrText>
      </w:r>
      <w:r>
        <w:rPr>
          <w:rFonts w:ascii="Times New Roman" w:hAnsi="Times New Roman"/>
          <w:color w:val="000000"/>
          <w:sz w:val="28"/>
        </w:rPr>
        <w:fldChar w:fldCharType="separate"/>
      </w:r>
      <w:r>
        <w:rPr>
          <w:rFonts w:ascii="Times New Roman" w:hAnsi="Times New Roman"/>
          <w:color w:val="000000"/>
          <w:sz w:val="28"/>
        </w:rPr>
        <w:t>ключевой ставки</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t xml:space="preserve">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w:t>
      </w:r>
      <w:r>
        <w:rPr>
          <w:rFonts w:ascii="Times New Roman" w:hAnsi="Times New Roman"/>
          <w:color w:val="000000"/>
          <w:sz w:val="28"/>
        </w:rPr>
        <w:t>–</w:t>
      </w:r>
      <w:r>
        <w:rPr>
          <w:rFonts w:ascii="Times New Roman" w:hAnsi="Times New Roman"/>
          <w:color w:val="000000"/>
          <w:sz w:val="28"/>
        </w:rPr>
        <w:t xml:space="preserve"> на дату составления соответствующего документа к кредитному договору (договору займа), то расчет средств из краевого бюджета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w:t>
      </w:r>
      <w:r>
        <w:rPr>
          <w:rFonts w:ascii="Times New Roman" w:hAnsi="Times New Roman"/>
          <w:color w:val="000000"/>
          <w:sz w:val="28"/>
        </w:rPr>
        <w:t>пользование кредитом (займом), –</w:t>
      </w:r>
      <w:r>
        <w:rPr>
          <w:rFonts w:ascii="Times New Roman" w:hAnsi="Times New Roman"/>
          <w:color w:val="000000"/>
          <w:sz w:val="28"/>
        </w:rPr>
        <w:t xml:space="preserve"> на дату составления соответствующего документа к кредитному договору (договору займа).</w:t>
      </w:r>
    </w:p>
    <w:p w14:paraId="BC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 xml:space="preserve">Субсидия </w:t>
      </w:r>
      <w:r>
        <w:rPr>
          <w:rFonts w:ascii="Times New Roman" w:hAnsi="Times New Roman"/>
          <w:color w:val="000000"/>
          <w:sz w:val="28"/>
        </w:rPr>
        <w:t>на возмещение ча</w:t>
      </w:r>
      <w:r>
        <w:rPr>
          <w:rFonts w:ascii="Times New Roman" w:hAnsi="Times New Roman"/>
          <w:color w:val="000000"/>
          <w:sz w:val="28"/>
        </w:rPr>
        <w:t xml:space="preserve">сти затрат по кредитам (займам), </w:t>
      </w:r>
      <w:r>
        <w:rPr>
          <w:rFonts w:ascii="Times New Roman" w:hAnsi="Times New Roman"/>
          <w:color w:val="000000"/>
          <w:sz w:val="28"/>
        </w:rPr>
        <w:t>полученн</w:t>
      </w:r>
      <w:r>
        <w:rPr>
          <w:rFonts w:ascii="Times New Roman" w:hAnsi="Times New Roman"/>
          <w:color w:val="000000"/>
          <w:sz w:val="28"/>
        </w:rPr>
        <w:t>ым</w:t>
      </w:r>
      <w:r>
        <w:rPr>
          <w:rFonts w:ascii="Times New Roman" w:hAnsi="Times New Roman"/>
          <w:color w:val="000000"/>
          <w:sz w:val="28"/>
        </w:rPr>
        <w:t xml:space="preserve"> в соответствии с частью 3 настоящего Порядка</w:t>
      </w:r>
      <w:r>
        <w:rPr>
          <w:rFonts w:ascii="Times New Roman" w:hAnsi="Times New Roman"/>
          <w:color w:val="000000"/>
          <w:sz w:val="28"/>
        </w:rPr>
        <w:t xml:space="preserve">, </w:t>
      </w:r>
      <w:r>
        <w:rPr>
          <w:rFonts w:ascii="Times New Roman" w:hAnsi="Times New Roman"/>
          <w:color w:val="000000"/>
          <w:sz w:val="28"/>
        </w:rPr>
        <w:t xml:space="preserve">предоставляется получателю субсидии </w:t>
      </w:r>
      <w:r>
        <w:rPr>
          <w:rFonts w:ascii="Times New Roman" w:hAnsi="Times New Roman"/>
          <w:color w:val="000000"/>
          <w:sz w:val="28"/>
        </w:rPr>
        <w:t>в размере 100 процентов ставки рефинансирования (учетной ставки) Центрального банка Российской Федерации</w:t>
      </w:r>
      <w:r>
        <w:rPr>
          <w:rFonts w:ascii="Times New Roman" w:hAnsi="Times New Roman"/>
          <w:color w:val="000000"/>
          <w:sz w:val="28"/>
        </w:rPr>
        <w:t>.</w:t>
      </w:r>
      <w:r>
        <w:rPr>
          <w:rFonts w:ascii="Times New Roman" w:hAnsi="Times New Roman"/>
          <w:color w:val="000000"/>
          <w:sz w:val="28"/>
        </w:rPr>
        <w:t xml:space="preserve"> </w:t>
      </w:r>
    </w:p>
    <w:p w14:paraId="BD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1</w:t>
      </w:r>
      <w:r>
        <w:rPr>
          <w:rFonts w:ascii="Times New Roman" w:hAnsi="Times New Roman"/>
          <w:color w:val="000000"/>
          <w:sz w:val="28"/>
        </w:rPr>
        <w:t xml:space="preserve">. </w:t>
      </w:r>
      <w:r>
        <w:rPr>
          <w:rFonts w:ascii="Times New Roman" w:hAnsi="Times New Roman"/>
          <w:color w:val="000000"/>
          <w:sz w:val="28"/>
        </w:rPr>
        <w:t>Распределение субсидии между получателями субсидии осуществляется в пределах бюджетных ассигнований, предусмотренных на текущий финансовый год.</w:t>
      </w:r>
    </w:p>
    <w:p w14:paraId="BE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w:t>
      </w:r>
      <w:r>
        <w:rPr>
          <w:rFonts w:ascii="Times New Roman" w:hAnsi="Times New Roman"/>
          <w:color w:val="000000"/>
          <w:sz w:val="28"/>
        </w:rPr>
        <w:t xml:space="preserve"> лимитов </w:t>
      </w:r>
      <w:r>
        <w:rPr>
          <w:rFonts w:ascii="Times New Roman" w:hAnsi="Times New Roman"/>
          <w:color w:val="000000"/>
          <w:sz w:val="28"/>
        </w:rPr>
        <w:t>бюджет</w:t>
      </w:r>
      <w:r>
        <w:rPr>
          <w:rFonts w:ascii="Times New Roman" w:hAnsi="Times New Roman"/>
          <w:color w:val="000000"/>
          <w:sz w:val="28"/>
        </w:rPr>
        <w:t xml:space="preserve">ных обязательств, указанных в </w:t>
      </w:r>
      <w:r>
        <w:rPr>
          <w:rFonts w:ascii="Times New Roman" w:hAnsi="Times New Roman"/>
          <w:color w:val="000000"/>
          <w:sz w:val="28"/>
        </w:rPr>
        <w:fldChar w:fldCharType="begin"/>
      </w:r>
      <w:r>
        <w:rPr>
          <w:rFonts w:ascii="Times New Roman" w:hAnsi="Times New Roman"/>
          <w:color w:val="000000"/>
          <w:sz w:val="28"/>
        </w:rPr>
        <w:instrText>HYPERLINK "https://internet.garant.ru/#/document/404533676/entry/1002"</w:instrText>
      </w:r>
      <w:r>
        <w:rPr>
          <w:rFonts w:ascii="Times New Roman" w:hAnsi="Times New Roman"/>
          <w:color w:val="000000"/>
          <w:sz w:val="28"/>
        </w:rPr>
        <w:fldChar w:fldCharType="separate"/>
      </w:r>
      <w:r>
        <w:rPr>
          <w:rFonts w:ascii="Times New Roman" w:hAnsi="Times New Roman"/>
          <w:color w:val="000000"/>
          <w:sz w:val="28"/>
        </w:rPr>
        <w:t>части 2</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color w:val="000000"/>
          <w:sz w:val="28"/>
        </w:rPr>
        <w:t>настоящего Порядка, субсидия предоставляется такому получателю субсидии в очередном финансовом году без повторного прохождения отбора.</w:t>
      </w:r>
    </w:p>
    <w:p w14:paraId="BF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2</w:t>
      </w:r>
      <w:r>
        <w:rPr>
          <w:rFonts w:ascii="Times New Roman" w:hAnsi="Times New Roman"/>
          <w:color w:val="000000"/>
          <w:sz w:val="28"/>
        </w:rPr>
        <w:t xml:space="preserve">. В течение года в случаях, предусмотренных законодательством Российской Федерации и (или) законодательством Камчатского края, в </w:t>
      </w:r>
      <w:r>
        <w:rPr>
          <w:rFonts w:ascii="Times New Roman" w:hAnsi="Times New Roman"/>
          <w:color w:val="000000"/>
          <w:sz w:val="28"/>
        </w:rPr>
        <w:t>с</w:t>
      </w:r>
      <w:r>
        <w:rPr>
          <w:rFonts w:ascii="Times New Roman" w:hAnsi="Times New Roman"/>
          <w:color w:val="000000"/>
          <w:sz w:val="28"/>
        </w:rPr>
        <w:t>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в системе «Электронный бюджет».</w:t>
      </w:r>
    </w:p>
    <w:p w14:paraId="C0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14:paraId="C1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Получатель субсидии в течение 10 рабочих дней со дня получения уведомления, указанного в </w:t>
      </w:r>
      <w:r>
        <w:rPr>
          <w:rFonts w:ascii="Times New Roman" w:hAnsi="Times New Roman"/>
          <w:color w:val="000000"/>
          <w:sz w:val="28"/>
        </w:rPr>
        <w:fldChar w:fldCharType="begin"/>
      </w:r>
      <w:r>
        <w:rPr>
          <w:rFonts w:ascii="Times New Roman" w:hAnsi="Times New Roman"/>
          <w:color w:val="000000"/>
          <w:sz w:val="28"/>
        </w:rPr>
        <w:instrText>HYPERLINK "https://internet.garant.ru/#/document/406263559/entry/1492"</w:instrText>
      </w:r>
      <w:r>
        <w:rPr>
          <w:rFonts w:ascii="Times New Roman" w:hAnsi="Times New Roman"/>
          <w:color w:val="000000"/>
          <w:sz w:val="28"/>
        </w:rPr>
        <w:fldChar w:fldCharType="separate"/>
      </w:r>
      <w:r>
        <w:rPr>
          <w:rFonts w:ascii="Times New Roman" w:hAnsi="Times New Roman"/>
          <w:color w:val="000000"/>
          <w:sz w:val="28"/>
        </w:rPr>
        <w:t>абзаце втором</w:t>
      </w:r>
      <w:r>
        <w:rPr>
          <w:rFonts w:ascii="Times New Roman" w:hAnsi="Times New Roman"/>
          <w:color w:val="000000"/>
          <w:sz w:val="28"/>
        </w:rPr>
        <w:fldChar w:fldCharType="end"/>
      </w:r>
      <w:r>
        <w:rPr>
          <w:rFonts w:ascii="Times New Roman" w:hAnsi="Times New Roman"/>
          <w:color w:val="000000"/>
          <w:sz w:val="28"/>
        </w:rPr>
        <w:t> настоящей части, но не позднее 20 декабря соответствующего финансового года, организует подписание дополнительного соглашения в системе «Электронный бюджет».</w:t>
      </w:r>
    </w:p>
    <w:p w14:paraId="C2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Министерство в течение 5 рабочих дней со дня получения</w:t>
      </w:r>
      <w:r>
        <w:rPr>
          <w:rFonts w:ascii="PT Serif" w:hAnsi="PT Serif"/>
          <w:color w:val="000000"/>
          <w:sz w:val="23"/>
        </w:rPr>
        <w:t xml:space="preserve">, подписанного получателем </w:t>
      </w:r>
      <w:r>
        <w:rPr>
          <w:rFonts w:ascii="Times New Roman" w:hAnsi="Times New Roman"/>
          <w:color w:val="000000"/>
          <w:sz w:val="28"/>
        </w:rPr>
        <w:t xml:space="preserve">субсидии дополнительного соглашения </w:t>
      </w:r>
      <w:r>
        <w:rPr>
          <w:rFonts w:ascii="Times New Roman" w:hAnsi="Times New Roman"/>
          <w:color w:val="000000"/>
          <w:sz w:val="28"/>
        </w:rPr>
        <w:t>к соглашению,</w:t>
      </w:r>
      <w:r>
        <w:rPr>
          <w:rFonts w:ascii="Times New Roman" w:hAnsi="Times New Roman"/>
          <w:color w:val="000000"/>
          <w:sz w:val="28"/>
        </w:rPr>
        <w:t xml:space="preserve"> организует его подписание в системе «Электронный бюджет».</w:t>
      </w:r>
    </w:p>
    <w:p w14:paraId="C3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3</w:t>
      </w:r>
      <w:r>
        <w:rPr>
          <w:rFonts w:ascii="Times New Roman" w:hAnsi="Times New Roman"/>
          <w:color w:val="000000"/>
          <w:sz w:val="28"/>
        </w:rPr>
        <w:t xml:space="preserve">. </w:t>
      </w:r>
      <w:r>
        <w:rPr>
          <w:rFonts w:ascii="Times New Roman" w:hAnsi="Times New Roman"/>
          <w:color w:val="000000"/>
          <w:sz w:val="28"/>
        </w:rPr>
        <w:t xml:space="preserve">Результатом </w:t>
      </w:r>
      <w:r>
        <w:rPr>
          <w:rFonts w:ascii="Times New Roman" w:hAnsi="Times New Roman"/>
          <w:color w:val="000000"/>
          <w:sz w:val="28"/>
        </w:rPr>
        <w:t>использования</w:t>
      </w:r>
      <w:r>
        <w:rPr>
          <w:rFonts w:ascii="Times New Roman" w:hAnsi="Times New Roman"/>
          <w:color w:val="000000"/>
          <w:sz w:val="28"/>
        </w:rPr>
        <w:t xml:space="preserve"> субсидии является объем остатка ссудной задолженности по субсидируемым кредитам (займам).</w:t>
      </w:r>
    </w:p>
    <w:p w14:paraId="C4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форма отчетности о достижении значений результата предоставления субсидии устанавливаются Министерством в Соглашении.</w:t>
      </w:r>
    </w:p>
    <w:p w14:paraId="C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4</w:t>
      </w:r>
      <w:r>
        <w:rPr>
          <w:rFonts w:ascii="Times New Roman" w:hAnsi="Times New Roman"/>
          <w:color w:val="000000"/>
          <w:sz w:val="28"/>
        </w:rPr>
        <w:t xml:space="preserve">. </w:t>
      </w:r>
      <w:r>
        <w:rPr>
          <w:rFonts w:ascii="Times New Roman" w:hAnsi="Times New Roman"/>
          <w:color w:val="000000"/>
          <w:sz w:val="28"/>
        </w:rPr>
        <w:t>При реорганизации получателя субсидии, являющегося юридическим лицом</w:t>
      </w:r>
      <w:r>
        <w:rPr>
          <w:rFonts w:ascii="Times New Roman" w:hAnsi="Times New Roman"/>
          <w:color w:val="000000"/>
          <w:sz w:val="28"/>
        </w:rPr>
        <w:t>:</w:t>
      </w:r>
    </w:p>
    <w:p w14:paraId="C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C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 xml:space="preserve">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r>
        <w:rPr>
          <w:rFonts w:ascii="Times New Roman" w:hAnsi="Times New Roman"/>
          <w:color w:val="000000"/>
          <w:sz w:val="28"/>
        </w:rPr>
        <w:fldChar w:fldCharType="begin"/>
      </w:r>
      <w:r>
        <w:rPr>
          <w:rFonts w:ascii="Times New Roman" w:hAnsi="Times New Roman"/>
          <w:color w:val="000000"/>
          <w:sz w:val="28"/>
        </w:rPr>
        <w:instrText>HYPERLINK "https://internet.garant.ru/document/redirect/10164072/23052"</w:instrText>
      </w:r>
      <w:r>
        <w:rPr>
          <w:rFonts w:ascii="Times New Roman" w:hAnsi="Times New Roman"/>
          <w:color w:val="000000"/>
          <w:sz w:val="28"/>
        </w:rPr>
        <w:fldChar w:fldCharType="separate"/>
      </w:r>
      <w:r>
        <w:rPr>
          <w:rFonts w:ascii="Times New Roman" w:hAnsi="Times New Roman"/>
          <w:color w:val="000000"/>
          <w:sz w:val="28"/>
        </w:rPr>
        <w:t>абзацем вторым пункта 5 статьи 23</w:t>
      </w:r>
      <w:r>
        <w:rPr>
          <w:rFonts w:ascii="Times New Roman" w:hAnsi="Times New Roman"/>
          <w:color w:val="000000"/>
          <w:sz w:val="28"/>
        </w:rPr>
        <w:fldChar w:fldCharType="end"/>
      </w:r>
      <w:r>
        <w:rPr>
          <w:rFonts w:ascii="Times New Roman" w:hAnsi="Times New Roman"/>
          <w:color w:val="000000"/>
          <w:sz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w:t>
      </w:r>
      <w:r>
        <w:rPr>
          <w:rFonts w:ascii="Times New Roman" w:hAnsi="Times New Roman"/>
          <w:color w:val="000000"/>
          <w:sz w:val="28"/>
        </w:rPr>
        <w:t>а</w:t>
      </w:r>
      <w:r>
        <w:rPr>
          <w:rFonts w:ascii="Times New Roman" w:hAnsi="Times New Roman"/>
          <w:color w:val="000000"/>
          <w:sz w:val="28"/>
        </w:rPr>
        <w:t>нного остатка субсидии в соответствующий бюджет бюджетн</w:t>
      </w:r>
      <w:r>
        <w:rPr>
          <w:rFonts w:ascii="Times New Roman" w:hAnsi="Times New Roman"/>
          <w:color w:val="000000"/>
          <w:sz w:val="28"/>
        </w:rPr>
        <w:t>ой системы Российской Федерации.</w:t>
      </w:r>
    </w:p>
    <w:p w14:paraId="C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5</w:t>
      </w:r>
      <w:r>
        <w:rPr>
          <w:rFonts w:ascii="Times New Roman" w:hAnsi="Times New Roman"/>
          <w:color w:val="000000"/>
          <w:sz w:val="28"/>
        </w:rPr>
        <w:t>. П</w:t>
      </w:r>
      <w:r>
        <w:rPr>
          <w:rFonts w:ascii="Times New Roman" w:hAnsi="Times New Roman"/>
          <w:color w:val="000000"/>
          <w:sz w:val="28"/>
        </w:rPr>
        <w:t xml:space="preserve">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r>
        <w:rPr>
          <w:rFonts w:ascii="Times New Roman" w:hAnsi="Times New Roman"/>
          <w:color w:val="000000"/>
          <w:sz w:val="28"/>
        </w:rPr>
        <w:fldChar w:fldCharType="begin"/>
      </w:r>
      <w:r>
        <w:rPr>
          <w:rFonts w:ascii="Times New Roman" w:hAnsi="Times New Roman"/>
          <w:color w:val="000000"/>
          <w:sz w:val="28"/>
        </w:rPr>
        <w:instrText>HYPERLINK "https://internet.garant.ru/document/redirect/10164072/23052"</w:instrText>
      </w:r>
      <w:r>
        <w:rPr>
          <w:rFonts w:ascii="Times New Roman" w:hAnsi="Times New Roman"/>
          <w:color w:val="000000"/>
          <w:sz w:val="28"/>
        </w:rPr>
        <w:fldChar w:fldCharType="separate"/>
      </w:r>
      <w:r>
        <w:rPr>
          <w:rFonts w:ascii="Times New Roman" w:hAnsi="Times New Roman"/>
          <w:color w:val="000000"/>
          <w:sz w:val="28"/>
        </w:rPr>
        <w:t>абзацем вторым пункта 5 статьи 23</w:t>
      </w:r>
      <w:r>
        <w:rPr>
          <w:rFonts w:ascii="Times New Roman" w:hAnsi="Times New Roman"/>
          <w:color w:val="000000"/>
          <w:sz w:val="28"/>
        </w:rPr>
        <w:fldChar w:fldCharType="end"/>
      </w:r>
      <w:r>
        <w:rPr>
          <w:rFonts w:ascii="Times New Roman" w:hAnsi="Times New Roman"/>
          <w:color w:val="000000"/>
          <w:sz w:val="28"/>
        </w:rPr>
        <w:t xml:space="preserve"> Гражданского кодекса Российской Федерации, передающего свои права другому гражданину в соответствии со </w:t>
      </w:r>
      <w:r>
        <w:rPr>
          <w:rFonts w:ascii="Times New Roman" w:hAnsi="Times New Roman"/>
          <w:color w:val="000000"/>
          <w:sz w:val="28"/>
        </w:rPr>
        <w:fldChar w:fldCharType="begin"/>
      </w:r>
      <w:r>
        <w:rPr>
          <w:rFonts w:ascii="Times New Roman" w:hAnsi="Times New Roman"/>
          <w:color w:val="000000"/>
          <w:sz w:val="28"/>
        </w:rPr>
        <w:instrText>HYPERLINK "https://internet.garant.ru/document/redirect/12131264/18"</w:instrText>
      </w:r>
      <w:r>
        <w:rPr>
          <w:rFonts w:ascii="Times New Roman" w:hAnsi="Times New Roman"/>
          <w:color w:val="000000"/>
          <w:sz w:val="28"/>
        </w:rPr>
        <w:fldChar w:fldCharType="separate"/>
      </w:r>
      <w:r>
        <w:rPr>
          <w:rFonts w:ascii="Times New Roman" w:hAnsi="Times New Roman"/>
          <w:color w:val="000000"/>
          <w:sz w:val="28"/>
        </w:rPr>
        <w:t>статьей 18</w:t>
      </w:r>
      <w:r>
        <w:rPr>
          <w:rFonts w:ascii="Times New Roman" w:hAnsi="Times New Roman"/>
          <w:color w:val="000000"/>
          <w:sz w:val="28"/>
        </w:rPr>
        <w:fldChar w:fldCharType="end"/>
      </w:r>
      <w:r>
        <w:rPr>
          <w:rFonts w:ascii="Times New Roman" w:hAnsi="Times New Roman"/>
          <w:color w:val="000000"/>
          <w:sz w:val="28"/>
        </w:rPr>
        <w:t xml:space="preserve"> Федерального закона </w:t>
      </w:r>
      <w:r>
        <w:rPr>
          <w:rFonts w:ascii="Times New Roman" w:hAnsi="Times New Roman"/>
          <w:color w:val="000000"/>
          <w:sz w:val="28"/>
        </w:rPr>
        <w:t>«</w:t>
      </w:r>
      <w:r>
        <w:rPr>
          <w:rFonts w:ascii="Times New Roman" w:hAnsi="Times New Roman"/>
          <w:color w:val="000000"/>
          <w:sz w:val="28"/>
        </w:rPr>
        <w:t>О крестьянском (ферм</w:t>
      </w:r>
      <w:r>
        <w:rPr>
          <w:rFonts w:ascii="Times New Roman" w:hAnsi="Times New Roman"/>
          <w:color w:val="000000"/>
          <w:sz w:val="28"/>
        </w:rPr>
        <w:t>ерском) хозяйстве»</w:t>
      </w:r>
      <w:r>
        <w:rPr>
          <w:rFonts w:ascii="Times New Roman" w:hAnsi="Times New Roman"/>
          <w:color w:val="000000"/>
          <w:sz w:val="28"/>
        </w:rPr>
        <w:t xml:space="preserve">, в соглашение вносятся изменения путем заключения дополнительного соглашения к соглашению в части перемены лица в </w:t>
      </w:r>
      <w:r>
        <w:rPr>
          <w:rFonts w:ascii="Times New Roman" w:hAnsi="Times New Roman"/>
          <w:color w:val="000000"/>
          <w:sz w:val="28"/>
        </w:rPr>
        <w:t>обязательстве с указанием стороны в соглашении иного лица, являющегося правопреемником.</w:t>
      </w:r>
    </w:p>
    <w:p w14:paraId="C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6</w:t>
      </w:r>
      <w:r>
        <w:rPr>
          <w:rFonts w:ascii="Times New Roman" w:hAnsi="Times New Roman"/>
          <w:color w:val="000000"/>
          <w:sz w:val="28"/>
        </w:rPr>
        <w:t xml:space="preserve">. </w:t>
      </w:r>
      <w:bookmarkStart w:id="3" w:name="sub_11413"/>
      <w:r>
        <w:rPr>
          <w:rFonts w:ascii="Times New Roman" w:hAnsi="Times New Roman"/>
          <w:color w:val="000000"/>
          <w:sz w:val="28"/>
        </w:rPr>
        <w:t xml:space="preserve">Получатель субсидии представляет в системе «Электронный бюджет» отчет о достижении значений результатов предоставления субсидии по форме, предусмотренной типовой формой, установленной Министерством финансов </w:t>
      </w:r>
      <w:r>
        <w:rPr>
          <w:rFonts w:ascii="Times New Roman" w:hAnsi="Times New Roman"/>
          <w:color w:val="000000"/>
          <w:sz w:val="28"/>
        </w:rPr>
        <w:t xml:space="preserve">Российской Федерации </w:t>
      </w:r>
      <w:r>
        <w:rPr>
          <w:rFonts w:ascii="Times New Roman" w:hAnsi="Times New Roman"/>
          <w:color w:val="000000"/>
          <w:sz w:val="28"/>
        </w:rPr>
        <w:t>не позднее 15-го рабочего дня, следующего за отчетным годом.</w:t>
      </w:r>
    </w:p>
    <w:p w14:paraId="C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7</w:t>
      </w:r>
      <w:r>
        <w:rPr>
          <w:rFonts w:ascii="Times New Roman" w:hAnsi="Times New Roman"/>
          <w:color w:val="000000"/>
          <w:sz w:val="28"/>
        </w:rPr>
        <w:t xml:space="preserve">. </w:t>
      </w:r>
      <w:r>
        <w:rPr>
          <w:rFonts w:ascii="Times New Roman" w:hAnsi="Times New Roman"/>
          <w:color w:val="000000"/>
          <w:sz w:val="28"/>
        </w:rPr>
        <w:t>Министерство осуществляет проверку и принятие отчета, указанного в части 6</w:t>
      </w:r>
      <w:r>
        <w:rPr>
          <w:rFonts w:ascii="Times New Roman" w:hAnsi="Times New Roman"/>
          <w:color w:val="000000"/>
          <w:sz w:val="28"/>
        </w:rPr>
        <w:t>7</w:t>
      </w:r>
      <w:r>
        <w:rPr>
          <w:rFonts w:ascii="Times New Roman" w:hAnsi="Times New Roman"/>
          <w:color w:val="000000"/>
          <w:sz w:val="28"/>
        </w:rPr>
        <w:t xml:space="preserve"> настоящего Порядка в срок не превышающий 20 рабочих дней со дня представления такого отчета в системе «Электронный бюджет».</w:t>
      </w:r>
    </w:p>
    <w:p w14:paraId="C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w:t>
      </w:r>
      <w:r>
        <w:rPr>
          <w:rFonts w:ascii="Times New Roman" w:hAnsi="Times New Roman"/>
          <w:color w:val="000000"/>
          <w:sz w:val="28"/>
        </w:rPr>
        <w:t>8</w:t>
      </w:r>
      <w:r>
        <w:rPr>
          <w:rFonts w:ascii="Times New Roman" w:hAnsi="Times New Roman"/>
          <w:color w:val="000000"/>
          <w:sz w:val="28"/>
        </w:rPr>
        <w:t xml:space="preserve">. </w:t>
      </w:r>
      <w:r>
        <w:rPr>
          <w:rFonts w:ascii="Times New Roman" w:hAnsi="Times New Roman"/>
          <w:color w:val="000000"/>
          <w:sz w:val="28"/>
        </w:rPr>
        <w:t>Отчет, указанны</w:t>
      </w:r>
      <w:r>
        <w:rPr>
          <w:rFonts w:ascii="Times New Roman" w:hAnsi="Times New Roman"/>
          <w:color w:val="000000"/>
          <w:sz w:val="28"/>
        </w:rPr>
        <w:t>й</w:t>
      </w:r>
      <w:r>
        <w:rPr>
          <w:rFonts w:ascii="Times New Roman" w:hAnsi="Times New Roman"/>
          <w:color w:val="000000"/>
          <w:sz w:val="28"/>
        </w:rPr>
        <w:t xml:space="preserve"> в части 6</w:t>
      </w:r>
      <w:r>
        <w:rPr>
          <w:rFonts w:ascii="Times New Roman" w:hAnsi="Times New Roman"/>
          <w:color w:val="000000"/>
          <w:sz w:val="28"/>
        </w:rPr>
        <w:t>6</w:t>
      </w:r>
      <w:r>
        <w:rPr>
          <w:rFonts w:ascii="Times New Roman" w:hAnsi="Times New Roman"/>
          <w:color w:val="000000"/>
          <w:sz w:val="28"/>
        </w:rPr>
        <w:t xml:space="preserve"> настоящего Порядка, счита</w:t>
      </w:r>
      <w:r>
        <w:rPr>
          <w:rFonts w:ascii="Times New Roman" w:hAnsi="Times New Roman"/>
          <w:color w:val="000000"/>
          <w:sz w:val="28"/>
        </w:rPr>
        <w:t>ется принятым</w:t>
      </w:r>
      <w:r>
        <w:rPr>
          <w:rFonts w:ascii="Times New Roman" w:hAnsi="Times New Roman"/>
          <w:color w:val="000000"/>
          <w:sz w:val="28"/>
        </w:rPr>
        <w:t xml:space="preserve"> после подписания </w:t>
      </w:r>
      <w:r>
        <w:rPr>
          <w:rFonts w:ascii="Times New Roman" w:hAnsi="Times New Roman"/>
          <w:color w:val="000000"/>
          <w:sz w:val="28"/>
        </w:rPr>
        <w:t>его</w:t>
      </w:r>
      <w:r>
        <w:rPr>
          <w:rFonts w:ascii="Times New Roman" w:hAnsi="Times New Roman"/>
          <w:color w:val="000000"/>
          <w:sz w:val="28"/>
        </w:rPr>
        <w:t xml:space="preserve"> усиленной квалифицированной электронной подписью руководителя Министе</w:t>
      </w:r>
      <w:r>
        <w:rPr>
          <w:rFonts w:ascii="Times New Roman" w:hAnsi="Times New Roman"/>
          <w:color w:val="000000"/>
          <w:sz w:val="28"/>
        </w:rPr>
        <w:t>рства (уполномоченного им лица)</w:t>
      </w:r>
      <w:r>
        <w:rPr>
          <w:rFonts w:ascii="Times New Roman" w:hAnsi="Times New Roman"/>
          <w:color w:val="000000"/>
          <w:sz w:val="28"/>
        </w:rPr>
        <w:t>.</w:t>
      </w:r>
    </w:p>
    <w:p w14:paraId="C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69</w:t>
      </w:r>
      <w:r>
        <w:rPr>
          <w:rFonts w:ascii="Times New Roman" w:hAnsi="Times New Roman"/>
          <w:color w:val="000000"/>
          <w:sz w:val="28"/>
        </w:rPr>
        <w:t>. Отчет</w:t>
      </w:r>
      <w:r>
        <w:rPr>
          <w:rFonts w:ascii="Times New Roman" w:hAnsi="Times New Roman"/>
          <w:color w:val="000000"/>
          <w:sz w:val="28"/>
        </w:rPr>
        <w:t>, указанны</w:t>
      </w:r>
      <w:r>
        <w:rPr>
          <w:rFonts w:ascii="Times New Roman" w:hAnsi="Times New Roman"/>
          <w:color w:val="000000"/>
          <w:sz w:val="28"/>
        </w:rPr>
        <w:t>й</w:t>
      </w:r>
      <w:r>
        <w:rPr>
          <w:rFonts w:ascii="Times New Roman" w:hAnsi="Times New Roman"/>
          <w:color w:val="000000"/>
          <w:sz w:val="28"/>
        </w:rPr>
        <w:t xml:space="preserve"> в части </w:t>
      </w:r>
      <w:r>
        <w:rPr>
          <w:rFonts w:ascii="Times New Roman" w:hAnsi="Times New Roman"/>
          <w:color w:val="000000"/>
          <w:sz w:val="28"/>
        </w:rPr>
        <w:t>6</w:t>
      </w:r>
      <w:r>
        <w:rPr>
          <w:rFonts w:ascii="Times New Roman" w:hAnsi="Times New Roman"/>
          <w:color w:val="000000"/>
          <w:sz w:val="28"/>
        </w:rPr>
        <w:t>6</w:t>
      </w:r>
      <w:r>
        <w:rPr>
          <w:rFonts w:ascii="Times New Roman" w:hAnsi="Times New Roman"/>
          <w:color w:val="000000"/>
          <w:sz w:val="28"/>
        </w:rPr>
        <w:t xml:space="preserve"> настоящего Порядка, счита</w:t>
      </w:r>
      <w:r>
        <w:rPr>
          <w:rFonts w:ascii="Times New Roman" w:hAnsi="Times New Roman"/>
          <w:color w:val="000000"/>
          <w:sz w:val="28"/>
        </w:rPr>
        <w:t>ется не принятым</w:t>
      </w:r>
      <w:r>
        <w:rPr>
          <w:rFonts w:ascii="Times New Roman" w:hAnsi="Times New Roman"/>
          <w:color w:val="000000"/>
          <w:sz w:val="28"/>
        </w:rPr>
        <w:t xml:space="preserve"> после подписания их усиленной квалифицированной электронной подписью руководителя Министерства (уполномоченного им лица) по следующим основаниям:</w:t>
      </w:r>
    </w:p>
    <w:p w14:paraId="CD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1) непредставление (представление не в полном объеме) документов, указанных в части </w:t>
      </w:r>
      <w:r>
        <w:rPr>
          <w:rFonts w:ascii="Times New Roman" w:hAnsi="Times New Roman"/>
          <w:color w:val="000000"/>
          <w:sz w:val="28"/>
        </w:rPr>
        <w:t>66</w:t>
      </w:r>
      <w:r>
        <w:rPr>
          <w:rFonts w:ascii="Times New Roman" w:hAnsi="Times New Roman"/>
          <w:color w:val="000000"/>
          <w:sz w:val="28"/>
        </w:rPr>
        <w:t xml:space="preserve"> настоящего Порядка;</w:t>
      </w:r>
    </w:p>
    <w:p w14:paraId="CE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2) некорректное заполнение (не заполнение) получателем субсидии всех обязательных для заполнения граф, предусмотренных в отчете;</w:t>
      </w:r>
    </w:p>
    <w:p w14:paraId="CF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3) предоставление отчетов с нарушением сроков, указанных в части </w:t>
      </w:r>
      <w:r>
        <w:rPr>
          <w:rFonts w:ascii="Times New Roman" w:hAnsi="Times New Roman"/>
          <w:color w:val="000000"/>
          <w:sz w:val="28"/>
        </w:rPr>
        <w:t>6</w:t>
      </w:r>
      <w:r>
        <w:rPr>
          <w:rFonts w:ascii="Times New Roman" w:hAnsi="Times New Roman"/>
          <w:color w:val="000000"/>
          <w:sz w:val="28"/>
        </w:rPr>
        <w:t>6</w:t>
      </w:r>
      <w:r>
        <w:rPr>
          <w:rFonts w:ascii="Times New Roman" w:hAnsi="Times New Roman"/>
          <w:color w:val="000000"/>
          <w:sz w:val="28"/>
        </w:rPr>
        <w:t xml:space="preserve"> настоящего Порядка.</w:t>
      </w:r>
      <w:bookmarkEnd w:id="3"/>
    </w:p>
    <w:p w14:paraId="D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0</w:t>
      </w:r>
      <w:r>
        <w:rPr>
          <w:rFonts w:ascii="Times New Roman" w:hAnsi="Times New Roman"/>
          <w:color w:val="000000"/>
          <w:sz w:val="28"/>
        </w:rPr>
        <w:t>. Министерство осуществляет проверку соблюдения получателем субсидии порядка и условий предоставления субсидий, в том числе в части достижения результата предоставления субсидии, а органы государственного (муниципального) финансового контроля осуществляют проверку в соответствии со статьями 268</w:t>
      </w:r>
      <w:r>
        <w:rPr>
          <w:rFonts w:ascii="Times New Roman" w:hAnsi="Times New Roman"/>
          <w:color w:val="000000"/>
          <w:sz w:val="28"/>
          <w:vertAlign w:val="superscript"/>
        </w:rPr>
        <w:t>1</w:t>
      </w:r>
      <w:r>
        <w:rPr>
          <w:rFonts w:ascii="Times New Roman" w:hAnsi="Times New Roman"/>
          <w:color w:val="000000"/>
          <w:sz w:val="28"/>
        </w:rPr>
        <w:t xml:space="preserve"> и 269</w:t>
      </w:r>
      <w:r>
        <w:rPr>
          <w:rFonts w:ascii="Times New Roman" w:hAnsi="Times New Roman"/>
          <w:color w:val="000000"/>
          <w:sz w:val="28"/>
          <w:vertAlign w:val="superscript"/>
        </w:rPr>
        <w:t>2</w:t>
      </w:r>
      <w:r>
        <w:rPr>
          <w:rFonts w:ascii="Times New Roman" w:hAnsi="Times New Roman"/>
          <w:color w:val="000000"/>
          <w:sz w:val="28"/>
        </w:rPr>
        <w:t xml:space="preserve"> Бюджетного кодекса Российской Федерации.</w:t>
      </w:r>
    </w:p>
    <w:p w14:paraId="D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1</w:t>
      </w:r>
      <w:r>
        <w:rPr>
          <w:rFonts w:ascii="Times New Roman" w:hAnsi="Times New Roman"/>
          <w:color w:val="000000"/>
          <w:sz w:val="28"/>
        </w:rPr>
        <w:t>. В случае выявления, в том числе по фактам проверок, проведенных Министерством и (или) органами государственного (муниципального) финансового контроля, нарушения получателем субсидии условий и порядка предоставления субсидии, установленных настоящим Порядком, получатель субсидии обязан возвратить денежные средства в краевой бюджет в следующем порядке и сроки:</w:t>
      </w:r>
    </w:p>
    <w:p w14:paraId="D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D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2) в случае выявления нарушения Министерством – в течение 20 рабочих дней со </w:t>
      </w:r>
      <w:r>
        <w:rPr>
          <w:rFonts w:ascii="Times New Roman" w:hAnsi="Times New Roman"/>
          <w:color w:val="000000"/>
          <w:sz w:val="28"/>
        </w:rPr>
        <w:t>дня получения требования Министерства.</w:t>
      </w:r>
    </w:p>
    <w:p w14:paraId="D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2</w:t>
      </w:r>
      <w:r>
        <w:rPr>
          <w:rFonts w:ascii="Times New Roman" w:hAnsi="Times New Roman"/>
          <w:color w:val="000000"/>
          <w:sz w:val="28"/>
        </w:rPr>
        <w:t>. Получатель субсидии обязан возвратить денежные средства в краевой бюджет в следующих размерах:</w:t>
      </w:r>
    </w:p>
    <w:p w14:paraId="D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в случае нарушения целей предоставления субсидии – в размере нецелевого использования денежных средств;</w:t>
      </w:r>
    </w:p>
    <w:p w14:paraId="D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в случае нарушения условий и порядка предоставления субсидии – в полном объеме;</w:t>
      </w:r>
    </w:p>
    <w:p w14:paraId="D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 в случае в случае нарушения условий в части достижения значения результата предоставления субсидии – в размере, предусмотренном частью </w:t>
      </w:r>
      <w:r>
        <w:rPr>
          <w:rFonts w:ascii="Times New Roman" w:hAnsi="Times New Roman"/>
          <w:color w:val="000000"/>
          <w:sz w:val="28"/>
        </w:rPr>
        <w:t>7</w:t>
      </w:r>
      <w:r>
        <w:rPr>
          <w:rFonts w:ascii="Times New Roman" w:hAnsi="Times New Roman"/>
          <w:color w:val="000000"/>
          <w:sz w:val="28"/>
        </w:rPr>
        <w:t>5</w:t>
      </w:r>
      <w:r>
        <w:rPr>
          <w:rFonts w:ascii="Times New Roman" w:hAnsi="Times New Roman"/>
          <w:color w:val="000000"/>
          <w:sz w:val="28"/>
        </w:rPr>
        <w:t xml:space="preserve"> настоящего Порядка.</w:t>
      </w:r>
    </w:p>
    <w:p w14:paraId="D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3</w:t>
      </w:r>
      <w:r>
        <w:rPr>
          <w:rFonts w:ascii="Times New Roman" w:hAnsi="Times New Roman"/>
          <w:color w:val="000000"/>
          <w:sz w:val="28"/>
        </w:rPr>
        <w:t xml:space="preserve">.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w:t>
      </w:r>
      <w:r>
        <w:rPr>
          <w:rFonts w:ascii="Times New Roman" w:hAnsi="Times New Roman"/>
          <w:color w:val="000000"/>
          <w:sz w:val="28"/>
        </w:rPr>
        <w:t>7</w:t>
      </w:r>
      <w:r>
        <w:rPr>
          <w:rFonts w:ascii="Times New Roman" w:hAnsi="Times New Roman"/>
          <w:color w:val="000000"/>
          <w:sz w:val="28"/>
        </w:rPr>
        <w:t>1</w:t>
      </w:r>
      <w:r>
        <w:rPr>
          <w:rFonts w:ascii="Times New Roman" w:hAnsi="Times New Roman"/>
          <w:color w:val="000000"/>
          <w:sz w:val="28"/>
        </w:rPr>
        <w:t xml:space="preserve"> и </w:t>
      </w:r>
      <w:r>
        <w:rPr>
          <w:rFonts w:ascii="Times New Roman" w:hAnsi="Times New Roman"/>
          <w:color w:val="000000"/>
          <w:sz w:val="28"/>
        </w:rPr>
        <w:t>7</w:t>
      </w:r>
      <w:r>
        <w:rPr>
          <w:rFonts w:ascii="Times New Roman" w:hAnsi="Times New Roman"/>
          <w:color w:val="000000"/>
          <w:sz w:val="28"/>
        </w:rPr>
        <w:t>2</w:t>
      </w:r>
      <w:r>
        <w:rPr>
          <w:rFonts w:ascii="Times New Roman" w:hAnsi="Times New Roman"/>
          <w:color w:val="000000"/>
          <w:sz w:val="28"/>
        </w:rPr>
        <w:t xml:space="preserve">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14:paraId="D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4</w:t>
      </w:r>
      <w:r>
        <w:rPr>
          <w:rFonts w:ascii="Times New Roman" w:hAnsi="Times New Roman"/>
          <w:color w:val="000000"/>
          <w:sz w:val="28"/>
        </w:rPr>
        <w:t xml:space="preserve">. В случае если получателем субсидии не достигнуто установленное значение результата предоставления субсидии, предусмотренное </w:t>
      </w:r>
      <w:r>
        <w:rPr>
          <w:rFonts w:ascii="Times New Roman" w:hAnsi="Times New Roman"/>
          <w:color w:val="000000"/>
          <w:sz w:val="28"/>
        </w:rPr>
        <w:t>с</w:t>
      </w:r>
      <w:r>
        <w:rPr>
          <w:rFonts w:ascii="Times New Roman" w:hAnsi="Times New Roman"/>
          <w:color w:val="000000"/>
          <w:sz w:val="28"/>
        </w:rPr>
        <w:t xml:space="preserve">оглашением, получатель субсидии осуществляет возврат субсидии в течение 20 рабочих дней со дня направления требования в соответствии с частью </w:t>
      </w:r>
      <w:r>
        <w:rPr>
          <w:rFonts w:ascii="Times New Roman" w:hAnsi="Times New Roman"/>
          <w:color w:val="000000"/>
          <w:sz w:val="28"/>
        </w:rPr>
        <w:t>7</w:t>
      </w:r>
      <w:r>
        <w:rPr>
          <w:rFonts w:ascii="Times New Roman" w:hAnsi="Times New Roman"/>
          <w:color w:val="000000"/>
          <w:sz w:val="28"/>
        </w:rPr>
        <w:t>3</w:t>
      </w:r>
      <w:r>
        <w:rPr>
          <w:rFonts w:ascii="Times New Roman" w:hAnsi="Times New Roman"/>
          <w:color w:val="000000"/>
          <w:sz w:val="28"/>
        </w:rPr>
        <w:t xml:space="preserve"> настоящего Порядка, размер (</w:t>
      </w:r>
      <w:r>
        <w:rPr>
          <w:rFonts w:ascii="Times New Roman" w:hAnsi="Times New Roman"/>
          <w:color w:val="000000"/>
          <w:sz w:val="28"/>
        </w:rPr>
        <w:t>V</w:t>
      </w:r>
      <w:r>
        <w:rPr>
          <w:rFonts w:ascii="Times New Roman" w:hAnsi="Times New Roman"/>
          <w:color w:val="000000"/>
          <w:sz w:val="28"/>
          <w:vertAlign w:val="subscript"/>
        </w:rPr>
        <w:t>возврата</w:t>
      </w:r>
      <w:r>
        <w:rPr>
          <w:rFonts w:ascii="Times New Roman" w:hAnsi="Times New Roman"/>
          <w:color w:val="000000"/>
          <w:sz w:val="28"/>
        </w:rPr>
        <w:t>) которого определяется по формуле:</w:t>
      </w:r>
    </w:p>
    <w:p w14:paraId="DA000000">
      <w:pPr>
        <w:spacing w:after="0" w:line="240" w:lineRule="auto"/>
        <w:ind w:firstLine="709" w:left="0"/>
        <w:jc w:val="both"/>
        <w:rPr>
          <w:rFonts w:ascii="Times New Roman" w:hAnsi="Times New Roman"/>
          <w:color w:val="000000"/>
          <w:sz w:val="28"/>
        </w:rPr>
      </w:pPr>
    </w:p>
    <w:p w14:paraId="DB000000">
      <w:pPr>
        <w:spacing w:after="0" w:line="240" w:lineRule="auto"/>
        <w:ind/>
        <w:jc w:val="center"/>
        <w:rPr>
          <w:rFonts w:ascii="Times New Roman" w:hAnsi="Times New Roman"/>
          <w:color w:val="000000"/>
          <w:sz w:val="28"/>
        </w:rPr>
      </w:pPr>
      <w:r>
        <w:rPr>
          <w:rFonts w:ascii="Times New Roman" w:hAnsi="Times New Roman"/>
          <w:color w:val="000000"/>
          <w:sz w:val="28"/>
        </w:rPr>
        <w:t>V</w:t>
      </w:r>
      <w:r>
        <w:rPr>
          <w:rFonts w:ascii="Times New Roman" w:hAnsi="Times New Roman"/>
          <w:color w:val="000000"/>
          <w:sz w:val="28"/>
          <w:vertAlign w:val="subscript"/>
        </w:rPr>
        <w:t>возврата</w:t>
      </w:r>
      <w:r>
        <w:rPr>
          <w:rFonts w:ascii="Times New Roman" w:hAnsi="Times New Roman"/>
          <w:color w:val="000000"/>
          <w:sz w:val="28"/>
        </w:rPr>
        <w:t xml:space="preserve"> = (1 –(</w:t>
      </w:r>
      <w:r>
        <w:rPr>
          <w:rFonts w:ascii="Times New Roman" w:hAnsi="Times New Roman"/>
          <w:color w:val="000000"/>
          <w:sz w:val="28"/>
        </w:rPr>
        <w:t>T</w:t>
      </w:r>
      <w:r>
        <w:rPr>
          <w:rFonts w:ascii="Times New Roman" w:hAnsi="Times New Roman"/>
          <w:color w:val="000000"/>
          <w:sz w:val="28"/>
          <w:vertAlign w:val="subscript"/>
        </w:rPr>
        <w:t>i</w:t>
      </w:r>
      <w:r>
        <w:rPr>
          <w:rFonts w:ascii="Times New Roman" w:hAnsi="Times New Roman"/>
          <w:color w:val="000000"/>
          <w:sz w:val="28"/>
        </w:rPr>
        <w:t>/</w:t>
      </w:r>
      <w:r>
        <w:rPr>
          <w:rFonts w:ascii="Times New Roman" w:hAnsi="Times New Roman"/>
          <w:color w:val="000000"/>
          <w:sz w:val="28"/>
        </w:rPr>
        <w:t>S</w:t>
      </w:r>
      <w:r>
        <w:rPr>
          <w:rFonts w:ascii="Times New Roman" w:hAnsi="Times New Roman"/>
          <w:color w:val="000000"/>
          <w:sz w:val="28"/>
          <w:vertAlign w:val="subscript"/>
        </w:rPr>
        <w:t>i</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х</w:t>
      </w:r>
      <w:r>
        <w:rPr>
          <w:rFonts w:ascii="Times New Roman" w:hAnsi="Times New Roman"/>
          <w:color w:val="000000"/>
          <w:sz w:val="28"/>
        </w:rPr>
        <w:t xml:space="preserve"> </w:t>
      </w:r>
      <w:r>
        <w:rPr>
          <w:rFonts w:ascii="Times New Roman" w:hAnsi="Times New Roman"/>
          <w:color w:val="000000"/>
          <w:sz w:val="28"/>
        </w:rPr>
        <w:t>V</w:t>
      </w:r>
      <w:r>
        <w:rPr>
          <w:rFonts w:ascii="Times New Roman" w:hAnsi="Times New Roman"/>
          <w:color w:val="000000"/>
          <w:sz w:val="28"/>
          <w:vertAlign w:val="subscript"/>
        </w:rPr>
        <w:t>субсидии</w:t>
      </w:r>
      <w:r>
        <w:rPr>
          <w:rFonts w:ascii="Times New Roman" w:hAnsi="Times New Roman"/>
          <w:color w:val="000000"/>
          <w:sz w:val="28"/>
        </w:rPr>
        <w:t>, где:</w:t>
      </w:r>
    </w:p>
    <w:p w14:paraId="DC000000">
      <w:pPr>
        <w:spacing w:after="0" w:line="240" w:lineRule="auto"/>
        <w:ind w:firstLine="709" w:left="0"/>
        <w:jc w:val="both"/>
        <w:rPr>
          <w:rFonts w:ascii="Times New Roman" w:hAnsi="Times New Roman"/>
          <w:color w:val="000000"/>
          <w:sz w:val="28"/>
        </w:rPr>
      </w:pPr>
    </w:p>
    <w:p w14:paraId="D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V</w:t>
      </w:r>
      <w:r>
        <w:rPr>
          <w:rFonts w:ascii="Times New Roman" w:hAnsi="Times New Roman"/>
          <w:color w:val="000000"/>
          <w:sz w:val="28"/>
          <w:vertAlign w:val="subscript"/>
        </w:rPr>
        <w:t>возврата</w:t>
      </w:r>
      <w:r>
        <w:rPr>
          <w:rFonts w:ascii="Times New Roman" w:hAnsi="Times New Roman"/>
          <w:color w:val="000000"/>
          <w:sz w:val="28"/>
        </w:rPr>
        <w:t xml:space="preserve"> – объем субсидии, подлежащий возврату в краевой бюджет, в результате </w:t>
      </w:r>
      <w:r>
        <w:rPr>
          <w:rFonts w:ascii="Times New Roman" w:hAnsi="Times New Roman"/>
          <w:color w:val="000000"/>
          <w:sz w:val="28"/>
        </w:rPr>
        <w:t>недостижения</w:t>
      </w:r>
      <w:r>
        <w:rPr>
          <w:rFonts w:ascii="Times New Roman" w:hAnsi="Times New Roman"/>
          <w:color w:val="000000"/>
          <w:sz w:val="28"/>
        </w:rPr>
        <w:t xml:space="preserve"> результата предоставления субсидии;</w:t>
      </w:r>
    </w:p>
    <w:p w14:paraId="D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T</w:t>
      </w:r>
      <w:r>
        <w:rPr>
          <w:rFonts w:ascii="Times New Roman" w:hAnsi="Times New Roman"/>
          <w:color w:val="000000"/>
          <w:sz w:val="28"/>
          <w:vertAlign w:val="subscript"/>
        </w:rPr>
        <w:t>i</w:t>
      </w:r>
      <w:r>
        <w:rPr>
          <w:rFonts w:ascii="Times New Roman" w:hAnsi="Times New Roman"/>
          <w:color w:val="000000"/>
          <w:sz w:val="28"/>
        </w:rPr>
        <w:t xml:space="preserve"> – фактически достигнутое значение i-</w:t>
      </w:r>
      <w:r>
        <w:rPr>
          <w:rFonts w:ascii="Times New Roman" w:hAnsi="Times New Roman"/>
          <w:color w:val="000000"/>
          <w:sz w:val="28"/>
        </w:rPr>
        <w:t>го</w:t>
      </w:r>
      <w:r>
        <w:rPr>
          <w:rFonts w:ascii="Times New Roman" w:hAnsi="Times New Roman"/>
          <w:color w:val="000000"/>
          <w:sz w:val="28"/>
        </w:rPr>
        <w:t xml:space="preserve"> результата предоставления субсидии на отчетную дату;</w:t>
      </w:r>
    </w:p>
    <w:p w14:paraId="D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S</w:t>
      </w:r>
      <w:r>
        <w:rPr>
          <w:rFonts w:ascii="Times New Roman" w:hAnsi="Times New Roman"/>
          <w:color w:val="000000"/>
          <w:sz w:val="28"/>
          <w:vertAlign w:val="subscript"/>
        </w:rPr>
        <w:t>i</w:t>
      </w:r>
      <w:r>
        <w:rPr>
          <w:rFonts w:ascii="Times New Roman" w:hAnsi="Times New Roman"/>
          <w:color w:val="000000"/>
          <w:sz w:val="28"/>
        </w:rPr>
        <w:t xml:space="preserve"> – плановое значение i-</w:t>
      </w:r>
      <w:r>
        <w:rPr>
          <w:rFonts w:ascii="Times New Roman" w:hAnsi="Times New Roman"/>
          <w:color w:val="000000"/>
          <w:sz w:val="28"/>
        </w:rPr>
        <w:t>го</w:t>
      </w:r>
      <w:r>
        <w:rPr>
          <w:rFonts w:ascii="Times New Roman" w:hAnsi="Times New Roman"/>
          <w:color w:val="000000"/>
          <w:sz w:val="28"/>
        </w:rPr>
        <w:t xml:space="preserve"> результата предоставления, установленное </w:t>
      </w:r>
      <w:r>
        <w:rPr>
          <w:rFonts w:ascii="Times New Roman" w:hAnsi="Times New Roman"/>
          <w:color w:val="000000"/>
          <w:sz w:val="28"/>
        </w:rPr>
        <w:t>с</w:t>
      </w:r>
      <w:r>
        <w:rPr>
          <w:rFonts w:ascii="Times New Roman" w:hAnsi="Times New Roman"/>
          <w:color w:val="000000"/>
          <w:sz w:val="28"/>
        </w:rPr>
        <w:t>оглашением;</w:t>
      </w:r>
    </w:p>
    <w:p w14:paraId="E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V</w:t>
      </w:r>
      <w:r>
        <w:rPr>
          <w:rFonts w:ascii="Times New Roman" w:hAnsi="Times New Roman"/>
          <w:color w:val="000000"/>
          <w:sz w:val="28"/>
          <w:vertAlign w:val="subscript"/>
        </w:rPr>
        <w:t>субсидии</w:t>
      </w:r>
      <w:r>
        <w:rPr>
          <w:rFonts w:ascii="Times New Roman" w:hAnsi="Times New Roman"/>
          <w:color w:val="000000"/>
          <w:sz w:val="28"/>
        </w:rPr>
        <w:t xml:space="preserve"> – размер субсидии, предоставленной получателю субсидии в отчетном финансовом году.</w:t>
      </w:r>
    </w:p>
    <w:p w14:paraId="E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5</w:t>
      </w:r>
      <w:r>
        <w:rPr>
          <w:rFonts w:ascii="Times New Roman" w:hAnsi="Times New Roman"/>
          <w:color w:val="000000"/>
          <w:sz w:val="28"/>
        </w:rPr>
        <w:t>. В случае наступления обстоятельств непреодолимой силы, перечень которых утвержден приказом Министерства,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получатель субсидии считается освобожденным от обязанности возврата средств субсидии в краевой бюджет.</w:t>
      </w:r>
    </w:p>
    <w:p w14:paraId="E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6</w:t>
      </w:r>
      <w:r>
        <w:rPr>
          <w:rFonts w:ascii="Times New Roman" w:hAnsi="Times New Roman"/>
          <w:color w:val="000000"/>
          <w:sz w:val="28"/>
        </w:rPr>
        <w:t xml:space="preserve">. При невозврате средств субсидии в сроки, установленные частями </w:t>
      </w:r>
      <w:r>
        <w:rPr>
          <w:rFonts w:ascii="Times New Roman" w:hAnsi="Times New Roman"/>
          <w:color w:val="000000"/>
          <w:sz w:val="28"/>
        </w:rPr>
        <w:t>7</w:t>
      </w:r>
      <w:r>
        <w:rPr>
          <w:rFonts w:ascii="Times New Roman" w:hAnsi="Times New Roman"/>
          <w:color w:val="000000"/>
          <w:sz w:val="28"/>
        </w:rPr>
        <w:t>1</w:t>
      </w:r>
      <w:r>
        <w:rPr>
          <w:rFonts w:ascii="Times New Roman" w:hAnsi="Times New Roman"/>
          <w:color w:val="000000"/>
          <w:sz w:val="28"/>
        </w:rPr>
        <w:t xml:space="preserve"> и </w:t>
      </w:r>
      <w:r>
        <w:rPr>
          <w:rFonts w:ascii="Times New Roman" w:hAnsi="Times New Roman"/>
          <w:color w:val="000000"/>
          <w:sz w:val="28"/>
        </w:rPr>
        <w:t>7</w:t>
      </w:r>
      <w:r>
        <w:rPr>
          <w:rFonts w:ascii="Times New Roman" w:hAnsi="Times New Roman"/>
          <w:color w:val="000000"/>
          <w:sz w:val="28"/>
        </w:rPr>
        <w:t>4</w:t>
      </w:r>
      <w:r>
        <w:rPr>
          <w:rFonts w:ascii="Times New Roman" w:hAnsi="Times New Roman"/>
          <w:color w:val="000000"/>
          <w:sz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r>
        <w:rPr>
          <w:rFonts w:ascii="Times New Roman" w:hAnsi="Times New Roman"/>
          <w:color w:val="000000"/>
          <w:sz w:val="28"/>
        </w:rPr>
        <w:t>.</w:t>
      </w:r>
    </w:p>
    <w:p w14:paraId="E3000000">
      <w:pPr>
        <w:spacing w:after="0" w:line="240" w:lineRule="auto"/>
        <w:ind w:firstLine="709" w:left="0"/>
        <w:jc w:val="both"/>
        <w:rPr>
          <w:rFonts w:ascii="Times New Roman" w:hAnsi="Times New Roman"/>
          <w:color w:val="000000"/>
          <w:sz w:val="28"/>
        </w:rPr>
      </w:pPr>
    </w:p>
    <w:p w14:paraId="E4000000">
      <w:pPr>
        <w:spacing w:after="0" w:line="240" w:lineRule="auto"/>
        <w:ind w:firstLine="709" w:left="0"/>
        <w:jc w:val="both"/>
        <w:rPr>
          <w:rFonts w:ascii="Times New Roman" w:hAnsi="Times New Roman"/>
          <w:color w:val="000000"/>
          <w:sz w:val="28"/>
        </w:rPr>
      </w:pPr>
    </w:p>
    <w:p w14:paraId="E5000000">
      <w:pPr>
        <w:spacing w:after="0" w:line="240" w:lineRule="auto"/>
        <w:ind w:firstLine="0" w:left="5812"/>
        <w:jc w:val="both"/>
        <w:rPr>
          <w:rFonts w:ascii="Times New Roman" w:hAnsi="Times New Roman"/>
          <w:sz w:val="28"/>
        </w:rPr>
      </w:pPr>
    </w:p>
    <w:sectPr>
      <w:headerReference r:id="rId1" w:type="default"/>
      <w:pgSz w:h="16838" w:orient="portrait" w:w="11906"/>
      <w:pgMar w:bottom="1134" w:footer="709" w:gutter="0" w:header="709"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7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pPr>
    <w:rPr>
      <w:rFonts w:ascii="XO Thames" w:hAnsi="XO Thames"/>
      <w:sz w:val="28"/>
    </w:rPr>
  </w:style>
  <w:style w:styleId="Style_6_ch" w:type="character">
    <w:name w:val="toc 4"/>
    <w:link w:val="Style_6"/>
    <w:rPr>
      <w:rFonts w:ascii="XO Thames" w:hAnsi="XO Thames"/>
      <w:sz w:val="28"/>
    </w:rPr>
  </w:style>
  <w:style w:styleId="Style_7" w:type="paragraph">
    <w:name w:val="annotation text"/>
    <w:basedOn w:val="Style_4"/>
    <w:link w:val="Style_7_ch"/>
    <w:pPr>
      <w:spacing w:line="240" w:lineRule="auto"/>
      <w:ind/>
    </w:pPr>
    <w:rPr>
      <w:sz w:val="20"/>
    </w:rPr>
  </w:style>
  <w:style w:styleId="Style_7_ch" w:type="character">
    <w:name w:val="annotation text"/>
    <w:basedOn w:val="Style_4_ch"/>
    <w:link w:val="Style_7"/>
    <w:rPr>
      <w:sz w:val="20"/>
    </w:rPr>
  </w:style>
  <w:style w:styleId="Style_8" w:type="paragraph">
    <w:name w:val="Normal (Web)"/>
    <w:basedOn w:val="Style_4"/>
    <w:link w:val="Style_8_ch"/>
    <w:pPr>
      <w:spacing w:afterAutospacing="on" w:beforeAutospacing="on" w:line="240" w:lineRule="auto"/>
      <w:ind/>
    </w:pPr>
    <w:rPr>
      <w:rFonts w:ascii="Times New Roman" w:hAnsi="Times New Roman"/>
      <w:sz w:val="24"/>
    </w:rPr>
  </w:style>
  <w:style w:styleId="Style_8_ch" w:type="character">
    <w:name w:val="Normal (Web)"/>
    <w:basedOn w:val="Style_4_ch"/>
    <w:link w:val="Style_8"/>
    <w:rPr>
      <w:rFonts w:ascii="Times New Roman" w:hAnsi="Times New Roman"/>
      <w:sz w:val="24"/>
    </w:rPr>
  </w:style>
  <w:style w:styleId="Style_9" w:type="paragraph">
    <w:name w:val="toc 6"/>
    <w:next w:val="Style_4"/>
    <w:link w:val="Style_9_ch"/>
    <w:uiPriority w:val="39"/>
    <w:pPr>
      <w:ind w:firstLine="0" w:left="1000"/>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4"/>
    <w:link w:val="Style_10_ch"/>
    <w:uiPriority w:val="39"/>
    <w:pPr>
      <w:ind w:firstLine="0" w:left="1200"/>
    </w:pPr>
    <w:rPr>
      <w:rFonts w:ascii="XO Thames" w:hAnsi="XO Thames"/>
      <w:sz w:val="28"/>
    </w:rPr>
  </w:style>
  <w:style w:styleId="Style_10_ch" w:type="character">
    <w:name w:val="toc 7"/>
    <w:link w:val="Style_10"/>
    <w:rPr>
      <w:rFonts w:ascii="XO Thames" w:hAnsi="XO Thames"/>
      <w:sz w:val="28"/>
    </w:rPr>
  </w:style>
  <w:style w:styleId="Style_11" w:type="paragraph">
    <w:name w:val="Нормальный (таблица)"/>
    <w:basedOn w:val="Style_4"/>
    <w:next w:val="Style_4"/>
    <w:link w:val="Style_11_ch"/>
    <w:pPr>
      <w:spacing w:after="0" w:line="240" w:lineRule="auto"/>
      <w:ind/>
      <w:jc w:val="both"/>
    </w:pPr>
    <w:rPr>
      <w:rFonts w:ascii="Arial" w:hAnsi="Arial"/>
      <w:sz w:val="24"/>
    </w:rPr>
  </w:style>
  <w:style w:styleId="Style_11_ch" w:type="character">
    <w:name w:val="Нормальный (таблица)"/>
    <w:basedOn w:val="Style_4_ch"/>
    <w:link w:val="Style_11"/>
    <w:rPr>
      <w:rFonts w:ascii="Arial" w:hAnsi="Arial"/>
      <w:sz w:val="24"/>
    </w:rPr>
  </w:style>
  <w:style w:styleId="Style_12" w:type="paragraph">
    <w:name w:val="Endnote"/>
    <w:link w:val="Style_12_ch"/>
    <w:pPr>
      <w:ind w:firstLine="851" w:left="0"/>
      <w:jc w:val="both"/>
    </w:pPr>
    <w:rPr>
      <w:rFonts w:ascii="XO Thames" w:hAnsi="XO Thames"/>
      <w:sz w:val="22"/>
    </w:rPr>
  </w:style>
  <w:style w:styleId="Style_12_ch" w:type="character">
    <w:name w:val="Endnote"/>
    <w:link w:val="Style_12"/>
    <w:rPr>
      <w:rFonts w:ascii="XO Thames" w:hAnsi="XO Thames"/>
      <w:sz w:val="22"/>
    </w:rPr>
  </w:style>
  <w:style w:styleId="Style_13" w:type="paragraph">
    <w:name w:val="heading 3"/>
    <w:next w:val="Style_4"/>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Цветовое выделение"/>
    <w:link w:val="Style_14_ch"/>
    <w:rPr>
      <w:b w:val="1"/>
      <w:color w:val="26282F"/>
    </w:rPr>
  </w:style>
  <w:style w:styleId="Style_14_ch" w:type="character">
    <w:name w:val="Цветовое выделение"/>
    <w:link w:val="Style_14"/>
    <w:rPr>
      <w:b w:val="1"/>
      <w:color w:val="26282F"/>
    </w:rPr>
  </w:style>
  <w:style w:styleId="Style_15" w:type="paragraph">
    <w:name w:val="Гипертекстовая ссылка"/>
    <w:basedOn w:val="Style_16"/>
    <w:link w:val="Style_15_ch"/>
    <w:rPr>
      <w:color w:val="106BBE"/>
    </w:rPr>
  </w:style>
  <w:style w:styleId="Style_15_ch" w:type="character">
    <w:name w:val="Гипертекстовая ссылка"/>
    <w:basedOn w:val="Style_16_ch"/>
    <w:link w:val="Style_15"/>
    <w:rPr>
      <w:color w:val="106BBE"/>
    </w:rPr>
  </w:style>
  <w:style w:styleId="Style_17" w:type="paragraph">
    <w:name w:val="Гиперссылка1"/>
    <w:basedOn w:val="Style_16"/>
    <w:link w:val="Style_17_ch"/>
    <w:rPr>
      <w:color w:themeColor="hyperlink" w:val="0563C1"/>
      <w:u w:val="single"/>
    </w:rPr>
  </w:style>
  <w:style w:styleId="Style_17_ch" w:type="character">
    <w:name w:val="Гиперссылка1"/>
    <w:basedOn w:val="Style_16_ch"/>
    <w:link w:val="Style_17"/>
    <w:rPr>
      <w:color w:themeColor="hyperlink" w:val="0563C1"/>
      <w:u w:val="single"/>
    </w:rPr>
  </w:style>
  <w:style w:styleId="Style_18" w:type="paragraph">
    <w:name w:val="Комментарий"/>
    <w:basedOn w:val="Style_4"/>
    <w:next w:val="Style_4"/>
    <w:link w:val="Style_18_ch"/>
    <w:pPr>
      <w:spacing w:after="0" w:before="75" w:line="240" w:lineRule="auto"/>
      <w:ind w:firstLine="0" w:left="170"/>
      <w:jc w:val="both"/>
    </w:pPr>
    <w:rPr>
      <w:rFonts w:ascii="Arial" w:hAnsi="Arial"/>
      <w:color w:val="353842"/>
      <w:sz w:val="24"/>
      <w:shd w:fill="F0F0F0" w:val="clear"/>
    </w:rPr>
  </w:style>
  <w:style w:styleId="Style_18_ch" w:type="character">
    <w:name w:val="Комментарий"/>
    <w:basedOn w:val="Style_4_ch"/>
    <w:link w:val="Style_18"/>
    <w:rPr>
      <w:rFonts w:ascii="Arial" w:hAnsi="Arial"/>
      <w:color w:val="353842"/>
      <w:sz w:val="24"/>
      <w:shd w:fill="F0F0F0" w:val="clear"/>
    </w:rPr>
  </w:style>
  <w:style w:styleId="Style_19" w:type="paragraph">
    <w:name w:val="Emphasis"/>
    <w:basedOn w:val="Style_20"/>
    <w:link w:val="Style_19_ch"/>
    <w:rPr>
      <w:i w:val="1"/>
    </w:rPr>
  </w:style>
  <w:style w:styleId="Style_19_ch" w:type="character">
    <w:name w:val="Emphasis"/>
    <w:basedOn w:val="Style_20_ch"/>
    <w:link w:val="Style_19"/>
    <w:rPr>
      <w:i w:val="1"/>
    </w:rPr>
  </w:style>
  <w:style w:styleId="Style_21" w:type="paragraph">
    <w:name w:val="Plain Text"/>
    <w:basedOn w:val="Style_4"/>
    <w:link w:val="Style_21_ch"/>
    <w:pPr>
      <w:spacing w:after="0" w:line="240" w:lineRule="auto"/>
      <w:ind/>
    </w:pPr>
    <w:rPr>
      <w:rFonts w:ascii="Calibri" w:hAnsi="Calibri"/>
    </w:rPr>
  </w:style>
  <w:style w:styleId="Style_21_ch" w:type="character">
    <w:name w:val="Plain Text"/>
    <w:basedOn w:val="Style_4_ch"/>
    <w:link w:val="Style_21"/>
    <w:rPr>
      <w:rFonts w:ascii="Calibri" w:hAnsi="Calibri"/>
    </w:rPr>
  </w:style>
  <w:style w:styleId="Style_22" w:type="paragraph">
    <w:name w:val="toc 3"/>
    <w:next w:val="Style_4"/>
    <w:link w:val="Style_22_ch"/>
    <w:uiPriority w:val="39"/>
    <w:pPr>
      <w:ind w:firstLine="0" w:left="400"/>
    </w:pPr>
    <w:rPr>
      <w:rFonts w:ascii="XO Thames" w:hAnsi="XO Thames"/>
      <w:sz w:val="28"/>
    </w:rPr>
  </w:style>
  <w:style w:styleId="Style_22_ch" w:type="character">
    <w:name w:val="toc 3"/>
    <w:link w:val="Style_22"/>
    <w:rPr>
      <w:rFonts w:ascii="XO Thames" w:hAnsi="XO Thames"/>
      <w:sz w:val="28"/>
    </w:rPr>
  </w:style>
  <w:style w:styleId="Style_23" w:type="paragraph">
    <w:name w:val="Сравнение редакций. Добавленный фрагмент"/>
    <w:link w:val="Style_23_ch"/>
    <w:rPr>
      <w:color w:val="000000"/>
      <w:shd w:fill="C1D7FF" w:val="clear"/>
    </w:rPr>
  </w:style>
  <w:style w:styleId="Style_23_ch" w:type="character">
    <w:name w:val="Сравнение редакций. Добавленный фрагмент"/>
    <w:link w:val="Style_23"/>
    <w:rPr>
      <w:color w:val="000000"/>
      <w:shd w:fill="C1D7FF" w:val="clear"/>
    </w:rPr>
  </w:style>
  <w:style w:styleId="Style_24" w:type="paragraph">
    <w:name w:val="formattext"/>
    <w:basedOn w:val="Style_4"/>
    <w:link w:val="Style_24_ch"/>
    <w:pPr>
      <w:spacing w:afterAutospacing="on" w:beforeAutospacing="on" w:line="240" w:lineRule="auto"/>
      <w:ind/>
    </w:pPr>
    <w:rPr>
      <w:rFonts w:ascii="Times New Roman" w:hAnsi="Times New Roman"/>
      <w:sz w:val="24"/>
    </w:rPr>
  </w:style>
  <w:style w:styleId="Style_24_ch" w:type="character">
    <w:name w:val="formattext"/>
    <w:basedOn w:val="Style_4_ch"/>
    <w:link w:val="Style_24"/>
    <w:rPr>
      <w:rFonts w:ascii="Times New Roman" w:hAnsi="Times New Roman"/>
      <w:sz w:val="24"/>
    </w:rPr>
  </w:style>
  <w:style w:styleId="Style_25" w:type="paragraph">
    <w:name w:val="heading 5"/>
    <w:next w:val="Style_4"/>
    <w:link w:val="Style_25_ch"/>
    <w:uiPriority w:val="9"/>
    <w:qFormat/>
    <w:pPr>
      <w:spacing w:after="120" w:before="120"/>
      <w:ind/>
      <w:jc w:val="both"/>
      <w:outlineLvl w:val="4"/>
    </w:pPr>
    <w:rPr>
      <w:rFonts w:ascii="XO Thames" w:hAnsi="XO Thames"/>
      <w:b w:val="1"/>
    </w:rPr>
  </w:style>
  <w:style w:styleId="Style_25_ch" w:type="character">
    <w:name w:val="heading 5"/>
    <w:link w:val="Style_25"/>
    <w:rPr>
      <w:rFonts w:ascii="XO Thames" w:hAnsi="XO Thames"/>
      <w:b w:val="1"/>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26" w:type="paragraph">
    <w:name w:val="heading 1"/>
    <w:next w:val="Style_4"/>
    <w:link w:val="Style_26_ch"/>
    <w:uiPriority w:val="9"/>
    <w:qFormat/>
    <w:pPr>
      <w:spacing w:after="120" w:before="120"/>
      <w:ind/>
      <w:jc w:val="both"/>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20" w:type="paragraph">
    <w:name w:val="Default Paragraph Font"/>
    <w:link w:val="Style_20_ch"/>
  </w:style>
  <w:style w:styleId="Style_20_ch" w:type="character">
    <w:name w:val="Default Paragraph Font"/>
    <w:link w:val="Style_20"/>
  </w:style>
  <w:style w:styleId="Style_27" w:type="paragraph">
    <w:name w:val="Hyperlink"/>
    <w:link w:val="Style_27_ch"/>
    <w:rPr>
      <w:color w:val="0000FF"/>
      <w:u w:val="single"/>
    </w:rPr>
  </w:style>
  <w:style w:styleId="Style_27_ch" w:type="character">
    <w:name w:val="Hyperlink"/>
    <w:link w:val="Style_27"/>
    <w:rPr>
      <w:color w:val="0000FF"/>
      <w:u w:val="single"/>
    </w:rPr>
  </w:style>
  <w:style w:styleId="Style_28" w:type="paragraph">
    <w:name w:val="Footnote"/>
    <w:link w:val="Style_28_ch"/>
    <w:pPr>
      <w:ind w:firstLine="851" w:left="0"/>
      <w:jc w:val="both"/>
    </w:pPr>
    <w:rPr>
      <w:rFonts w:ascii="XO Thames" w:hAnsi="XO Thames"/>
    </w:rPr>
  </w:style>
  <w:style w:styleId="Style_28_ch" w:type="character">
    <w:name w:val="Footnote"/>
    <w:link w:val="Style_28"/>
    <w:rPr>
      <w:rFonts w:ascii="XO Thames" w:hAnsi="XO Thames"/>
    </w:rPr>
  </w:style>
  <w:style w:styleId="Style_29" w:type="paragraph">
    <w:name w:val="Знак примечания1"/>
    <w:basedOn w:val="Style_16"/>
    <w:link w:val="Style_29_ch"/>
    <w:rPr>
      <w:sz w:val="16"/>
    </w:rPr>
  </w:style>
  <w:style w:styleId="Style_29_ch" w:type="character">
    <w:name w:val="Знак примечания1"/>
    <w:basedOn w:val="Style_16_ch"/>
    <w:link w:val="Style_29"/>
    <w:rPr>
      <w:sz w:val="16"/>
    </w:rPr>
  </w:style>
  <w:style w:styleId="Style_30" w:type="paragraph">
    <w:name w:val="toc 1"/>
    <w:next w:val="Style_4"/>
    <w:link w:val="Style_30_ch"/>
    <w:uiPriority w:val="39"/>
    <w:rPr>
      <w:rFonts w:ascii="XO Thames" w:hAnsi="XO Thames"/>
      <w:b w:val="1"/>
      <w:sz w:val="28"/>
    </w:rPr>
  </w:style>
  <w:style w:styleId="Style_30_ch" w:type="character">
    <w:name w:val="toc 1"/>
    <w:link w:val="Style_30"/>
    <w:rPr>
      <w:rFonts w:ascii="XO Thames" w:hAnsi="XO Thames"/>
      <w:b w:val="1"/>
      <w:sz w:val="28"/>
    </w:rPr>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32" w:type="paragraph">
    <w:name w:val="toc 9"/>
    <w:next w:val="Style_4"/>
    <w:link w:val="Style_32_ch"/>
    <w:uiPriority w:val="39"/>
    <w:pPr>
      <w:ind w:firstLine="0" w:left="1600"/>
    </w:pPr>
    <w:rPr>
      <w:rFonts w:ascii="XO Thames" w:hAnsi="XO Thames"/>
      <w:sz w:val="28"/>
    </w:rPr>
  </w:style>
  <w:style w:styleId="Style_32_ch" w:type="character">
    <w:name w:val="toc 9"/>
    <w:link w:val="Style_32"/>
    <w:rPr>
      <w:rFonts w:ascii="XO Thames" w:hAnsi="XO Thames"/>
      <w:sz w:val="28"/>
    </w:rPr>
  </w:style>
  <w:style w:styleId="Style_33" w:type="paragraph">
    <w:name w:val="toc 8"/>
    <w:next w:val="Style_4"/>
    <w:link w:val="Style_33_ch"/>
    <w:uiPriority w:val="39"/>
    <w:pPr>
      <w:ind w:firstLine="0" w:left="1400"/>
    </w:pPr>
    <w:rPr>
      <w:rFonts w:ascii="XO Thames" w:hAnsi="XO Thames"/>
      <w:sz w:val="28"/>
    </w:rPr>
  </w:style>
  <w:style w:styleId="Style_33_ch" w:type="character">
    <w:name w:val="toc 8"/>
    <w:link w:val="Style_33"/>
    <w:rPr>
      <w:rFonts w:ascii="XO Thames" w:hAnsi="XO Thames"/>
      <w:sz w:val="28"/>
    </w:rPr>
  </w:style>
  <w:style w:styleId="Style_16" w:type="paragraph">
    <w:name w:val="Основной шрифт абзаца1"/>
    <w:link w:val="Style_16_ch"/>
  </w:style>
  <w:style w:styleId="Style_16_ch" w:type="character">
    <w:name w:val="Основной шрифт абзаца1"/>
    <w:link w:val="Style_16"/>
  </w:style>
  <w:style w:styleId="Style_34" w:type="paragraph">
    <w:name w:val="highlightsearch"/>
    <w:basedOn w:val="Style_16"/>
    <w:link w:val="Style_34_ch"/>
  </w:style>
  <w:style w:styleId="Style_34_ch" w:type="character">
    <w:name w:val="highlightsearch"/>
    <w:basedOn w:val="Style_16_ch"/>
    <w:link w:val="Style_34"/>
  </w:style>
  <w:style w:styleId="Style_35" w:type="paragraph">
    <w:name w:val="s_9"/>
    <w:basedOn w:val="Style_4"/>
    <w:link w:val="Style_35_ch"/>
    <w:pPr>
      <w:spacing w:afterAutospacing="on" w:beforeAutospacing="on" w:line="240" w:lineRule="auto"/>
      <w:ind/>
    </w:pPr>
    <w:rPr>
      <w:rFonts w:ascii="Times New Roman" w:hAnsi="Times New Roman"/>
      <w:sz w:val="24"/>
    </w:rPr>
  </w:style>
  <w:style w:styleId="Style_35_ch" w:type="character">
    <w:name w:val="s_9"/>
    <w:basedOn w:val="Style_4_ch"/>
    <w:link w:val="Style_35"/>
    <w:rPr>
      <w:rFonts w:ascii="Times New Roman" w:hAnsi="Times New Roman"/>
      <w:sz w:val="24"/>
    </w:rPr>
  </w:style>
  <w:style w:styleId="Style_36" w:type="paragraph">
    <w:name w:val="Заголовок 2 Знак1"/>
    <w:link w:val="Style_36_ch"/>
    <w:rPr>
      <w:rFonts w:ascii="XO Thames" w:hAnsi="XO Thames"/>
      <w:b w:val="1"/>
      <w:sz w:val="28"/>
    </w:rPr>
  </w:style>
  <w:style w:styleId="Style_36_ch" w:type="character">
    <w:name w:val="Заголовок 2 Знак1"/>
    <w:link w:val="Style_36"/>
    <w:rPr>
      <w:rFonts w:ascii="XO Thames" w:hAnsi="XO Thames"/>
      <w:b w:val="1"/>
      <w:sz w:val="28"/>
    </w:rPr>
  </w:style>
  <w:style w:styleId="Style_37" w:type="paragraph">
    <w:name w:val="Balloon Text"/>
    <w:basedOn w:val="Style_4"/>
    <w:link w:val="Style_37_ch"/>
    <w:pPr>
      <w:spacing w:after="0" w:line="240" w:lineRule="auto"/>
      <w:ind/>
    </w:pPr>
    <w:rPr>
      <w:rFonts w:ascii="Segoe UI" w:hAnsi="Segoe UI"/>
      <w:sz w:val="18"/>
    </w:rPr>
  </w:style>
  <w:style w:styleId="Style_37_ch" w:type="character">
    <w:name w:val="Balloon Text"/>
    <w:basedOn w:val="Style_4_ch"/>
    <w:link w:val="Style_37"/>
    <w:rPr>
      <w:rFonts w:ascii="Segoe UI" w:hAnsi="Segoe UI"/>
      <w:sz w:val="18"/>
    </w:rPr>
  </w:style>
  <w:style w:styleId="Style_38" w:type="paragraph">
    <w:name w:val="toc 5"/>
    <w:next w:val="Style_4"/>
    <w:link w:val="Style_38_ch"/>
    <w:uiPriority w:val="39"/>
    <w:pPr>
      <w:ind w:firstLine="0" w:left="800"/>
    </w:pPr>
    <w:rPr>
      <w:rFonts w:ascii="XO Thames" w:hAnsi="XO Thames"/>
      <w:sz w:val="28"/>
    </w:rPr>
  </w:style>
  <w:style w:styleId="Style_38_ch" w:type="character">
    <w:name w:val="toc 5"/>
    <w:link w:val="Style_38"/>
    <w:rPr>
      <w:rFonts w:ascii="XO Thames" w:hAnsi="XO Thames"/>
      <w:sz w:val="28"/>
    </w:rPr>
  </w:style>
  <w:style w:styleId="Style_39" w:type="paragraph">
    <w:name w:val="footer"/>
    <w:basedOn w:val="Style_4"/>
    <w:link w:val="Style_39_ch"/>
    <w:pPr>
      <w:tabs>
        <w:tab w:leader="none" w:pos="4677" w:val="center"/>
        <w:tab w:leader="none" w:pos="9355" w:val="right"/>
      </w:tabs>
      <w:spacing w:after="0" w:line="240" w:lineRule="auto"/>
      <w:ind/>
    </w:pPr>
    <w:rPr>
      <w:rFonts w:ascii="Times New Roman" w:hAnsi="Times New Roman"/>
      <w:sz w:val="28"/>
    </w:rPr>
  </w:style>
  <w:style w:styleId="Style_39_ch" w:type="character">
    <w:name w:val="footer"/>
    <w:basedOn w:val="Style_4_ch"/>
    <w:link w:val="Style_39"/>
    <w:rPr>
      <w:rFonts w:ascii="Times New Roman" w:hAnsi="Times New Roman"/>
      <w:sz w:val="28"/>
    </w:rPr>
  </w:style>
  <w:style w:styleId="Style_40" w:type="paragraph">
    <w:name w:val="docdata"/>
    <w:basedOn w:val="Style_4"/>
    <w:link w:val="Style_40_ch"/>
    <w:pPr>
      <w:spacing w:afterAutospacing="on" w:beforeAutospacing="on" w:line="240" w:lineRule="auto"/>
      <w:ind/>
    </w:pPr>
    <w:rPr>
      <w:rFonts w:ascii="Times New Roman" w:hAnsi="Times New Roman"/>
      <w:sz w:val="24"/>
    </w:rPr>
  </w:style>
  <w:style w:styleId="Style_40_ch" w:type="character">
    <w:name w:val="docdata"/>
    <w:basedOn w:val="Style_4_ch"/>
    <w:link w:val="Style_40"/>
    <w:rPr>
      <w:rFonts w:ascii="Times New Roman" w:hAnsi="Times New Roman"/>
      <w:sz w:val="24"/>
    </w:rPr>
  </w:style>
  <w:style w:styleId="Style_41" w:type="paragraph">
    <w:name w:val="Обычный1"/>
    <w:link w:val="Style_41_ch"/>
  </w:style>
  <w:style w:styleId="Style_41_ch" w:type="character">
    <w:name w:val="Обычный1"/>
    <w:link w:val="Style_41"/>
  </w:style>
  <w:style w:styleId="Style_42" w:type="paragraph">
    <w:name w:val="annotation reference"/>
    <w:basedOn w:val="Style_20"/>
    <w:link w:val="Style_42_ch"/>
    <w:rPr>
      <w:sz w:val="16"/>
    </w:rPr>
  </w:style>
  <w:style w:styleId="Style_42_ch" w:type="character">
    <w:name w:val="annotation reference"/>
    <w:basedOn w:val="Style_20_ch"/>
    <w:link w:val="Style_42"/>
    <w:rPr>
      <w:sz w:val="16"/>
    </w:rPr>
  </w:style>
  <w:style w:styleId="Style_43" w:type="paragraph">
    <w:name w:val="annotation subject"/>
    <w:basedOn w:val="Style_7"/>
    <w:next w:val="Style_7"/>
    <w:link w:val="Style_43_ch"/>
    <w:rPr>
      <w:b w:val="1"/>
    </w:rPr>
  </w:style>
  <w:style w:styleId="Style_43_ch" w:type="character">
    <w:name w:val="annotation subject"/>
    <w:basedOn w:val="Style_7_ch"/>
    <w:link w:val="Style_43"/>
    <w:rPr>
      <w:b w:val="1"/>
    </w:rPr>
  </w:style>
  <w:style w:styleId="Style_44" w:type="paragraph">
    <w:name w:val="Информация об изменениях документа"/>
    <w:basedOn w:val="Style_18"/>
    <w:next w:val="Style_4"/>
    <w:link w:val="Style_44_ch"/>
    <w:rPr>
      <w:i w:val="1"/>
    </w:rPr>
  </w:style>
  <w:style w:styleId="Style_44_ch" w:type="character">
    <w:name w:val="Информация об изменениях документа"/>
    <w:basedOn w:val="Style_18_ch"/>
    <w:link w:val="Style_44"/>
    <w:rPr>
      <w:i w:val="1"/>
    </w:rPr>
  </w:style>
  <w:style w:styleId="Style_45" w:type="paragraph">
    <w:name w:val="Subtitle"/>
    <w:next w:val="Style_4"/>
    <w:link w:val="Style_45_ch"/>
    <w:uiPriority w:val="11"/>
    <w:qFormat/>
    <w:pPr>
      <w:ind/>
      <w:jc w:val="both"/>
    </w:pPr>
    <w:rPr>
      <w:rFonts w:ascii="XO Thames" w:hAnsi="XO Thames"/>
      <w:i w:val="1"/>
      <w:sz w:val="24"/>
    </w:rPr>
  </w:style>
  <w:style w:styleId="Style_45_ch" w:type="character">
    <w:name w:val="Subtitle"/>
    <w:link w:val="Style_45"/>
    <w:rPr>
      <w:rFonts w:ascii="XO Thames" w:hAnsi="XO Thames"/>
      <w:i w:val="1"/>
      <w:sz w:val="24"/>
    </w:rPr>
  </w:style>
  <w:style w:styleId="Style_46" w:type="paragraph">
    <w:name w:val="s_1"/>
    <w:basedOn w:val="Style_4"/>
    <w:link w:val="Style_46_ch"/>
    <w:pPr>
      <w:spacing w:afterAutospacing="on" w:beforeAutospacing="on" w:line="240" w:lineRule="auto"/>
      <w:ind/>
    </w:pPr>
    <w:rPr>
      <w:rFonts w:ascii="Times New Roman" w:hAnsi="Times New Roman"/>
      <w:sz w:val="24"/>
    </w:rPr>
  </w:style>
  <w:style w:styleId="Style_46_ch" w:type="character">
    <w:name w:val="s_1"/>
    <w:basedOn w:val="Style_4_ch"/>
    <w:link w:val="Style_46"/>
    <w:rPr>
      <w:rFonts w:ascii="Times New Roman" w:hAnsi="Times New Roman"/>
      <w:sz w:val="24"/>
    </w:rPr>
  </w:style>
  <w:style w:styleId="Style_47" w:type="paragraph">
    <w:name w:val="ConsPlusNormal"/>
    <w:link w:val="Style_47_ch"/>
    <w:pPr>
      <w:widowControl w:val="0"/>
      <w:spacing w:after="0" w:line="240" w:lineRule="auto"/>
      <w:ind w:firstLine="720" w:left="0"/>
    </w:pPr>
    <w:rPr>
      <w:rFonts w:ascii="Arial" w:hAnsi="Arial"/>
      <w:sz w:val="20"/>
    </w:rPr>
  </w:style>
  <w:style w:styleId="Style_47_ch" w:type="character">
    <w:name w:val="ConsPlusNormal"/>
    <w:link w:val="Style_47"/>
    <w:rPr>
      <w:rFonts w:ascii="Arial" w:hAnsi="Arial"/>
      <w:sz w:val="20"/>
    </w:rPr>
  </w:style>
  <w:style w:styleId="Style_48" w:type="paragraph">
    <w:name w:val="List Paragraph"/>
    <w:basedOn w:val="Style_4"/>
    <w:link w:val="Style_48_ch"/>
    <w:pPr>
      <w:ind w:firstLine="0" w:left="720"/>
      <w:contextualSpacing w:val="1"/>
    </w:pPr>
  </w:style>
  <w:style w:styleId="Style_48_ch" w:type="character">
    <w:name w:val="List Paragraph"/>
    <w:basedOn w:val="Style_4_ch"/>
    <w:link w:val="Style_48"/>
  </w:style>
  <w:style w:styleId="Style_49" w:type="paragraph">
    <w:name w:val="Title"/>
    <w:next w:val="Style_4"/>
    <w:link w:val="Style_49_ch"/>
    <w:uiPriority w:val="10"/>
    <w:qFormat/>
    <w:pPr>
      <w:spacing w:after="567" w:before="567"/>
      <w:ind/>
      <w:jc w:val="center"/>
    </w:pPr>
    <w:rPr>
      <w:rFonts w:ascii="XO Thames" w:hAnsi="XO Thames"/>
      <w:b w:val="1"/>
      <w:caps w:val="1"/>
      <w:sz w:val="40"/>
    </w:rPr>
  </w:style>
  <w:style w:styleId="Style_49_ch" w:type="character">
    <w:name w:val="Title"/>
    <w:link w:val="Style_49"/>
    <w:rPr>
      <w:rFonts w:ascii="XO Thames" w:hAnsi="XO Thames"/>
      <w:b w:val="1"/>
      <w:caps w:val="1"/>
      <w:sz w:val="40"/>
    </w:rPr>
  </w:style>
  <w:style w:styleId="Style_50" w:type="paragraph">
    <w:name w:val="heading 4"/>
    <w:next w:val="Style_4"/>
    <w:link w:val="Style_50_ch"/>
    <w:uiPriority w:val="9"/>
    <w:qFormat/>
    <w:pPr>
      <w:spacing w:after="120" w:before="120"/>
      <w:ind/>
      <w:jc w:val="both"/>
      <w:outlineLvl w:val="3"/>
    </w:pPr>
    <w:rPr>
      <w:rFonts w:ascii="XO Thames" w:hAnsi="XO Thames"/>
      <w:b w:val="1"/>
      <w:sz w:val="24"/>
    </w:rPr>
  </w:style>
  <w:style w:styleId="Style_50_ch" w:type="character">
    <w:name w:val="heading 4"/>
    <w:link w:val="Style_50"/>
    <w:rPr>
      <w:rFonts w:ascii="XO Thames" w:hAnsi="XO Thames"/>
      <w:b w:val="1"/>
      <w:sz w:val="24"/>
    </w:rPr>
  </w:style>
  <w:style w:styleId="Style_51" w:type="paragraph">
    <w:name w:val="heading 2"/>
    <w:next w:val="Style_4"/>
    <w:link w:val="Style_51_ch"/>
    <w:uiPriority w:val="9"/>
    <w:qFormat/>
    <w:pPr>
      <w:spacing w:after="120" w:before="120"/>
      <w:ind/>
      <w:jc w:val="both"/>
      <w:outlineLvl w:val="1"/>
    </w:pPr>
    <w:rPr>
      <w:rFonts w:ascii="XO Thames" w:hAnsi="XO Thames"/>
      <w:b w:val="1"/>
      <w:sz w:val="28"/>
    </w:rPr>
  </w:style>
  <w:style w:styleId="Style_51_ch" w:type="character">
    <w:name w:val="heading 2"/>
    <w:link w:val="Style_51"/>
    <w:rPr>
      <w:rFonts w:ascii="XO Thames" w:hAnsi="XO Thames"/>
      <w:b w:val="1"/>
      <w:sz w:val="28"/>
    </w:rPr>
  </w:style>
  <w:style w:styleId="Style_52"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53"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4" w:type="table">
    <w:name w:val="Сетка таблицы1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5" w:type="table">
    <w:name w:val="Сетка таблицы2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6" w:type="table">
    <w:name w:val="Сетка таблицы3"/>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2024-01-07T02:25:31Z</dcterms:modified>
</cp:coreProperties>
</file>