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 w:val="1"/>
                <w:sz w:val="28"/>
              </w:rPr>
              <w:t>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Правительства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>.12.</w:t>
            </w:r>
            <w:r>
              <w:rPr>
                <w:rFonts w:ascii="Times New Roman" w:hAnsi="Times New Roman"/>
                <w:b w:val="1"/>
                <w:sz w:val="28"/>
              </w:rPr>
              <w:t xml:space="preserve">2022 № </w:t>
            </w:r>
            <w:r>
              <w:rPr>
                <w:rFonts w:ascii="Times New Roman" w:hAnsi="Times New Roman"/>
                <w:b w:val="1"/>
                <w:sz w:val="28"/>
              </w:rPr>
              <w:t>664</w:t>
            </w:r>
            <w:r>
              <w:rPr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предоставления субсидий на возмещение части затрат, связанных с содержанием идентифицированных коров в отдаленных муниципальных образованиях в Камчатском крае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№ </w:t>
      </w:r>
      <w:r>
        <w:rPr>
          <w:rFonts w:ascii="Times New Roman" w:hAnsi="Times New Roman"/>
          <w:sz w:val="28"/>
        </w:rPr>
        <w:t>664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 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>предоставления субсидий на возмещение части затрат, связанных с содержанием идентифицированных коров в отдаленных муниципальных образованиях в Камчатском крае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следующие изменения:</w:t>
      </w:r>
    </w:p>
    <w:p w14:paraId="16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14:paraId="1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 xml:space="preserve">регионального проекта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направлению расходов </w:t>
      </w:r>
      <w:r>
        <w:rPr>
          <w:rStyle w:val="Style_4_ch"/>
          <w:rFonts w:ascii="Times New Roman" w:hAnsi="Times New Roman"/>
          <w:sz w:val="28"/>
        </w:rPr>
        <w:t>«</w:t>
      </w:r>
      <w:bookmarkStart w:id="2" w:name="_GoBack"/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осударственная поддержка сельскохозяйственных товаропроизводителей в целях возмещения части затрат, связанных с содержанием идентифицированных коров</w:t>
      </w:r>
      <w:bookmarkEnd w:id="2"/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государс</w:t>
      </w:r>
      <w:r>
        <w:rPr>
          <w:rFonts w:ascii="Times New Roman" w:hAnsi="Times New Roman"/>
          <w:sz w:val="28"/>
        </w:rPr>
        <w:t>твенной программы Камчатского края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sz w:val="28"/>
        </w:rPr>
        <w:t xml:space="preserve">родовольствия Камчатского края»,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связанных с содержанием идентифицированных коров </w:t>
      </w:r>
      <w:r>
        <w:rPr>
          <w:rStyle w:val="Style_4_ch"/>
          <w:rFonts w:ascii="Times New Roman" w:hAnsi="Times New Roman"/>
          <w:sz w:val="28"/>
        </w:rPr>
        <w:t>в отдаленных муниципальных образованиях в Камчатском крае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(далее </w:t>
      </w:r>
      <w:r>
        <w:rPr>
          <w:rStyle w:val="Style_4_ch"/>
          <w:rFonts w:ascii="Times New Roman" w:hAnsi="Times New Roman"/>
          <w:sz w:val="28"/>
        </w:rPr>
        <w:t>–</w:t>
      </w:r>
      <w:r>
        <w:rPr>
          <w:rStyle w:val="Style_4_ch"/>
          <w:rFonts w:ascii="Times New Roman" w:hAnsi="Times New Roman"/>
          <w:sz w:val="28"/>
        </w:rPr>
        <w:t xml:space="preserve"> субсидия).</w:t>
      </w:r>
      <w:r>
        <w:rPr>
          <w:rStyle w:val="Style_4_ch"/>
          <w:rFonts w:ascii="Times New Roman" w:hAnsi="Times New Roman"/>
          <w:sz w:val="28"/>
        </w:rPr>
        <w:t>»;</w:t>
      </w:r>
    </w:p>
    <w:p w14:paraId="18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часть 13 дополнить пунктами 6 и 7 следующего содержания:</w:t>
      </w:r>
    </w:p>
    <w:p w14:paraId="19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14:paraId="1B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дополнить частью 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C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14:paraId="1D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1E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14:paraId="1F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20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5"/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>
        <w:rPr>
          <w:rFonts w:ascii="Times New Roman" w:hAnsi="Times New Roman"/>
          <w:sz w:val="28"/>
        </w:rPr>
        <w:t xml:space="preserve">его официального опубликования и </w:t>
      </w:r>
      <w:r>
        <w:rPr>
          <w:rFonts w:ascii="Times New Roman" w:hAnsi="Times New Roman"/>
          <w:sz w:val="28"/>
        </w:rPr>
        <w:t>распространяется на правоотношения, возникшие с 01.01.2024.</w:t>
      </w:r>
    </w:p>
    <w:p w14:paraId="22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3000000">
      <w:pPr>
        <w:spacing w:after="0" w:line="228" w:lineRule="auto"/>
        <w:ind w:firstLine="709" w:left="0"/>
        <w:jc w:val="both"/>
        <w:rPr>
          <w:rFonts w:ascii="Times New Roman" w:hAnsi="Times New Roman"/>
        </w:rPr>
      </w:pPr>
    </w:p>
    <w:p w14:paraId="24000000">
      <w:pPr>
        <w:spacing w:after="0" w:line="216" w:lineRule="auto"/>
        <w:ind w:firstLine="709" w:left="0"/>
        <w:jc w:val="both"/>
        <w:rPr>
          <w:rFonts w:ascii="Times New Roman" w:hAnsi="Times New Roman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99"/>
        <w:gridCol w:w="3565"/>
        <w:gridCol w:w="2423"/>
      </w:tblGrid>
      <w:tr>
        <w:trPr>
          <w:trHeight w:hRule="atLeast" w:val="1135"/>
          <w:hidden w:val="0"/>
        </w:trPr>
        <w:tc>
          <w:tcPr>
            <w:tcW w:type="dxa" w:w="3599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6000000">
            <w:pPr>
              <w:spacing w:after="0" w:line="21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16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8000000">
            <w:pPr>
              <w:spacing w:after="0" w:line="216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23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A000000">
            <w:pPr>
              <w:spacing w:after="0" w:line="21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B000000">
      <w:pPr>
        <w:spacing w:after="0" w:line="216" w:lineRule="auto"/>
        <w:ind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Знак примечания1"/>
    <w:basedOn w:val="Style_7"/>
    <w:link w:val="Style_6_ch"/>
    <w:rPr>
      <w:sz w:val="16"/>
    </w:rPr>
  </w:style>
  <w:style w:styleId="Style_6_ch" w:type="character">
    <w:name w:val="Знак примечания1"/>
    <w:basedOn w:val="Style_7_ch"/>
    <w:link w:val="Style_6"/>
    <w:rPr>
      <w:sz w:val="16"/>
    </w:rPr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basedOn w:val="Style_7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7_ch"/>
    <w:link w:val="Style_14"/>
    <w:rPr>
      <w:color w:themeColor="hyperlink" w:val="0563C1"/>
      <w:u w:val="single"/>
    </w:rPr>
  </w:style>
  <w:style w:styleId="Style_15" w:type="paragraph">
    <w:name w:val="annotation text"/>
    <w:basedOn w:val="Style_4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4_ch"/>
    <w:link w:val="Style_15"/>
    <w:rPr>
      <w:sz w:val="20"/>
    </w:rPr>
  </w:style>
  <w:style w:styleId="Style_16" w:type="paragraph">
    <w:name w:val="Заголовок 2 Знак1"/>
    <w:link w:val="Style_16_ch"/>
    <w:rPr>
      <w:rFonts w:ascii="XO Thames" w:hAnsi="XO Thames"/>
      <w:b w:val="1"/>
      <w:sz w:val="28"/>
    </w:rPr>
  </w:style>
  <w:style w:styleId="Style_16_ch" w:type="character">
    <w:name w:val="Заголовок 2 Знак1"/>
    <w:link w:val="Style_16"/>
    <w:rPr>
      <w:rFonts w:ascii="XO Thames" w:hAnsi="XO Thames"/>
      <w:b w:val="1"/>
      <w:sz w:val="28"/>
    </w:rPr>
  </w:style>
  <w:style w:styleId="Style_17" w:type="paragraph">
    <w:name w:val="Комментарий"/>
    <w:basedOn w:val="Style_4"/>
    <w:next w:val="Style_4"/>
    <w:link w:val="Style_17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17_ch" w:type="character">
    <w:name w:val="Комментарий"/>
    <w:basedOn w:val="Style_4_ch"/>
    <w:link w:val="Style_17"/>
    <w:rPr>
      <w:rFonts w:ascii="Arial" w:hAnsi="Arial"/>
      <w:color w:val="353842"/>
      <w:sz w:val="24"/>
      <w:shd w:fill="F0F0F0" w:val="clear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ормальный (таблица)"/>
    <w:basedOn w:val="Style_4"/>
    <w:next w:val="Style_4"/>
    <w:link w:val="Style_21_ch"/>
    <w:pPr>
      <w:spacing w:after="0" w:line="240" w:lineRule="auto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4_ch"/>
    <w:link w:val="Style_21"/>
    <w:rPr>
      <w:rFonts w:ascii="Arial" w:hAnsi="Arial"/>
      <w:sz w:val="24"/>
    </w:rPr>
  </w:style>
  <w:style w:styleId="Style_22" w:type="paragraph">
    <w:name w:val="annotation reference"/>
    <w:basedOn w:val="Style_19"/>
    <w:link w:val="Style_22_ch"/>
    <w:rPr>
      <w:sz w:val="16"/>
    </w:rPr>
  </w:style>
  <w:style w:styleId="Style_22_ch" w:type="character">
    <w:name w:val="annotation reference"/>
    <w:basedOn w:val="Style_19_ch"/>
    <w:link w:val="Style_22"/>
    <w:rPr>
      <w:sz w:val="16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</w:pPr>
  </w:style>
  <w:style w:styleId="Style_5_ch" w:type="character">
    <w:name w:val="List Paragraph"/>
    <w:basedOn w:val="Style_4_ch"/>
    <w:link w:val="Style_5"/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3_ch" w:type="character">
    <w:name w:val="heading 5"/>
    <w:link w:val="Style_23"/>
    <w:rPr>
      <w:rFonts w:ascii="XO Thames" w:hAnsi="XO Thames"/>
      <w:b w:val="1"/>
    </w:rPr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annotation subject"/>
    <w:basedOn w:val="Style_15"/>
    <w:next w:val="Style_15"/>
    <w:link w:val="Style_25_ch"/>
    <w:rPr>
      <w:b w:val="1"/>
    </w:rPr>
  </w:style>
  <w:style w:styleId="Style_25_ch" w:type="character">
    <w:name w:val="annotation subject"/>
    <w:basedOn w:val="Style_15_ch"/>
    <w:link w:val="Style_25"/>
    <w:rPr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s_1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s_1"/>
    <w:basedOn w:val="Style_4_ch"/>
    <w:link w:val="Style_29"/>
    <w:rPr>
      <w:rFonts w:ascii="Times New Roman" w:hAnsi="Times New Roman"/>
      <w:sz w:val="24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Plain Text"/>
    <w:basedOn w:val="Style_4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Plain Text"/>
    <w:basedOn w:val="Style_4_ch"/>
    <w:link w:val="Style_32"/>
    <w:rPr>
      <w:rFonts w:ascii="Calibri" w:hAnsi="Calibri"/>
    </w:rPr>
  </w:style>
  <w:style w:styleId="Style_33" w:type="paragraph">
    <w:name w:val="Normal (Web)"/>
    <w:basedOn w:val="Style_4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4_ch"/>
    <w:link w:val="Style_33"/>
    <w:rPr>
      <w:rFonts w:ascii="Times New Roman" w:hAnsi="Times New Roman"/>
      <w:sz w:val="24"/>
    </w:rPr>
  </w:style>
  <w:style w:styleId="Style_34" w:type="paragraph">
    <w:name w:val="s_9"/>
    <w:basedOn w:val="Style_4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s_9"/>
    <w:basedOn w:val="Style_4_ch"/>
    <w:link w:val="Style_34"/>
    <w:rPr>
      <w:rFonts w:ascii="Times New Roman" w:hAnsi="Times New Roman"/>
      <w:sz w:val="24"/>
    </w:rPr>
  </w:style>
  <w:style w:styleId="Style_35" w:type="paragraph">
    <w:name w:val="toc 8"/>
    <w:next w:val="Style_4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highlightsearch"/>
    <w:basedOn w:val="Style_7"/>
    <w:link w:val="Style_36_ch"/>
  </w:style>
  <w:style w:styleId="Style_36_ch" w:type="character">
    <w:name w:val="highlightsearch"/>
    <w:basedOn w:val="Style_7_ch"/>
    <w:link w:val="Style_36"/>
  </w:style>
  <w:style w:styleId="Style_37" w:type="paragraph">
    <w:name w:val="footer"/>
    <w:basedOn w:val="Style_4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footer"/>
    <w:basedOn w:val="Style_4_ch"/>
    <w:link w:val="Style_37"/>
    <w:rPr>
      <w:rFonts w:ascii="Times New Roman" w:hAnsi="Times New Roman"/>
      <w:sz w:val="28"/>
    </w:rPr>
  </w:style>
  <w:style w:styleId="Style_38" w:type="paragraph">
    <w:name w:val="toc 5"/>
    <w:next w:val="Style_4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Информация об изменениях документа"/>
    <w:basedOn w:val="Style_17"/>
    <w:next w:val="Style_4"/>
    <w:link w:val="Style_39_ch"/>
    <w:rPr>
      <w:i w:val="1"/>
    </w:rPr>
  </w:style>
  <w:style w:styleId="Style_39_ch" w:type="character">
    <w:name w:val="Информация об изменениях документа"/>
    <w:basedOn w:val="Style_17_ch"/>
    <w:link w:val="Style_39"/>
    <w:rPr>
      <w:i w:val="1"/>
    </w:rPr>
  </w:style>
  <w:style w:styleId="Style_40" w:type="paragraph">
    <w:name w:val="formattext"/>
    <w:basedOn w:val="Style_4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formattext"/>
    <w:basedOn w:val="Style_4_ch"/>
    <w:link w:val="Style_40"/>
    <w:rPr>
      <w:rFonts w:ascii="Times New Roman" w:hAnsi="Times New Roman"/>
      <w:sz w:val="24"/>
    </w:rPr>
  </w:style>
  <w:style w:styleId="Style_41" w:type="paragraph">
    <w:name w:val="docdata"/>
    <w:basedOn w:val="Style_4"/>
    <w:link w:val="Style_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_ch" w:type="character">
    <w:name w:val="docdata"/>
    <w:basedOn w:val="Style_4_ch"/>
    <w:link w:val="Style_41"/>
    <w:rPr>
      <w:rFonts w:ascii="Times New Roman" w:hAnsi="Times New Roman"/>
      <w:sz w:val="24"/>
    </w:rPr>
  </w:style>
  <w:style w:styleId="Style_42" w:type="paragraph">
    <w:name w:val="Subtitle"/>
    <w:next w:val="Style_4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Гипертекстовая ссылка"/>
    <w:basedOn w:val="Style_7"/>
    <w:link w:val="Style_43_ch"/>
    <w:rPr>
      <w:color w:val="106BBE"/>
    </w:rPr>
  </w:style>
  <w:style w:styleId="Style_43_ch" w:type="character">
    <w:name w:val="Гипертекстовая ссылка"/>
    <w:basedOn w:val="Style_7_ch"/>
    <w:link w:val="Style_43"/>
    <w:rPr>
      <w:color w:val="106BBE"/>
    </w:rPr>
  </w:style>
  <w:style w:styleId="Style_44" w:type="paragraph">
    <w:name w:val="Balloon Text"/>
    <w:basedOn w:val="Style_4"/>
    <w:link w:val="Style_44_ch"/>
    <w:pPr>
      <w:spacing w:after="0" w:line="240" w:lineRule="auto"/>
      <w:ind/>
    </w:pPr>
    <w:rPr>
      <w:rFonts w:ascii="Segoe UI" w:hAnsi="Segoe UI"/>
      <w:sz w:val="18"/>
    </w:rPr>
  </w:style>
  <w:style w:styleId="Style_44_ch" w:type="character">
    <w:name w:val="Balloon Text"/>
    <w:basedOn w:val="Style_4_ch"/>
    <w:link w:val="Style_44"/>
    <w:rPr>
      <w:rFonts w:ascii="Segoe UI" w:hAnsi="Segoe UI"/>
      <w:sz w:val="1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ConsPlusNormal"/>
    <w:link w:val="Style_4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8_ch" w:type="character">
    <w:name w:val="ConsPlusNormal"/>
    <w:link w:val="Style_48"/>
    <w:rPr>
      <w:rFonts w:ascii="Arial" w:hAnsi="Arial"/>
      <w:sz w:val="20"/>
    </w:rPr>
  </w:style>
  <w:style w:styleId="Style_49" w:type="paragraph">
    <w:name w:val="Цветовое выделение"/>
    <w:link w:val="Style_49_ch"/>
    <w:rPr>
      <w:b w:val="1"/>
      <w:color w:val="26282F"/>
    </w:rPr>
  </w:style>
  <w:style w:styleId="Style_49_ch" w:type="character">
    <w:name w:val="Цветовое выделение"/>
    <w:link w:val="Style_49"/>
    <w:rPr>
      <w:b w:val="1"/>
      <w:color w:val="26282F"/>
    </w:rPr>
  </w:style>
  <w:style w:styleId="Style_50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2024-01-06T03:18:08Z</dcterms:modified>
</cp:coreProperties>
</file>