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Объявление </w:t>
      </w:r>
    </w:p>
    <w:p w14:paraId="02000000">
      <w:pPr>
        <w:pStyle w:val="Style_1"/>
        <w:spacing w:after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о провед</w:t>
      </w:r>
      <w:r>
        <w:rPr>
          <w:b w:val="1"/>
          <w:sz w:val="28"/>
        </w:rPr>
        <w:t>ении отбора получателей субсидии</w:t>
      </w:r>
      <w:r>
        <w:rPr>
          <w:b w:val="1"/>
          <w:sz w:val="28"/>
        </w:rPr>
        <w:t xml:space="preserve"> </w:t>
      </w:r>
      <w:bookmarkStart w:id="1" w:name="_GoBack"/>
      <w:bookmarkEnd w:id="1"/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государственной поддержки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возмещение части затрат</w:t>
      </w:r>
      <w:r>
        <w:rPr>
          <w:rFonts w:ascii="Times New Roman" w:hAnsi="Times New Roman"/>
          <w:b w:val="1"/>
          <w:sz w:val="28"/>
        </w:rPr>
        <w:t xml:space="preserve">, связанных с проведением почвенных агрохимических и эколого-токсикологических обследований </w:t>
      </w:r>
      <w:r>
        <w:rPr>
          <w:rFonts w:ascii="Times New Roman" w:hAnsi="Times New Roman"/>
          <w:b w:val="1"/>
          <w:sz w:val="28"/>
        </w:rPr>
        <w:t>сельскохозяйственн</w:t>
      </w:r>
      <w:r>
        <w:rPr>
          <w:rFonts w:ascii="Times New Roman" w:hAnsi="Times New Roman"/>
          <w:b w:val="1"/>
          <w:sz w:val="28"/>
        </w:rPr>
        <w:t>ых угодий</w:t>
      </w:r>
      <w:r>
        <w:rPr>
          <w:rFonts w:ascii="Times New Roman" w:hAnsi="Times New Roman"/>
          <w:b w:val="1"/>
          <w:sz w:val="28"/>
        </w:rPr>
        <w:t xml:space="preserve"> Камчатского кра</w:t>
      </w:r>
      <w:r>
        <w:rPr>
          <w:b w:val="1"/>
          <w:sz w:val="28"/>
        </w:rPr>
        <w:t xml:space="preserve">я, </w:t>
      </w:r>
      <w:r>
        <w:rPr>
          <w:b w:val="1"/>
          <w:sz w:val="28"/>
        </w:rPr>
        <w:t>в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3000000">
      <w:pPr>
        <w:pStyle w:val="Style_1"/>
        <w:spacing w:after="0"/>
        <w:ind w:firstLine="709" w:left="0"/>
        <w:jc w:val="both"/>
        <w:rPr>
          <w:sz w:val="28"/>
          <w:shd w:fill="92FF99" w:val="clear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 xml:space="preserve">связанных с </w:t>
      </w:r>
      <w:r>
        <w:rPr>
          <w:rFonts w:ascii="Times New Roman CYR" w:hAnsi="Times New Roman CYR"/>
          <w:sz w:val="28"/>
        </w:rPr>
        <w:t xml:space="preserve">предоставлением субсидий из краевого бюджета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 края, в соответствии с Порядком </w:t>
      </w:r>
      <w:r>
        <w:rPr>
          <w:rFonts w:ascii="Times New Roman CYR" w:hAnsi="Times New Roman CYR"/>
          <w:sz w:val="28"/>
        </w:rPr>
        <w:t>предоставления субсидий из краевого бюджета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Камчатского,утвержденным Постановлением Правительства Камчатского края от 08.12.2022 № 644-П 9далее - Порядок) края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b w:val="1"/>
          <w:sz w:val="28"/>
        </w:rPr>
        <w:t xml:space="preserve">Срок проведения 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>: с 9-00  до 18-00, 13 октября</w:t>
      </w:r>
      <w:r>
        <w:rPr>
          <w:sz w:val="28"/>
        </w:rPr>
        <w:t xml:space="preserve"> 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с 09-00 </w:t>
      </w:r>
      <w:r>
        <w:rPr>
          <w:sz w:val="28"/>
        </w:rPr>
        <w:t>до 18-00 27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 xml:space="preserve">(включительно)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 для получения консультаций, а также разъяснений по вопросам участия в отборе: +7 (4152) 46-83-69.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720"/>
        <w:gridCol w:w="2988"/>
        <w:gridCol w:w="3497"/>
      </w:tblGrid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rPr>
          <w:trHeight w:hRule="atLeast" w:val="326"/>
        </w:trP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120" w:before="120"/>
        <w:ind/>
        <w:jc w:val="center"/>
        <w:rPr>
          <w:b w:val="1"/>
          <w:sz w:val="28"/>
        </w:rPr>
      </w:pPr>
    </w:p>
    <w:p w14:paraId="2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Цель</w:t>
      </w:r>
      <w:r>
        <w:rPr>
          <w:rFonts w:ascii="XO Thames" w:hAnsi="XO Thames"/>
          <w:sz w:val="28"/>
        </w:rPr>
        <w:t xml:space="preserve"> – за </w:t>
      </w:r>
      <w:r>
        <w:rPr>
          <w:rFonts w:ascii="Times New Roman CYR" w:hAnsi="Times New Roman CYR"/>
          <w:sz w:val="28"/>
        </w:rPr>
        <w:t>счет средств краевого бюджета предоставить субсидии сельскохозяйственным товаропроизводителям на возмещение части затрат (без учета налога на добавленную стоимость), связанных с проведением почвенных агрохимических и эколого-токсикологических обследований сельскохозяйственных угодий Камчатского края</w:t>
      </w:r>
      <w:r>
        <w:rPr>
          <w:sz w:val="28"/>
        </w:rPr>
        <w:t>.</w:t>
      </w:r>
    </w:p>
    <w:p w14:paraId="29000000">
      <w:pPr>
        <w:pStyle w:val="Style_1"/>
        <w:spacing w:after="0" w:before="0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Результатом предоставления субсидии является размер посевных площадей пропашных и кормовых культур, на которых проведены почвенные агрохимические и эколого-токсикологические обследования сельскохозяйственных угодий Камчатского края, в году получения субсидии.</w:t>
      </w:r>
    </w:p>
    <w:p w14:paraId="2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2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C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D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</w:p>
    <w:p w14:paraId="2E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1) участник отбора (получатель субсидии) не должен являться</w:t>
      </w:r>
      <w:r>
        <w:rPr>
          <w:sz w:val="28"/>
        </w:rPr>
        <w:t xml:space="preserve"> </w:t>
      </w:r>
      <w:r>
        <w:rPr>
          <w:sz w:val="28"/>
        </w:rPr>
        <w:t>иностранным юридическим лицом, а также российским юридическим лицом, в</w:t>
      </w:r>
      <w:r>
        <w:rPr>
          <w:sz w:val="28"/>
        </w:rPr>
        <w:t xml:space="preserve"> </w:t>
      </w:r>
      <w:r>
        <w:rPr>
          <w:sz w:val="28"/>
        </w:rPr>
        <w:t>уставном (складочном) капитале которого доля участия иностранных</w:t>
      </w:r>
      <w:r>
        <w:rPr>
          <w:sz w:val="28"/>
        </w:rPr>
        <w:t xml:space="preserve"> </w:t>
      </w:r>
      <w:r>
        <w:rPr>
          <w:sz w:val="28"/>
        </w:rPr>
        <w:t>юридических лиц, местом регистрации которых является государство или</w:t>
      </w:r>
      <w:r>
        <w:rPr>
          <w:sz w:val="28"/>
        </w:rPr>
        <w:t xml:space="preserve"> </w:t>
      </w:r>
      <w:r>
        <w:rPr>
          <w:sz w:val="28"/>
        </w:rPr>
        <w:t>территория, включенные в утвержденный Министерством финансов Российской</w:t>
      </w:r>
      <w:r>
        <w:rPr>
          <w:sz w:val="28"/>
        </w:rPr>
        <w:t xml:space="preserve"> </w:t>
      </w:r>
      <w:r>
        <w:rPr>
          <w:sz w:val="28"/>
        </w:rPr>
        <w:t>Федерации перечень государств и территорий, предоставляющих льготный</w:t>
      </w:r>
      <w:r>
        <w:rPr>
          <w:sz w:val="28"/>
        </w:rPr>
        <w:t xml:space="preserve"> </w:t>
      </w:r>
      <w:r>
        <w:rPr>
          <w:sz w:val="28"/>
        </w:rPr>
        <w:t>налоговый режим налогообложения и (или) не предусматривающих раскрытия и</w:t>
      </w:r>
      <w:r>
        <w:rPr>
          <w:sz w:val="28"/>
        </w:rPr>
        <w:t xml:space="preserve"> </w:t>
      </w:r>
      <w:r>
        <w:rPr>
          <w:sz w:val="28"/>
        </w:rPr>
        <w:t>предоставления информации при проведении финансовых операций (офшорные</w:t>
      </w:r>
      <w:r>
        <w:rPr>
          <w:sz w:val="28"/>
        </w:rPr>
        <w:t xml:space="preserve"> </w:t>
      </w:r>
      <w:r>
        <w:rPr>
          <w:sz w:val="28"/>
        </w:rPr>
        <w:t>зоны), в совокупности превышает 50 процентов;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</w:t>
      </w:r>
      <w:r>
        <w:rPr>
          <w:sz w:val="28"/>
        </w:rPr>
        <w:t xml:space="preserve"> </w:t>
      </w:r>
      <w:r>
        <w:rPr>
          <w:sz w:val="28"/>
        </w:rPr>
        <w:t>дисквалифицированных руководителе, членах коллегиального исполнительного</w:t>
      </w:r>
      <w:r>
        <w:rPr>
          <w:sz w:val="28"/>
        </w:rPr>
        <w:t xml:space="preserve"> </w:t>
      </w:r>
      <w:r>
        <w:rPr>
          <w:sz w:val="28"/>
        </w:rPr>
        <w:t>органа, лице, исполняющем функции единоличного исполнительного органа, или</w:t>
      </w:r>
      <w:r>
        <w:rPr>
          <w:sz w:val="28"/>
        </w:rPr>
        <w:t xml:space="preserve"> </w:t>
      </w:r>
      <w:r>
        <w:rPr>
          <w:sz w:val="28"/>
        </w:rPr>
        <w:t>главном бухгалтере участника отбора (получателя субсидии), являющегося</w:t>
      </w:r>
      <w:r>
        <w:rPr>
          <w:sz w:val="28"/>
        </w:rPr>
        <w:t xml:space="preserve"> </w:t>
      </w:r>
      <w:r>
        <w:rPr>
          <w:sz w:val="28"/>
        </w:rPr>
        <w:t>юридическим лицом, об индивидуальном предпринимателе, являющемся участником</w:t>
      </w:r>
      <w:r>
        <w:rPr>
          <w:sz w:val="28"/>
        </w:rPr>
        <w:t xml:space="preserve"> </w:t>
      </w:r>
      <w:r>
        <w:rPr>
          <w:sz w:val="28"/>
        </w:rPr>
        <w:t>отбора (получателем субсидии);</w:t>
      </w:r>
      <w:r>
        <w:rPr>
          <w:sz w:val="28"/>
        </w:rPr>
        <w:tab/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>йственными 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7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2) копию документа, удостоверяющего личность заявителя;</w:t>
      </w:r>
    </w:p>
    <w:p w14:paraId="38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3) доверенность (в случае подачи документов представителем по доверенности);</w:t>
      </w:r>
    </w:p>
    <w:p w14:paraId="39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4) копию сведений о сборе урожая сельскохозяйственных культур по</w:t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begin"/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instrText>HYPERLINK "https://internet.garant.ru/document/redirect/405095481/6000"</w:instrTex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separate"/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t>форме 29-СХ</w: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color w:val="000000"/>
          <w:sz w:val="28"/>
          <w:u w:val="none"/>
        </w:rPr>
        <w:t>(для организаций, не являющихся субъектами малого и среднего предпринимательства),</w:t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begin"/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instrText>HYPERLINK "https://internet.garant.ru/document/redirect/405095481/1000"</w:instrTex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separate"/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t>форме N 2-фермер</w: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color w:val="000000"/>
          <w:sz w:val="28"/>
          <w:u w:val="none"/>
        </w:rPr>
        <w:t>(для субъектов малого и среднего предпринимательства,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14:paraId="3A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5) копии правоустанавливающих (правоудостоверяющих) документов на земельные участки сельскохозяйственных угодий;</w:t>
      </w:r>
    </w:p>
    <w:p w14:paraId="3B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6) справку, подтверждающую соответствие участника отбора требованиям, указанным в</w:t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b w:val="0"/>
          <w:strike w:val="0"/>
          <w:color w:val="000000"/>
          <w:sz w:val="28"/>
          <w:u w:val="none"/>
        </w:rPr>
        <w:t>части 11</w:t>
      </w:r>
      <w:r>
        <w:rPr>
          <w:rFonts w:ascii="Times New Roman CYR" w:hAnsi="Times New Roman CYR"/>
          <w:color w:val="000000"/>
          <w:sz w:val="28"/>
          <w:u w:val="none"/>
        </w:rPr>
        <w:t xml:space="preserve"> </w:t>
      </w:r>
      <w:r>
        <w:rPr>
          <w:rFonts w:ascii="Times New Roman CYR" w:hAnsi="Times New Roman CYR"/>
          <w:color w:val="000000"/>
          <w:sz w:val="28"/>
          <w:u w:val="none"/>
        </w:rPr>
        <w:t>настоящего Порядка (оформляется в произвольной форме);</w:t>
      </w:r>
    </w:p>
    <w:p w14:paraId="3C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7) согласие на обработку персональных данных (в отношении руководителей участников отборов и их главных бухгалтеров) по форме, утвержденной Министерством;</w:t>
      </w:r>
    </w:p>
    <w:p w14:paraId="3D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8"/>
          <w:u w:val="none"/>
        </w:rPr>
      </w:pPr>
      <w:r>
        <w:rPr>
          <w:rFonts w:ascii="Times New Roman CYR" w:hAnsi="Times New Roman CYR"/>
          <w:color w:val="000000"/>
          <w:sz w:val="28"/>
          <w:u w:val="none"/>
        </w:rPr>
        <w:t>8)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Министерством;</w:t>
      </w:r>
    </w:p>
    <w:p w14:paraId="3E000000">
      <w:pPr>
        <w:spacing w:after="0" w:before="0"/>
        <w:ind w:firstLine="720" w:left="0" w:righ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9) справку, подтверждающую применение участником отбора упрощенной системы налогообложения, либо копию налоговой декларации, за год, пр</w:t>
      </w:r>
      <w:r>
        <w:rPr>
          <w:rFonts w:ascii="Times New Roman CYR" w:hAnsi="Times New Roman CYR"/>
          <w:sz w:val="28"/>
        </w:rPr>
        <w:t>едшествующий году предоставления субсидии с отметкой налогового органа (</w:t>
      </w:r>
      <w:r>
        <w:rPr>
          <w:rFonts w:ascii="Times New Roman CYR" w:hAnsi="Times New Roman CYR"/>
          <w:sz w:val="28"/>
        </w:rPr>
        <w:t>для категории участников отбора, применяющих упрощенную систему налогообложения/</w:t>
      </w:r>
    </w:p>
    <w:p w14:paraId="3F000000">
      <w:pPr>
        <w:spacing w:after="0" w:before="0"/>
        <w:ind w:firstLine="720" w:left="0" w:righ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Министерство в течение текущего финансового года вправе объявлять о проведении дополнительного отбора по мере необходимости, в соответствии с требованиями к проведению отбора, установленными настоящим Порядком.</w:t>
      </w:r>
    </w:p>
    <w:p w14:paraId="40000000">
      <w:pPr>
        <w:pStyle w:val="Style_1"/>
        <w:spacing w:after="0" w:before="0"/>
        <w:ind w:firstLine="709" w:left="0"/>
        <w:jc w:val="both"/>
        <w:rPr>
          <w:sz w:val="28"/>
          <w:shd w:fill="FFE779" w:val="clear"/>
        </w:rPr>
      </w:pPr>
    </w:p>
    <w:p w14:paraId="41000000">
      <w:pPr>
        <w:pStyle w:val="Style_1"/>
        <w:spacing w:after="120" w:before="120"/>
        <w:ind/>
        <w:jc w:val="center"/>
        <w:rPr>
          <w:sz w:val="28"/>
        </w:rPr>
      </w:pPr>
    </w:p>
    <w:p w14:paraId="42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 xml:space="preserve">отбора и требования, </w:t>
      </w:r>
      <w:r>
        <w:rPr>
          <w:b w:val="1"/>
          <w:sz w:val="28"/>
        </w:rPr>
        <w:br/>
      </w:r>
      <w:r>
        <w:rPr>
          <w:b w:val="1"/>
          <w:sz w:val="28"/>
        </w:rPr>
        <w:t>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подаваемых участниками отбора</w:t>
      </w:r>
    </w:p>
    <w:p w14:paraId="4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4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4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46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4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8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49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4A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B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C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D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46-83-69 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5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51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Срок, в течение которого победитель </w:t>
      </w: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>огла</w:t>
      </w:r>
      <w:r>
        <w:rPr>
          <w:b w:val="1"/>
          <w:sz w:val="28"/>
        </w:rPr>
        <w:t xml:space="preserve">шение </w:t>
      </w:r>
    </w:p>
    <w:p w14:paraId="5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>прошедшим отбор (об определении его победителем отбора) в 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5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4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5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56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5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58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  <w:r>
        <w:rPr>
          <w:b w:val="1"/>
          <w:sz w:val="28"/>
        </w:rPr>
        <w:br/>
      </w:r>
      <w:r>
        <w:rPr>
          <w:b w:val="1"/>
          <w:sz w:val="28"/>
        </w:rPr>
        <w:t>заявления для заключения Соглашения</w:t>
      </w:r>
    </w:p>
    <w:p w14:paraId="59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олучатель субсидии </w:t>
      </w: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sz w:val="28"/>
        </w:rPr>
        <w:t>не позднее 01 декабря  текущего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не ранее признания получателя субсидии прошедшим отбор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2" w:type="paragraph">
    <w:name w:val="Hyperlink"/>
    <w:basedOn w:val="Style_15"/>
    <w:link w:val="Style_2_ch"/>
    <w:rPr>
      <w:color w:val="0000FF"/>
      <w:u w:val="single"/>
    </w:rPr>
  </w:style>
  <w:style w:styleId="Style_2_ch" w:type="character">
    <w:name w:val="Hyperlink"/>
    <w:basedOn w:val="Style_15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2023-10-09T00:20:53Z</dcterms:modified>
</cp:coreProperties>
</file>