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B0B66" w:rsidRDefault="00CB0B66">
      <w:pPr>
        <w:pStyle w:val="1"/>
      </w:pPr>
      <w:r>
        <w:fldChar w:fldCharType="begin"/>
      </w:r>
      <w:r>
        <w:instrText>HYPERLINK "http://mobileonline.garant.ru/document/redirect/403230966/0"</w:instrText>
      </w:r>
      <w:r>
        <w:fldChar w:fldCharType="separate"/>
      </w:r>
      <w:r>
        <w:rPr>
          <w:rStyle w:val="a4"/>
          <w:rFonts w:cs="Times New Roman CYR"/>
          <w:b w:val="0"/>
          <w:bCs w:val="0"/>
        </w:rPr>
        <w:t>Приказ Министерства сельского хозяйства, пищевой и перерабатывающей промышленности Камчатского края от 16 декабря 2021 г. N 29/133 "Об утверждении Порядка предоставления субсидии на стимулирование приоритетных подотраслей агропромышленного комплекса в целях возмещения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части затрат на обеспечение прироста объема молока сырого крупного рогатого скота, козьего и овечьего, переработанного на пищевую продукцию" (с изменениями и дополнениями)</w:t>
      </w:r>
      <w:r>
        <w:fldChar w:fldCharType="end"/>
      </w:r>
    </w:p>
    <w:p w:rsidR="00CB0B66" w:rsidRDefault="00CB0B66">
      <w:pPr>
        <w:pStyle w:val="ac"/>
      </w:pPr>
      <w:r>
        <w:t>С изменениями и дополнениями от:</w:t>
      </w:r>
    </w:p>
    <w:p w:rsidR="00CB0B66" w:rsidRDefault="00CB0B66">
      <w:pPr>
        <w:pStyle w:val="a9"/>
        <w:rPr>
          <w:shd w:val="clear" w:color="auto" w:fill="EAEFED"/>
        </w:rPr>
      </w:pPr>
      <w:r>
        <w:t xml:space="preserve"> </w:t>
      </w:r>
      <w:r>
        <w:rPr>
          <w:shd w:val="clear" w:color="auto" w:fill="EAEFED"/>
        </w:rPr>
        <w:t>11, 20 мая 2022 г.</w:t>
      </w:r>
    </w:p>
    <w:p w:rsidR="00CB0B66" w:rsidRDefault="00CB0B66"/>
    <w:p w:rsidR="00CB0B66" w:rsidRDefault="00CB0B66">
      <w:r>
        <w:t xml:space="preserve">В целях реализации </w:t>
      </w:r>
      <w:hyperlink r:id="rId7" w:history="1">
        <w:r>
          <w:rPr>
            <w:rStyle w:val="a4"/>
            <w:rFonts w:cs="Times New Roman CYR"/>
          </w:rPr>
          <w:t>государственной программы</w:t>
        </w:r>
      </w:hyperlink>
      <w:r>
        <w:t xml:space="preserve"> Камчатского края "Развитие сельского хозяйства и регулирования рынков сельскохозяйственной продукции, сырья и продовольствия Камчатского края", утвержденной </w:t>
      </w:r>
      <w:hyperlink r:id="rId8" w:history="1">
        <w:r>
          <w:rPr>
            <w:rStyle w:val="a4"/>
            <w:rFonts w:cs="Times New Roman CYR"/>
          </w:rPr>
          <w:t>постановлением</w:t>
        </w:r>
      </w:hyperlink>
      <w:r>
        <w:t xml:space="preserve"> Правительства Камчатского края от 29.11.2013 N 523-П</w:t>
      </w:r>
    </w:p>
    <w:p w:rsidR="00CB0B66" w:rsidRDefault="00CB0B66">
      <w:r>
        <w:t>приказываю:</w:t>
      </w:r>
    </w:p>
    <w:p w:rsidR="00CB0B66" w:rsidRDefault="00CB0B66">
      <w:bookmarkStart w:id="1" w:name="sub_1"/>
      <w:r>
        <w:t xml:space="preserve">1. Утвердить Порядок предоставления субсидии на стимулирование приоритетных подотраслей агропромышленного комплекса в целях возмещения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части затрат на обеспечение прироста объема молока сырого крупного рогатого скота, козьего и овечьего, переработанного на пищевую продукцию, согласно </w:t>
      </w:r>
      <w:hyperlink w:anchor="sub_1000" w:history="1">
        <w:r>
          <w:rPr>
            <w:rStyle w:val="a4"/>
            <w:rFonts w:cs="Times New Roman CYR"/>
          </w:rPr>
          <w:t>приложению</w:t>
        </w:r>
      </w:hyperlink>
      <w:r>
        <w:t xml:space="preserve"> к настоящему приказу.</w:t>
      </w:r>
    </w:p>
    <w:p w:rsidR="00CB0B66" w:rsidRDefault="00CB0B66">
      <w:bookmarkStart w:id="2" w:name="sub_2"/>
      <w:bookmarkEnd w:id="1"/>
      <w:r>
        <w:t xml:space="preserve">2. Настоящий приказ вступает в силу через 10 дней после дня его </w:t>
      </w:r>
      <w:hyperlink r:id="rId9" w:history="1">
        <w:r>
          <w:rPr>
            <w:rStyle w:val="a4"/>
            <w:rFonts w:cs="Times New Roman CYR"/>
          </w:rPr>
          <w:t>официального опубликования</w:t>
        </w:r>
      </w:hyperlink>
      <w:r>
        <w:t>.</w:t>
      </w:r>
    </w:p>
    <w:bookmarkEnd w:id="2"/>
    <w:p w:rsidR="00CB0B66" w:rsidRDefault="00CB0B66"/>
    <w:tbl>
      <w:tblPr>
        <w:tblW w:w="5000" w:type="pct"/>
        <w:tblInd w:w="108" w:type="dxa"/>
        <w:tblLook w:val="0000" w:firstRow="0" w:lastRow="0" w:firstColumn="0" w:lastColumn="0" w:noHBand="0" w:noVBand="0"/>
      </w:tblPr>
      <w:tblGrid>
        <w:gridCol w:w="7010"/>
        <w:gridCol w:w="3506"/>
      </w:tblGrid>
      <w:tr w:rsidR="00CB0B66">
        <w:tblPrEx>
          <w:tblCellMar>
            <w:top w:w="0" w:type="dxa"/>
            <w:bottom w:w="0" w:type="dxa"/>
          </w:tblCellMar>
        </w:tblPrEx>
        <w:tc>
          <w:tcPr>
            <w:tcW w:w="3302" w:type="pct"/>
            <w:tcBorders>
              <w:top w:val="nil"/>
              <w:left w:val="nil"/>
              <w:bottom w:val="nil"/>
              <w:right w:val="nil"/>
            </w:tcBorders>
          </w:tcPr>
          <w:p w:rsidR="00CB0B66" w:rsidRDefault="00CB0B66">
            <w:pPr>
              <w:pStyle w:val="ad"/>
            </w:pPr>
            <w:r>
              <w:t>Министр</w:t>
            </w:r>
          </w:p>
        </w:tc>
        <w:tc>
          <w:tcPr>
            <w:tcW w:w="1651" w:type="pct"/>
            <w:tcBorders>
              <w:top w:val="nil"/>
              <w:left w:val="nil"/>
              <w:bottom w:val="nil"/>
              <w:right w:val="nil"/>
            </w:tcBorders>
          </w:tcPr>
          <w:p w:rsidR="00CB0B66" w:rsidRDefault="00CB0B66">
            <w:pPr>
              <w:pStyle w:val="ab"/>
              <w:jc w:val="right"/>
            </w:pPr>
            <w:r>
              <w:t>В.П. Черныш</w:t>
            </w:r>
          </w:p>
        </w:tc>
      </w:tr>
    </w:tbl>
    <w:p w:rsidR="00CB0B66" w:rsidRDefault="00CB0B66"/>
    <w:p w:rsidR="00CB0B66" w:rsidRDefault="00CB0B66">
      <w:pPr>
        <w:pStyle w:val="a6"/>
        <w:rPr>
          <w:color w:val="000000"/>
          <w:sz w:val="16"/>
          <w:szCs w:val="16"/>
          <w:shd w:val="clear" w:color="auto" w:fill="F0F0F0"/>
        </w:rPr>
      </w:pPr>
      <w:bookmarkStart w:id="3" w:name="sub_1000"/>
      <w:r>
        <w:rPr>
          <w:color w:val="000000"/>
          <w:sz w:val="16"/>
          <w:szCs w:val="16"/>
          <w:shd w:val="clear" w:color="auto" w:fill="F0F0F0"/>
        </w:rPr>
        <w:t>Информация об изменениях:</w:t>
      </w:r>
    </w:p>
    <w:bookmarkEnd w:id="3"/>
    <w:p w:rsidR="00CB0B66" w:rsidRDefault="00CB0B66">
      <w:pPr>
        <w:pStyle w:val="a7"/>
        <w:rPr>
          <w:shd w:val="clear" w:color="auto" w:fill="F0F0F0"/>
        </w:rPr>
      </w:pPr>
      <w:r>
        <w:t xml:space="preserve"> </w:t>
      </w:r>
      <w:r>
        <w:rPr>
          <w:shd w:val="clear" w:color="auto" w:fill="F0F0F0"/>
        </w:rPr>
        <w:t xml:space="preserve">Приложение изменено с 14 мая 2022 г. - </w:t>
      </w:r>
      <w:hyperlink r:id="rId10" w:history="1">
        <w:r>
          <w:rPr>
            <w:rStyle w:val="a4"/>
            <w:rFonts w:cs="Times New Roman CYR"/>
            <w:shd w:val="clear" w:color="auto" w:fill="F0F0F0"/>
          </w:rPr>
          <w:t>Приказ</w:t>
        </w:r>
      </w:hyperlink>
      <w:r>
        <w:rPr>
          <w:shd w:val="clear" w:color="auto" w:fill="F0F0F0"/>
        </w:rPr>
        <w:t xml:space="preserve"> Министерства сельского хозяйства, пищевой и перерабатывающей промышленности Камчатского края от 11 мая 2022 г. N 29/59</w:t>
      </w:r>
    </w:p>
    <w:p w:rsidR="00CB0B66" w:rsidRDefault="00CB0B66">
      <w:pPr>
        <w:pStyle w:val="a7"/>
        <w:rPr>
          <w:shd w:val="clear" w:color="auto" w:fill="F0F0F0"/>
        </w:rPr>
      </w:pPr>
      <w:r>
        <w:t xml:space="preserve"> </w:t>
      </w:r>
      <w:hyperlink r:id="rId11" w:history="1">
        <w:r>
          <w:rPr>
            <w:rStyle w:val="a4"/>
            <w:rFonts w:cs="Times New Roman CYR"/>
            <w:shd w:val="clear" w:color="auto" w:fill="F0F0F0"/>
          </w:rPr>
          <w:t>См. предыдущую редакцию</w:t>
        </w:r>
      </w:hyperlink>
    </w:p>
    <w:p w:rsidR="00CB0B66" w:rsidRDefault="00CB0B66">
      <w:pPr>
        <w:jc w:val="right"/>
        <w:rPr>
          <w:rStyle w:val="a3"/>
          <w:rFonts w:ascii="Arial" w:hAnsi="Arial" w:cs="Arial"/>
          <w:bCs/>
        </w:rPr>
      </w:pPr>
      <w:r>
        <w:rPr>
          <w:rStyle w:val="a3"/>
          <w:rFonts w:ascii="Arial" w:hAnsi="Arial" w:cs="Arial"/>
          <w:bCs/>
        </w:rPr>
        <w:t>Приложение</w:t>
      </w:r>
      <w:r>
        <w:rPr>
          <w:rStyle w:val="a3"/>
          <w:rFonts w:ascii="Arial" w:hAnsi="Arial" w:cs="Arial"/>
          <w:bCs/>
        </w:rPr>
        <w:br/>
        <w:t xml:space="preserve"> </w:t>
      </w:r>
      <w:hyperlink w:anchor="sub_0" w:history="1">
        <w:r>
          <w:rPr>
            <w:rStyle w:val="a4"/>
            <w:rFonts w:ascii="Arial" w:hAnsi="Arial" w:cs="Arial"/>
          </w:rPr>
          <w:t>приказу</w:t>
        </w:r>
      </w:hyperlink>
      <w:r>
        <w:rPr>
          <w:rStyle w:val="a3"/>
          <w:rFonts w:ascii="Arial" w:hAnsi="Arial" w:cs="Arial"/>
          <w:bCs/>
        </w:rPr>
        <w:t xml:space="preserve"> Министерства сельского хозяйства, </w:t>
      </w:r>
      <w:r>
        <w:rPr>
          <w:rStyle w:val="a3"/>
          <w:rFonts w:ascii="Arial" w:hAnsi="Arial" w:cs="Arial"/>
          <w:bCs/>
        </w:rPr>
        <w:br/>
        <w:t xml:space="preserve">пищевой и перерабатывающей </w:t>
      </w:r>
      <w:r>
        <w:rPr>
          <w:rStyle w:val="a3"/>
          <w:rFonts w:ascii="Arial" w:hAnsi="Arial" w:cs="Arial"/>
          <w:bCs/>
        </w:rPr>
        <w:br/>
        <w:t xml:space="preserve">промышленности Камчатского края </w:t>
      </w:r>
      <w:r>
        <w:rPr>
          <w:rStyle w:val="a3"/>
          <w:rFonts w:ascii="Arial" w:hAnsi="Arial" w:cs="Arial"/>
          <w:bCs/>
        </w:rPr>
        <w:br/>
        <w:t>от 16.12.2021 N 29/133</w:t>
      </w:r>
    </w:p>
    <w:p w:rsidR="00CB0B66" w:rsidRDefault="00CB0B66"/>
    <w:p w:rsidR="00CB0B66" w:rsidRDefault="00CB0B66">
      <w:pPr>
        <w:pStyle w:val="1"/>
      </w:pPr>
      <w:r>
        <w:t>Порядок</w:t>
      </w:r>
      <w:r>
        <w:br/>
        <w:t>предоставления субсидии на стимулирование приоритетных подотраслей агропромышленного комплекса в целях возмещения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части затрат на обеспечение прироста объема молока сырого крупного рогатого скота, козьего и овечьего, переработанного на пищевую продукцию</w:t>
      </w:r>
    </w:p>
    <w:p w:rsidR="00CB0B66" w:rsidRDefault="00CB0B66">
      <w:pPr>
        <w:pStyle w:val="ac"/>
      </w:pPr>
      <w:r>
        <w:t>С изменениями и дополнениями от:</w:t>
      </w:r>
    </w:p>
    <w:p w:rsidR="00CB0B66" w:rsidRDefault="00CB0B66">
      <w:pPr>
        <w:pStyle w:val="a9"/>
        <w:rPr>
          <w:shd w:val="clear" w:color="auto" w:fill="EAEFED"/>
        </w:rPr>
      </w:pPr>
      <w:r>
        <w:lastRenderedPageBreak/>
        <w:t xml:space="preserve"> </w:t>
      </w:r>
      <w:r>
        <w:rPr>
          <w:shd w:val="clear" w:color="auto" w:fill="EAEFED"/>
        </w:rPr>
        <w:t>11, 20 мая 2022 г.</w:t>
      </w:r>
    </w:p>
    <w:p w:rsidR="00CB0B66" w:rsidRDefault="00CB0B66"/>
    <w:p w:rsidR="00CB0B66" w:rsidRDefault="00CB0B66">
      <w:bookmarkStart w:id="4" w:name="sub_4"/>
      <w:r>
        <w:t xml:space="preserve">1. Настоящий Порядок определяет объем, порядок и условия предоставления за счет средств краевого и федерального бюджетов субсидий юридическим лицам (за исключением государственных (муниципальных) учреждений) и индивидуальным предпринимателям, осуществляющим деятельность по производству, первичной и (или) последующей (промышленной) переработке сельскохозяйственной продукции в целях достижения результатов основного мероприятия 3.4 "Предоставление субсидии на стимулирование приоритетных подотраслей агропромышленного комплекса в целях возмещения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части затрат на обеспечение прироста объема молока сырого крупного рогатого скота, козьего и овечьего, переработанного на пищевую продукцию" (далее - основное мероприятие 3.4.) </w:t>
      </w:r>
      <w:hyperlink r:id="rId12" w:history="1">
        <w:r>
          <w:rPr>
            <w:rStyle w:val="a4"/>
            <w:rFonts w:cs="Times New Roman CYR"/>
          </w:rPr>
          <w:t>подпрограммы 3</w:t>
        </w:r>
      </w:hyperlink>
      <w:r>
        <w:t xml:space="preserve"> "Развитие пищевой и перерабатывающей промышленности" (далее - подпрограмма 3) </w:t>
      </w:r>
      <w:hyperlink r:id="rId13" w:history="1">
        <w:r>
          <w:rPr>
            <w:rStyle w:val="a4"/>
            <w:rFonts w:cs="Times New Roman CYR"/>
          </w:rPr>
          <w:t>государственной программы</w:t>
        </w:r>
      </w:hyperlink>
      <w:r>
        <w:t xml:space="preserve">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w:t>
      </w:r>
      <w:hyperlink r:id="rId14" w:history="1">
        <w:r>
          <w:rPr>
            <w:rStyle w:val="a4"/>
            <w:rFonts w:cs="Times New Roman CYR"/>
          </w:rPr>
          <w:t>постановлением</w:t>
        </w:r>
      </w:hyperlink>
      <w:r>
        <w:t xml:space="preserve"> Правительства Камчатского края от 29.11.2013 N 523-П (далее - Госпрограмма), на возмещение части затрат (без учета налога на добавленную стоимость), связанных с производством, первичной и (или) последующей (промышленной) переработкой молока сырого крупного рогатого скота, козьего и овечьего на пищевую продукцию и направленных на обеспечение прироста объема молока сырого крупного рогатого скота, козьего и овечьего, переработанного на пищевую продукцию (далее - субсидия).</w:t>
      </w:r>
    </w:p>
    <w:bookmarkEnd w:id="4"/>
    <w:p w:rsidR="00CB0B66" w:rsidRDefault="00CB0B66">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и предоставивших сведения, подтверждающие такое право,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CB0B66" w:rsidRDefault="00CB0B66">
      <w:bookmarkStart w:id="5" w:name="sub_5"/>
      <w:r>
        <w:t xml:space="preserve">2. Министерство сельского хозяйства, пищевой и перерабатывающей промышленности Камчатского края (далее - Минсельхозпищепром Камчатского края) осуществляет функции главного распорядителя бюджетных средств, до которого в соответствии с </w:t>
      </w:r>
      <w:hyperlink r:id="rId15" w:history="1">
        <w:r>
          <w:rPr>
            <w:rStyle w:val="a4"/>
            <w:rFonts w:cs="Times New Roman CYR"/>
          </w:rPr>
          <w:t>бюджетным законодательством</w:t>
        </w:r>
      </w:hyperlink>
      <w:r>
        <w:t xml:space="preserve">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bookmarkEnd w:id="5"/>
    <w:p w:rsidR="00CB0B66" w:rsidRDefault="00CB0B66">
      <w:r>
        <w:t xml:space="preserve">Субсидия предоставляется в пределах лимитов бюджетных обязательств, доведенных в установленном порядке до Минсельхозпищепрома Камчатского края, в том числе за счет средств, поступивших из федерального бюджета в соответствии с </w:t>
      </w:r>
      <w:hyperlink r:id="rId16" w:history="1">
        <w:r>
          <w:rPr>
            <w:rStyle w:val="a4"/>
            <w:rFonts w:cs="Times New Roman CYR"/>
          </w:rPr>
          <w:t>Правилами</w:t>
        </w:r>
      </w:hyperlink>
      <w:r>
        <w:t xml:space="preserve">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приведенными в </w:t>
      </w:r>
      <w:hyperlink r:id="rId17" w:history="1">
        <w:r>
          <w:rPr>
            <w:rStyle w:val="a4"/>
            <w:rFonts w:cs="Times New Roman CYR"/>
          </w:rPr>
          <w:t>приложении N 8</w:t>
        </w:r>
      </w:hyperlink>
      <w:r>
        <w:t xml:space="preserve"> к </w:t>
      </w:r>
      <w:hyperlink r:id="rId18" w:history="1">
        <w:r>
          <w:rPr>
            <w:rStyle w:val="a4"/>
            <w:rFonts w:cs="Times New Roman CYR"/>
          </w:rPr>
          <w:t>Государственной программе</w:t>
        </w:r>
      </w:hyperlink>
      <w:r>
        <w:t xml:space="preserve"> развития сельского хозяйства и регулирования рынков сельскохозяйственной продукции, сырья и продовольствия, утвержденной </w:t>
      </w:r>
      <w:hyperlink r:id="rId19" w:history="1">
        <w:r>
          <w:rPr>
            <w:rStyle w:val="a4"/>
            <w:rFonts w:cs="Times New Roman CYR"/>
          </w:rPr>
          <w:t>постановлением</w:t>
        </w:r>
      </w:hyperlink>
      <w:r>
        <w:t xml:space="preserve"> Правительства Российской Федерации от 14.07.2012 N 717 (далее - Федеральная госпрограмма), в целях софинансирования расходных обязательств Камчатского края, возникающих при реализации основных мероприятий </w:t>
      </w:r>
      <w:hyperlink r:id="rId20" w:history="1">
        <w:r>
          <w:rPr>
            <w:rStyle w:val="a4"/>
            <w:rFonts w:cs="Times New Roman CYR"/>
          </w:rPr>
          <w:t>Госпрограммы</w:t>
        </w:r>
      </w:hyperlink>
      <w:r>
        <w:t>, направленных на стимулирование развития приоритетных подотраслей агропромышленного комплекса.</w:t>
      </w:r>
    </w:p>
    <w:p w:rsidR="00CB0B66" w:rsidRDefault="00CB0B66">
      <w:r>
        <w:t xml:space="preserve">Субсидия предоставляется в период реализации основного мероприятия 3.4 </w:t>
      </w:r>
      <w:hyperlink r:id="rId21" w:history="1">
        <w:r>
          <w:rPr>
            <w:rStyle w:val="a4"/>
            <w:rFonts w:cs="Times New Roman CYR"/>
          </w:rPr>
          <w:t>подпрограммы 3</w:t>
        </w:r>
      </w:hyperlink>
      <w:r>
        <w:t xml:space="preserve"> Госпрограммы.</w:t>
      </w:r>
    </w:p>
    <w:p w:rsidR="00CB0B66" w:rsidRDefault="00CB0B66">
      <w:bookmarkStart w:id="6" w:name="sub_12"/>
      <w:r>
        <w:t>3. Для целей настоящего Порядка используются следующие понятия:</w:t>
      </w:r>
    </w:p>
    <w:p w:rsidR="00CB0B66" w:rsidRDefault="00CB0B66">
      <w:bookmarkStart w:id="7" w:name="sub_1401"/>
      <w:bookmarkEnd w:id="6"/>
      <w:r>
        <w:t xml:space="preserve">1) </w:t>
      </w:r>
      <w:r>
        <w:rPr>
          <w:rStyle w:val="a3"/>
          <w:bCs/>
        </w:rPr>
        <w:t>приоритетная подотрасль агропромышленного комплекса</w:t>
      </w:r>
      <w:r>
        <w:t xml:space="preserve"> - совокупная хозяйственная деятельность на территории Камчатского края по производству, первичной и (или) </w:t>
      </w:r>
      <w:r>
        <w:lastRenderedPageBreak/>
        <w:t>последующей (промышленной) переработке молока сырого крупного рогатого скота, козьего и овечьего (далее - молоко) на пищевую продукцию;</w:t>
      </w:r>
    </w:p>
    <w:p w:rsidR="00CB0B66" w:rsidRDefault="00CB0B66">
      <w:bookmarkStart w:id="8" w:name="sub_122"/>
      <w:bookmarkEnd w:id="7"/>
      <w:r>
        <w:t xml:space="preserve">2) </w:t>
      </w:r>
      <w:r>
        <w:rPr>
          <w:rStyle w:val="a3"/>
          <w:bCs/>
        </w:rPr>
        <w:t>участники отбора</w:t>
      </w:r>
      <w:r>
        <w:t xml:space="preserve"> - заявители, направившие предложение (заявку) для участия в отборе (далее - заявка) в Минсельхозпищепром Камчатского края, в сроки, установленные в объявлении о проведении отбора на получение субсидии в целях возмещения части затрат, направленных на обеспечение прироста объема молока, переработанного на пищевую продукцию (далее соответственно - отбор, объявление о проведении отбора);</w:t>
      </w:r>
    </w:p>
    <w:p w:rsidR="00CB0B66" w:rsidRDefault="00CB0B66">
      <w:bookmarkStart w:id="9" w:name="sub_123"/>
      <w:bookmarkEnd w:id="8"/>
      <w:r>
        <w:t xml:space="preserve">3) </w:t>
      </w:r>
      <w:r>
        <w:rPr>
          <w:rStyle w:val="a3"/>
          <w:bCs/>
        </w:rPr>
        <w:t>получатели субсидии</w:t>
      </w:r>
      <w:r>
        <w:t xml:space="preserve"> - прошедшие отбор участники отбора (победители отбора), в отношении которых принято решение о заключении с ними соглашения на предоставление субсидии (далее - Соглашение).</w:t>
      </w:r>
    </w:p>
    <w:p w:rsidR="00CB0B66" w:rsidRDefault="00CB0B66">
      <w:bookmarkStart w:id="10" w:name="sub_13"/>
      <w:bookmarkEnd w:id="9"/>
      <w:r>
        <w:t>4. Субсидия предоставляется в целях возмещения части затрат на обеспечение прироста объема молока, переработанного на пищевую продукцию, по ставке на 1 тонну переработанного молока, по следующим направлениям затрат:</w:t>
      </w:r>
    </w:p>
    <w:p w:rsidR="00CB0B66" w:rsidRDefault="00CB0B66">
      <w:bookmarkStart w:id="11" w:name="sub_131"/>
      <w:bookmarkEnd w:id="10"/>
      <w:r>
        <w:t>1) оплата труда сотрудникам, занятым в процессе переработки молока на пищевую продукцию и ее реализации;</w:t>
      </w:r>
    </w:p>
    <w:p w:rsidR="00CB0B66" w:rsidRDefault="00CB0B66">
      <w:bookmarkStart w:id="12" w:name="sub_132"/>
      <w:bookmarkEnd w:id="11"/>
      <w:r>
        <w:t>2) приобретение сырья (заквасок, добавок и иного), в том числе собственного производства, используемого при приготовлении пищевой продукции;</w:t>
      </w:r>
    </w:p>
    <w:p w:rsidR="00CB0B66" w:rsidRDefault="00CB0B66">
      <w:bookmarkStart w:id="13" w:name="sub_133"/>
      <w:bookmarkEnd w:id="12"/>
      <w:r>
        <w:t>3) транспортировка готовой пищевой продукции;</w:t>
      </w:r>
    </w:p>
    <w:p w:rsidR="00CB0B66" w:rsidRDefault="00CB0B66">
      <w:bookmarkStart w:id="14" w:name="sub_134"/>
      <w:bookmarkEnd w:id="13"/>
      <w:r>
        <w:t>4) приобретение упаковочных (тарных) материалов, используемых для производства пищевой продукции;</w:t>
      </w:r>
    </w:p>
    <w:p w:rsidR="00CB0B66" w:rsidRDefault="00CB0B66">
      <w:bookmarkStart w:id="15" w:name="sub_135"/>
      <w:bookmarkEnd w:id="14"/>
      <w:r>
        <w:t>5) маркировка пищевой продукции;</w:t>
      </w:r>
    </w:p>
    <w:p w:rsidR="00CB0B66" w:rsidRDefault="00CB0B66">
      <w:bookmarkStart w:id="16" w:name="sub_136"/>
      <w:bookmarkEnd w:id="15"/>
      <w:r>
        <w:t>6) обслуживание оборудования, участвующего в производстве пищевой продукции.</w:t>
      </w:r>
    </w:p>
    <w:p w:rsidR="00CB0B66" w:rsidRDefault="00CB0B66">
      <w:bookmarkStart w:id="17" w:name="sub_14"/>
      <w:bookmarkEnd w:id="16"/>
      <w:r>
        <w:t xml:space="preserve">5. Сведения о субсидии размещаются на </w:t>
      </w:r>
      <w:hyperlink r:id="rId22" w:history="1">
        <w:r>
          <w:rPr>
            <w:rStyle w:val="a4"/>
            <w:rFonts w:cs="Times New Roman CYR"/>
          </w:rPr>
          <w:t>едином портале</w:t>
        </w:r>
      </w:hyperlink>
      <w:r>
        <w:t xml:space="preserve"> бюджетной системы Российской Федерации в информационно-телекоммуникационной сети "Интернет" (далее - единый портал) в разделе "Бюджет" при формировании проекта </w:t>
      </w:r>
      <w:hyperlink r:id="rId23" w:history="1">
        <w:r>
          <w:rPr>
            <w:rStyle w:val="a4"/>
            <w:rFonts w:cs="Times New Roman CYR"/>
          </w:rPr>
          <w:t>закона</w:t>
        </w:r>
      </w:hyperlink>
      <w:r>
        <w:t xml:space="preserve"> о бюджете (проекта закона о внесении изменений в закон о бюджете).</w:t>
      </w:r>
    </w:p>
    <w:p w:rsidR="00CB0B66" w:rsidRDefault="00CB0B66">
      <w:bookmarkStart w:id="18" w:name="sub_15"/>
      <w:bookmarkEnd w:id="17"/>
      <w:r>
        <w:t>6. К категории получателей субсидии относятся юридические лица и индивидуальные предприниматели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осуществляющие на территории Камчатского края деятельность по производству, первичной и (или) последующей (промышленной) переработке сельскохозяйственной продукции.</w:t>
      </w:r>
    </w:p>
    <w:p w:rsidR="00CB0B66" w:rsidRDefault="00CB0B66">
      <w:bookmarkStart w:id="19" w:name="sub_30"/>
      <w:bookmarkEnd w:id="18"/>
      <w:r>
        <w:t>7. Способом проведения отбора получателей субсидии является запрос предложений, который указывается при определении получателя субсидии Минсельхозпищепромом Камчатского края как получателем бюджетных средств, проводящим отбор, на основании направленных участниками отбора заявок, исходя из соответствия участника отбора критериям отбора и очередности поступления заявок.</w:t>
      </w:r>
    </w:p>
    <w:p w:rsidR="00CB0B66" w:rsidRDefault="00CB0B66">
      <w:bookmarkStart w:id="20" w:name="sub_31"/>
      <w:bookmarkEnd w:id="19"/>
      <w:r>
        <w:t xml:space="preserve">8. Размещение объявления о проведении отбора осуществляется Минсельхозпищепромом Камчатского края в течение текущего финансового года, но не позднее, чем за 3 календарных дня до начала подачи (приема) заявок, на </w:t>
      </w:r>
      <w:hyperlink r:id="rId24" w:history="1">
        <w:r>
          <w:rPr>
            <w:rStyle w:val="a4"/>
            <w:rFonts w:cs="Times New Roman CYR"/>
          </w:rPr>
          <w:t>едином портале</w:t>
        </w:r>
      </w:hyperlink>
      <w:r>
        <w:t>, а также при необходимости на странице Минсельхозпищепрома Камчатского края на официальном сайте исполнительных органов государственной власти Камчатского края в информационно-телекоммуникационной сети "Интернет" (</w:t>
      </w:r>
      <w:hyperlink r:id="rId25" w:history="1">
        <w:r>
          <w:rPr>
            <w:rStyle w:val="a4"/>
            <w:rFonts w:cs="Times New Roman CYR"/>
          </w:rPr>
          <w:t>https://www.kamgov.ru/minselhoz</w:t>
        </w:r>
      </w:hyperlink>
      <w:r>
        <w:t>).</w:t>
      </w:r>
    </w:p>
    <w:p w:rsidR="00CB0B66" w:rsidRDefault="00CB0B66">
      <w:bookmarkStart w:id="21" w:name="sub_40"/>
      <w:bookmarkEnd w:id="20"/>
      <w:r>
        <w:t>9. В объявлении о проведении отбора указываются:</w:t>
      </w:r>
    </w:p>
    <w:p w:rsidR="00CB0B66" w:rsidRDefault="00CB0B66">
      <w:pPr>
        <w:pStyle w:val="a6"/>
        <w:rPr>
          <w:color w:val="000000"/>
          <w:sz w:val="16"/>
          <w:szCs w:val="16"/>
          <w:shd w:val="clear" w:color="auto" w:fill="F0F0F0"/>
        </w:rPr>
      </w:pPr>
      <w:bookmarkStart w:id="22" w:name="sub_41"/>
      <w:bookmarkEnd w:id="21"/>
      <w:r>
        <w:rPr>
          <w:color w:val="000000"/>
          <w:sz w:val="16"/>
          <w:szCs w:val="16"/>
          <w:shd w:val="clear" w:color="auto" w:fill="F0F0F0"/>
        </w:rPr>
        <w:t>Информация об изменениях:</w:t>
      </w:r>
    </w:p>
    <w:bookmarkEnd w:id="22"/>
    <w:p w:rsidR="00CB0B66" w:rsidRDefault="00CB0B66">
      <w:pPr>
        <w:pStyle w:val="a7"/>
        <w:rPr>
          <w:shd w:val="clear" w:color="auto" w:fill="F0F0F0"/>
        </w:rPr>
      </w:pPr>
      <w:r>
        <w:t xml:space="preserve"> </w:t>
      </w:r>
      <w:r>
        <w:rPr>
          <w:shd w:val="clear" w:color="auto" w:fill="F0F0F0"/>
        </w:rPr>
        <w:t xml:space="preserve">Пункт 1 изменен с 26 мая 2022 г. - </w:t>
      </w:r>
      <w:hyperlink r:id="rId26" w:history="1">
        <w:r>
          <w:rPr>
            <w:rStyle w:val="a4"/>
            <w:rFonts w:cs="Times New Roman CYR"/>
            <w:shd w:val="clear" w:color="auto" w:fill="F0F0F0"/>
          </w:rPr>
          <w:t>Приказ</w:t>
        </w:r>
      </w:hyperlink>
      <w:r>
        <w:rPr>
          <w:shd w:val="clear" w:color="auto" w:fill="F0F0F0"/>
        </w:rPr>
        <w:t xml:space="preserve"> Министерства сельского хозяйства, пищевой и перерабатывающей промышленности Камчатского края от 20 мая 2022 г. N 29/64</w:t>
      </w:r>
    </w:p>
    <w:p w:rsidR="00CB0B66" w:rsidRDefault="00CB0B66">
      <w:pPr>
        <w:pStyle w:val="a7"/>
        <w:rPr>
          <w:shd w:val="clear" w:color="auto" w:fill="F0F0F0"/>
        </w:rPr>
      </w:pPr>
      <w:r>
        <w:t xml:space="preserve"> </w:t>
      </w:r>
      <w:hyperlink r:id="rId27" w:history="1">
        <w:r>
          <w:rPr>
            <w:rStyle w:val="a4"/>
            <w:rFonts w:cs="Times New Roman CYR"/>
            <w:shd w:val="clear" w:color="auto" w:fill="F0F0F0"/>
          </w:rPr>
          <w:t>См. предыдущую редакцию</w:t>
        </w:r>
      </w:hyperlink>
    </w:p>
    <w:p w:rsidR="00CB0B66" w:rsidRDefault="00CB0B66">
      <w:r>
        <w:t xml:space="preserve">1) сроки проведения отбора, включая дату начала подачи или окончания приема заявок участников отбора, которая не может быть ранее 10-го календарного дня, следующего за днем </w:t>
      </w:r>
      <w:r>
        <w:lastRenderedPageBreak/>
        <w:t>размещения объявления о проведении отбора;</w:t>
      </w:r>
    </w:p>
    <w:p w:rsidR="00CB0B66" w:rsidRDefault="00CB0B66">
      <w:bookmarkStart w:id="23" w:name="sub_42"/>
      <w:r>
        <w:t>2) наименование, местонахождение, почтовый адрес, адрес электронной почты Минсельхозпищепрома Камчатского края для направления документов для участия в отборе;</w:t>
      </w:r>
    </w:p>
    <w:p w:rsidR="00CB0B66" w:rsidRDefault="00CB0B66">
      <w:bookmarkStart w:id="24" w:name="sub_43"/>
      <w:bookmarkEnd w:id="23"/>
      <w:r>
        <w:t xml:space="preserve">3) критерий и требования к участникам отбора, установленные в </w:t>
      </w:r>
      <w:hyperlink w:anchor="sub_48" w:history="1">
        <w:r>
          <w:rPr>
            <w:rStyle w:val="a4"/>
            <w:rFonts w:cs="Times New Roman CYR"/>
          </w:rPr>
          <w:t>частях 11</w:t>
        </w:r>
      </w:hyperlink>
      <w:r>
        <w:t xml:space="preserve"> и </w:t>
      </w:r>
      <w:hyperlink w:anchor="sub_49" w:history="1">
        <w:r>
          <w:rPr>
            <w:rStyle w:val="a4"/>
            <w:rFonts w:cs="Times New Roman CYR"/>
          </w:rPr>
          <w:t>12</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предусмотренный </w:t>
      </w:r>
      <w:hyperlink w:anchor="sub_53" w:history="1">
        <w:r>
          <w:rPr>
            <w:rStyle w:val="a4"/>
            <w:rFonts w:cs="Times New Roman CYR"/>
          </w:rPr>
          <w:t>частью 13</w:t>
        </w:r>
      </w:hyperlink>
      <w:r>
        <w:t xml:space="preserve"> настоящего Порядка;</w:t>
      </w:r>
    </w:p>
    <w:p w:rsidR="00CB0B66" w:rsidRDefault="00CB0B66">
      <w:bookmarkStart w:id="25" w:name="sub_44"/>
      <w:bookmarkEnd w:id="24"/>
      <w:r>
        <w:t>4) порядок подачи заявок участниками отбора, требования, предъявляемые к форме и содержанию заявок, подаваемых участниками отбора;</w:t>
      </w:r>
    </w:p>
    <w:p w:rsidR="00CB0B66" w:rsidRDefault="00CB0B66">
      <w:bookmarkStart w:id="26" w:name="sub_45"/>
      <w:bookmarkEnd w:id="25"/>
      <w:r>
        <w:t>5)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B0B66" w:rsidRDefault="00CB0B66">
      <w:bookmarkStart w:id="27" w:name="sub_46"/>
      <w:bookmarkEnd w:id="26"/>
      <w:r>
        <w:t>6) порядок внесения изменений в заявки участников отбора, 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w:t>
      </w:r>
    </w:p>
    <w:p w:rsidR="00CB0B66" w:rsidRDefault="00CB0B66">
      <w:bookmarkStart w:id="28" w:name="sub_461"/>
      <w:bookmarkEnd w:id="27"/>
      <w:r>
        <w:t>7) правила рассмотрения и оценки заявок участников отбора;</w:t>
      </w:r>
    </w:p>
    <w:p w:rsidR="00CB0B66" w:rsidRDefault="00CB0B66">
      <w:bookmarkStart w:id="29" w:name="sub_462"/>
      <w:bookmarkEnd w:id="28"/>
      <w:r>
        <w:t>8) срок, в течение которого участник (участники) отбора, признанный (признанные) прошедшим (прошедшими) отбор (победитель (победители) отбора) должен (должны) подписать Соглашение;</w:t>
      </w:r>
    </w:p>
    <w:p w:rsidR="00CB0B66" w:rsidRDefault="00CB0B66">
      <w:bookmarkStart w:id="30" w:name="sub_463"/>
      <w:bookmarkEnd w:id="29"/>
      <w:r>
        <w:t xml:space="preserve">9) дата размещения результатов отбора на </w:t>
      </w:r>
      <w:hyperlink r:id="rId28" w:history="1">
        <w:r>
          <w:rPr>
            <w:rStyle w:val="a4"/>
            <w:rFonts w:cs="Times New Roman CYR"/>
          </w:rPr>
          <w:t>едином портале</w:t>
        </w:r>
      </w:hyperlink>
      <w:r>
        <w:t>, а также при необходимости на странице Минсельхозпищепрома Камчатского края на официальном сайте исполнительных органов государственной власти Камчатского края в информационно-телекоммуникационной сети "Интернет" (</w:t>
      </w:r>
      <w:hyperlink r:id="rId29" w:history="1">
        <w:r>
          <w:rPr>
            <w:rStyle w:val="a4"/>
            <w:rFonts w:cs="Times New Roman CYR"/>
          </w:rPr>
          <w:t>https://www.kamgov.ru/minselhoz</w:t>
        </w:r>
      </w:hyperlink>
      <w:r>
        <w:t>);</w:t>
      </w:r>
    </w:p>
    <w:p w:rsidR="00CB0B66" w:rsidRDefault="00CB0B66">
      <w:bookmarkStart w:id="31" w:name="sub_464"/>
      <w:bookmarkEnd w:id="30"/>
      <w:r>
        <w:t>10) условия признания участника (участников) отбора, признанного (признанных) прошедшим (прошедшими) отбор (победителем (победителями) отбора), уклонившимся (уклонившимися) от заключения Соглашения;</w:t>
      </w:r>
    </w:p>
    <w:p w:rsidR="00CB0B66" w:rsidRDefault="00CB0B66">
      <w:bookmarkStart w:id="32" w:name="sub_465"/>
      <w:bookmarkEnd w:id="31"/>
      <w:r>
        <w:t>11) результат предоставления субсидии.</w:t>
      </w:r>
    </w:p>
    <w:p w:rsidR="00CB0B66" w:rsidRDefault="00CB0B66">
      <w:bookmarkStart w:id="33" w:name="sub_47"/>
      <w:bookmarkEnd w:id="32"/>
      <w:r>
        <w:t>10. В течение текущего финансового года по мере необходимости Минсельхозпищепром Камчатского края вправе объявлять о проведении дополнительного отбора.</w:t>
      </w:r>
    </w:p>
    <w:p w:rsidR="00CB0B66" w:rsidRDefault="00CB0B66">
      <w:bookmarkStart w:id="34" w:name="sub_48"/>
      <w:bookmarkEnd w:id="33"/>
      <w:r>
        <w:t>11. Критерием отбора (получения субсидии) является осуществление деятельности по производству, первичной и (или) последующей (промышленной) переработке сельскохозяйственной продукции, а именно по производству пищевой продукции из молока.</w:t>
      </w:r>
    </w:p>
    <w:p w:rsidR="00CB0B66" w:rsidRDefault="00CB0B66">
      <w:bookmarkStart w:id="35" w:name="sub_49"/>
      <w:bookmarkEnd w:id="34"/>
      <w:r>
        <w:t>12. Участник отбора, должен соответствовать следующим требованиям на первое число месяца представления документов в Минсельхозпищепром Камчатского края:</w:t>
      </w:r>
    </w:p>
    <w:p w:rsidR="00CB0B66" w:rsidRDefault="00CB0B66">
      <w:bookmarkStart w:id="36" w:name="sub_50"/>
      <w:bookmarkEnd w:id="35"/>
      <w:r>
        <w:t xml:space="preserve">1)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30" w:history="1">
        <w:r>
          <w:rPr>
            <w:rStyle w:val="a4"/>
            <w:rFonts w:cs="Times New Roman CYR"/>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B0B66" w:rsidRDefault="00CB0B66">
      <w:pPr>
        <w:pStyle w:val="a6"/>
        <w:rPr>
          <w:color w:val="000000"/>
          <w:sz w:val="16"/>
          <w:szCs w:val="16"/>
          <w:shd w:val="clear" w:color="auto" w:fill="F0F0F0"/>
        </w:rPr>
      </w:pPr>
      <w:bookmarkStart w:id="37" w:name="sub_51"/>
      <w:bookmarkEnd w:id="36"/>
      <w:r>
        <w:rPr>
          <w:color w:val="000000"/>
          <w:sz w:val="16"/>
          <w:szCs w:val="16"/>
          <w:shd w:val="clear" w:color="auto" w:fill="F0F0F0"/>
        </w:rPr>
        <w:t>ГАРАНТ:</w:t>
      </w:r>
    </w:p>
    <w:bookmarkEnd w:id="37"/>
    <w:p w:rsidR="00CB0B66" w:rsidRDefault="00CB0B66">
      <w:pPr>
        <w:pStyle w:val="a6"/>
        <w:rPr>
          <w:shd w:val="clear" w:color="auto" w:fill="F0F0F0"/>
        </w:rPr>
      </w:pPr>
      <w:r>
        <w:t xml:space="preserve"> </w:t>
      </w:r>
      <w:r>
        <w:rPr>
          <w:shd w:val="clear" w:color="auto" w:fill="F0F0F0"/>
        </w:rPr>
        <w:t xml:space="preserve">Пункт 2 части 12 настоящего приложения </w:t>
      </w:r>
      <w:hyperlink r:id="rId31" w:history="1">
        <w:r>
          <w:rPr>
            <w:rStyle w:val="a4"/>
            <w:rFonts w:cs="Times New Roman CYR"/>
            <w:shd w:val="clear" w:color="auto" w:fill="F0F0F0"/>
          </w:rPr>
          <w:t>вступает в силу</w:t>
        </w:r>
      </w:hyperlink>
      <w:r>
        <w:rPr>
          <w:shd w:val="clear" w:color="auto" w:fill="F0F0F0"/>
        </w:rPr>
        <w:t xml:space="preserve"> с 1 января 2023 г.</w:t>
      </w:r>
    </w:p>
    <w:p w:rsidR="00CB0B66" w:rsidRDefault="00CB0B66">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2) у участника отбора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Камчатским краем;</w:t>
      </w:r>
    </w:p>
    <w:p w:rsidR="00CB0B66" w:rsidRDefault="00CB0B66">
      <w:bookmarkStart w:id="38" w:name="sub_52"/>
      <w:r>
        <w:t>3) участник отбора не должен получать средства из краевого бюджета на основании иных нормативных правовых актов Камчатского края на цели, установленные настоящим Порядком;</w:t>
      </w:r>
    </w:p>
    <w:p w:rsidR="00CB0B66" w:rsidRDefault="00CB0B66">
      <w:bookmarkStart w:id="39" w:name="sub_521"/>
      <w:bookmarkEnd w:id="38"/>
      <w:r>
        <w:t xml:space="preserve">4)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w:t>
      </w:r>
      <w:r>
        <w:lastRenderedPageBreak/>
        <w:t>отбора, являющегося юридическим лицом, об индивидуальном предпринимателе, являющемся участником отбора;</w:t>
      </w:r>
    </w:p>
    <w:p w:rsidR="00CB0B66" w:rsidRDefault="00CB0B66">
      <w:bookmarkStart w:id="40" w:name="sub_522"/>
      <w:bookmarkEnd w:id="39"/>
      <w:r>
        <w:t xml:space="preserve">5) участник отбора должен соответствовать категории получателей субсидии, предусмотренной </w:t>
      </w:r>
      <w:hyperlink w:anchor="sub_15" w:history="1">
        <w:r>
          <w:rPr>
            <w:rStyle w:val="a4"/>
            <w:rFonts w:cs="Times New Roman CYR"/>
          </w:rPr>
          <w:t>частью 6</w:t>
        </w:r>
      </w:hyperlink>
      <w:r>
        <w:t xml:space="preserve"> настоящего Порядка;</w:t>
      </w:r>
    </w:p>
    <w:p w:rsidR="00CB0B66" w:rsidRDefault="00CB0B66">
      <w:bookmarkStart w:id="41" w:name="sub_523"/>
      <w:bookmarkEnd w:id="40"/>
      <w:r>
        <w:t xml:space="preserve">6) 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w:t>
      </w:r>
      <w:hyperlink r:id="rId32" w:history="1">
        <w:r>
          <w:rPr>
            <w:rStyle w:val="a4"/>
            <w:rFonts w:cs="Times New Roman CYR"/>
          </w:rPr>
          <w:t>законодательством</w:t>
        </w:r>
      </w:hyperlink>
      <w:r>
        <w:t xml:space="preserve">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CB0B66" w:rsidRDefault="00CB0B66">
      <w:bookmarkStart w:id="42" w:name="sub_524"/>
      <w:bookmarkEnd w:id="41"/>
      <w:r>
        <w:t xml:space="preserve">7) у участника отбора отсутствуют в году, предшествующему году обращения за субсидией, случаи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3" w:history="1">
        <w:r>
          <w:rPr>
            <w:rStyle w:val="a4"/>
            <w:rFonts w:cs="Times New Roman CYR"/>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w:t>
      </w:r>
    </w:p>
    <w:p w:rsidR="00CB0B66" w:rsidRDefault="00CB0B66">
      <w:bookmarkStart w:id="43" w:name="sub_53"/>
      <w:bookmarkEnd w:id="42"/>
      <w:r>
        <w:t>13. Участник отбора в течение срока, указанного в объявлении о проведении отбора, представляет на бумажном носителе почтовой связью или нарочным способом в Минсельхозпищепром Камчатского края следующие документы:</w:t>
      </w:r>
    </w:p>
    <w:p w:rsidR="00CB0B66" w:rsidRDefault="00CB0B66">
      <w:bookmarkStart w:id="44" w:name="sub_531"/>
      <w:bookmarkEnd w:id="43"/>
      <w:r>
        <w:t xml:space="preserve">1) заявку для участия в отборе, оформленную по форме, приведенной в </w:t>
      </w:r>
      <w:hyperlink w:anchor="sub_1100" w:history="1">
        <w:r>
          <w:rPr>
            <w:rStyle w:val="a4"/>
            <w:rFonts w:cs="Times New Roman CYR"/>
          </w:rPr>
          <w:t>приложении 1</w:t>
        </w:r>
      </w:hyperlink>
      <w:r>
        <w:t xml:space="preserve"> к настоящему Порядку (в случае если заявку подписывает лицо, не имеющее права действовать без доверенности от имени участника отбора, к заявке прилагается заверенная участником отбора копия документа, подтверждающего полномочия лица, подписавшего заявку);</w:t>
      </w:r>
    </w:p>
    <w:p w:rsidR="00CB0B66" w:rsidRDefault="00CB0B66">
      <w:bookmarkStart w:id="45" w:name="sub_532"/>
      <w:bookmarkEnd w:id="44"/>
      <w:r>
        <w:t xml:space="preserve">2) копию сведений по </w:t>
      </w:r>
      <w:hyperlink r:id="rId34" w:history="1">
        <w:r>
          <w:rPr>
            <w:rStyle w:val="a4"/>
            <w:rFonts w:cs="Times New Roman CYR"/>
          </w:rPr>
          <w:t>форме N 14-АПК</w:t>
        </w:r>
      </w:hyperlink>
      <w:r>
        <w:t xml:space="preserve"> "Отчет о производстве, затратах, себестоимости и реализации продукции первичной и промышленной переработки, произведенной из сельскохозяйственного сырья" (для юридических лиц), копию сведений по </w:t>
      </w:r>
      <w:hyperlink r:id="rId35" w:history="1">
        <w:r>
          <w:rPr>
            <w:rStyle w:val="a4"/>
            <w:rFonts w:cs="Times New Roman CYR"/>
          </w:rPr>
          <w:t>форме N 1-ИП</w:t>
        </w:r>
      </w:hyperlink>
      <w:r>
        <w:t xml:space="preserve"> "Сведения о деятельности индивидуального предпринимателя" (для индивидуальных предпринимателей) или копии иных документов, подтверждающих осуществление деятельности по производству, первичной и (или) последующей (промышленной) переработке сельскохозяйственной продукции за год, предшествующий году обращения за субсидией;</w:t>
      </w:r>
    </w:p>
    <w:p w:rsidR="00CB0B66" w:rsidRDefault="00CB0B66">
      <w:bookmarkStart w:id="46" w:name="sub_533"/>
      <w:bookmarkEnd w:id="45"/>
      <w:r>
        <w:t xml:space="preserve">3) сведения о производстве пищевой продукции и наличии мощностей по форме, приведенной в </w:t>
      </w:r>
      <w:hyperlink w:anchor="sub_1200" w:history="1">
        <w:r>
          <w:rPr>
            <w:rStyle w:val="a4"/>
            <w:rFonts w:cs="Times New Roman CYR"/>
          </w:rPr>
          <w:t>приложении 2</w:t>
        </w:r>
      </w:hyperlink>
      <w:r>
        <w:t xml:space="preserve"> к настоящему Порядку;</w:t>
      </w:r>
    </w:p>
    <w:p w:rsidR="00CB0B66" w:rsidRDefault="00CB0B66">
      <w:bookmarkStart w:id="47" w:name="sub_534"/>
      <w:bookmarkEnd w:id="46"/>
      <w:r>
        <w:t xml:space="preserve">4) справку о соответствии участника отбора требованиям, указанным в </w:t>
      </w:r>
      <w:hyperlink w:anchor="sub_49" w:history="1">
        <w:r>
          <w:rPr>
            <w:rStyle w:val="a4"/>
            <w:rFonts w:cs="Times New Roman CYR"/>
          </w:rPr>
          <w:t>части 12</w:t>
        </w:r>
      </w:hyperlink>
      <w:r>
        <w:t xml:space="preserve"> настоящего Порядка (оформляется в произвольной форме);</w:t>
      </w:r>
    </w:p>
    <w:p w:rsidR="00CB0B66" w:rsidRDefault="00CB0B66">
      <w:bookmarkStart w:id="48" w:name="sub_535"/>
      <w:bookmarkEnd w:id="47"/>
      <w:r>
        <w:t xml:space="preserve">5) согласие на обработку персональных данных (в отношении руководителей участников отбора и главных бухгалтеров) по форме, приведенной в </w:t>
      </w:r>
      <w:hyperlink w:anchor="sub_1300" w:history="1">
        <w:r>
          <w:rPr>
            <w:rStyle w:val="a4"/>
            <w:rFonts w:cs="Times New Roman CYR"/>
          </w:rPr>
          <w:t>приложении 3</w:t>
        </w:r>
      </w:hyperlink>
      <w:r>
        <w:t xml:space="preserve"> к настоящему Порядку;</w:t>
      </w:r>
    </w:p>
    <w:p w:rsidR="00CB0B66" w:rsidRDefault="00CB0B66">
      <w:bookmarkStart w:id="49" w:name="sub_536"/>
      <w:bookmarkEnd w:id="48"/>
      <w:r>
        <w:t xml:space="preserve">6)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по форме, приведенной в </w:t>
      </w:r>
      <w:hyperlink w:anchor="sub_1400" w:history="1">
        <w:r>
          <w:rPr>
            <w:rStyle w:val="a4"/>
            <w:rFonts w:cs="Times New Roman CYR"/>
          </w:rPr>
          <w:t>приложении 4</w:t>
        </w:r>
      </w:hyperlink>
      <w:r>
        <w:t xml:space="preserve"> к настоящему Порядку.</w:t>
      </w:r>
    </w:p>
    <w:p w:rsidR="00CB0B66" w:rsidRDefault="00CB0B66">
      <w:bookmarkStart w:id="50" w:name="sub_54"/>
      <w:bookmarkEnd w:id="49"/>
      <w:r>
        <w:t>14. Все копии документов заверяются подписью руководителя участника отбора или уполномоченного им сотрудника и печатью (при наличии). Участник отбора несет ответственность за полноту и качество представляемых в Минсельхозпищепром Камчатского края документов, а также достоверность указанных в них сведений.</w:t>
      </w:r>
    </w:p>
    <w:p w:rsidR="00CB0B66" w:rsidRDefault="00CB0B66">
      <w:bookmarkStart w:id="51" w:name="sub_55"/>
      <w:bookmarkEnd w:id="50"/>
      <w:r>
        <w:t>15. Документы, предоставленные участником отбора, подлежат регистрации в день поступления в Минсельхозпищепром Камчатского края.</w:t>
      </w:r>
    </w:p>
    <w:p w:rsidR="00CB0B66" w:rsidRDefault="00CB0B66">
      <w:bookmarkStart w:id="52" w:name="sub_56"/>
      <w:bookmarkEnd w:id="51"/>
      <w:r>
        <w:t xml:space="preserve">16. Минсельхозпищепром Камчатского края не вправе требовать от участника отбора представления иных документов, кроме документов, предусмотренных </w:t>
      </w:r>
      <w:hyperlink w:anchor="sub_53" w:history="1">
        <w:r>
          <w:rPr>
            <w:rStyle w:val="a4"/>
            <w:rFonts w:cs="Times New Roman CYR"/>
          </w:rPr>
          <w:t>частью 13</w:t>
        </w:r>
      </w:hyperlink>
      <w:r>
        <w:t xml:space="preserve"> настоящего Порядка.</w:t>
      </w:r>
    </w:p>
    <w:p w:rsidR="00CB0B66" w:rsidRDefault="00CB0B66">
      <w:bookmarkStart w:id="53" w:name="sub_57"/>
      <w:bookmarkEnd w:id="52"/>
      <w:r>
        <w:lastRenderedPageBreak/>
        <w:t>17. В рамках одного отбора участник отбора вправе подать только одну заявку.</w:t>
      </w:r>
    </w:p>
    <w:p w:rsidR="00CB0B66" w:rsidRDefault="00CB0B66">
      <w:bookmarkStart w:id="54" w:name="sub_58"/>
      <w:bookmarkEnd w:id="53"/>
      <w:r>
        <w:t>18. Не позднее чем за 5 рабочих дней до даты окончания приема заявок, указанной в объявлении о проведении отбора, любое заинтересованное лицо вправе направить в Минсельхозпищепром Камчатского края запрос о разъяснении положений объявления о проведении отбора (далее - запрос) с указанием адреса электронной почты для направления ответа.</w:t>
      </w:r>
    </w:p>
    <w:p w:rsidR="00CB0B66" w:rsidRDefault="00CB0B66">
      <w:bookmarkStart w:id="55" w:name="sub_59"/>
      <w:bookmarkEnd w:id="54"/>
      <w:r>
        <w:t>19. Минсельхозпищепром Камчатского края в течение 3 рабочих дней со дня поступления запроса обязан предоставить разъяснения положений объявления о проведении отбора на адрес электронной почты, указанный в запросе. Разъяснения положений объявления о проведении отбора не должно изменять их суть.</w:t>
      </w:r>
    </w:p>
    <w:bookmarkEnd w:id="55"/>
    <w:p w:rsidR="00CB0B66" w:rsidRDefault="00CB0B66">
      <w:r>
        <w:t>Запросы, поступившие позднее чем за 5 рабочих дней до даты окончания приема заявок, не подлежат рассмотрению Минсельхозпищепромом Камчатского края, о чем Минсельхозпищепром Камчатского края уведомляет лицо, направившее запрос.</w:t>
      </w:r>
    </w:p>
    <w:p w:rsidR="00CB0B66" w:rsidRDefault="00CB0B66">
      <w:bookmarkStart w:id="56" w:name="sub_60"/>
      <w:r>
        <w:t>20. Участник отбора, подавший заявку, вправе внести в нее изменения или отозвать заявку с соблюдением требований, установленных настоящим Порядком.</w:t>
      </w:r>
    </w:p>
    <w:p w:rsidR="00CB0B66" w:rsidRDefault="00CB0B66">
      <w:bookmarkStart w:id="57" w:name="sub_61"/>
      <w:bookmarkEnd w:id="56"/>
      <w:r>
        <w:t>21. Внесение изменений в заявку осуществляется путем направления необходимых сведений в Минсельхозпищепром Камчатского края в пределах срока подачи заявок.</w:t>
      </w:r>
    </w:p>
    <w:p w:rsidR="00CB0B66" w:rsidRDefault="00CB0B66">
      <w:bookmarkStart w:id="58" w:name="sub_62"/>
      <w:bookmarkEnd w:id="57"/>
      <w:r>
        <w:t>22. Заявка может быть отозвана участником отбора в срок не позднее 2 рабочих дней до даты окончания приема заявок. Отзыв заявки осуществляется путем направления в Минсельхозпищепром Камчатского края уведомления об отзыве заявки.</w:t>
      </w:r>
    </w:p>
    <w:p w:rsidR="00CB0B66" w:rsidRDefault="00CB0B66">
      <w:bookmarkStart w:id="59" w:name="sub_66"/>
      <w:bookmarkEnd w:id="58"/>
      <w:r>
        <w:t>23. В случае, если дата окончания приема заявок совпадает с выходным днем, нерабочим праздничным днем, то день окончания приема заявок переносится на ближайший рабочий день, следующий после выходного дня, нерабочего праздничного дня.</w:t>
      </w:r>
    </w:p>
    <w:p w:rsidR="00CB0B66" w:rsidRDefault="00CB0B66">
      <w:bookmarkStart w:id="60" w:name="sub_71"/>
      <w:bookmarkEnd w:id="59"/>
      <w:r>
        <w:t>24. Минсельхозпищепром Камчатского края в течение 5 рабочих дней со дня поступления заявок:</w:t>
      </w:r>
    </w:p>
    <w:p w:rsidR="00CB0B66" w:rsidRDefault="00CB0B66">
      <w:bookmarkStart w:id="61" w:name="sub_711"/>
      <w:bookmarkEnd w:id="60"/>
      <w:r>
        <w:t>1) получает в отношении участника сведения из Единого государственного реестра юридических лиц (Единого государственного реестра индивидуальных предпринимателей), информацию из Реестра дисквалифицированных лиц. Участник отбора вправе самостоятельно предоставить в Минсельхозпищепром Камчатского края выписку из Единого государственного реестра юридических лиц (Единого государственного реестра индивидуальных предпринимателей);</w:t>
      </w:r>
    </w:p>
    <w:p w:rsidR="00CB0B66" w:rsidRDefault="00CB0B66">
      <w:bookmarkStart w:id="62" w:name="sub_712"/>
      <w:bookmarkEnd w:id="61"/>
      <w:r>
        <w:t xml:space="preserve">2) запрашивает информацию о соответствии участника отбора требованиям </w:t>
      </w:r>
      <w:hyperlink w:anchor="sub_51" w:history="1">
        <w:r>
          <w:rPr>
            <w:rStyle w:val="a4"/>
            <w:rFonts w:cs="Times New Roman CYR"/>
          </w:rPr>
          <w:t>пунктов 2</w:t>
        </w:r>
      </w:hyperlink>
      <w:r>
        <w:t xml:space="preserve"> и </w:t>
      </w:r>
      <w:hyperlink w:anchor="sub_52" w:history="1">
        <w:r>
          <w:rPr>
            <w:rStyle w:val="a4"/>
            <w:rFonts w:cs="Times New Roman CYR"/>
          </w:rPr>
          <w:t>3 части 12</w:t>
        </w:r>
      </w:hyperlink>
      <w:r>
        <w:t xml:space="preserve"> настоящего Порядка в исполнительных органах государственной власти Камчатского края;</w:t>
      </w:r>
    </w:p>
    <w:p w:rsidR="00CB0B66" w:rsidRDefault="00CB0B66">
      <w:bookmarkStart w:id="63" w:name="sub_713"/>
      <w:bookmarkEnd w:id="62"/>
      <w:r>
        <w:t xml:space="preserve">3) запрашивает информацию о фактах привлечения к ответственности участника отбора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6" w:history="1">
        <w:r>
          <w:rPr>
            <w:rStyle w:val="a4"/>
            <w:rFonts w:cs="Times New Roman CYR"/>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 в уполномоченном органе.</w:t>
      </w:r>
    </w:p>
    <w:p w:rsidR="00CB0B66" w:rsidRDefault="00CB0B66">
      <w:bookmarkStart w:id="64" w:name="sub_72"/>
      <w:bookmarkEnd w:id="63"/>
      <w:r>
        <w:t xml:space="preserve">25. Минсельхозпищепром Камчатского края в течение 10 рабочих дней со дня поступления заявок рассматривает поступившие заявки, проверяет на полноту и достоверность содержащиеся в них сведения, проверяет участника отбора на соответствие категории, критерию и требованиям, установленным соответственно </w:t>
      </w:r>
      <w:hyperlink w:anchor="sub_15" w:history="1">
        <w:r>
          <w:rPr>
            <w:rStyle w:val="a4"/>
            <w:rFonts w:cs="Times New Roman CYR"/>
          </w:rPr>
          <w:t>частями 6</w:t>
        </w:r>
      </w:hyperlink>
      <w:r>
        <w:t xml:space="preserve">, </w:t>
      </w:r>
      <w:hyperlink w:anchor="sub_48" w:history="1">
        <w:r>
          <w:rPr>
            <w:rStyle w:val="a4"/>
            <w:rFonts w:cs="Times New Roman CYR"/>
          </w:rPr>
          <w:t>11</w:t>
        </w:r>
      </w:hyperlink>
      <w:r>
        <w:t xml:space="preserve">, </w:t>
      </w:r>
      <w:hyperlink w:anchor="sub_49" w:history="1">
        <w:r>
          <w:rPr>
            <w:rStyle w:val="a4"/>
            <w:rFonts w:cs="Times New Roman CYR"/>
          </w:rPr>
          <w:t>12</w:t>
        </w:r>
      </w:hyperlink>
      <w:r>
        <w:t xml:space="preserve"> настоящего Порядка, и завершает рассмотрение и оценку заявок в отношении каждого участника отбора признанием участника отбора прошедшим отбор (определением победителя отбора) либо принятием решения об отклонении заявки участника отбора.</w:t>
      </w:r>
    </w:p>
    <w:bookmarkEnd w:id="64"/>
    <w:p w:rsidR="00CB0B66" w:rsidRDefault="00CB0B66">
      <w:r>
        <w:t>Соответствующее решение оформляется путем формирования перечня участников отбора, утверждаемого Минсельхозпищепромом Камчатского края.</w:t>
      </w:r>
    </w:p>
    <w:p w:rsidR="00CB0B66" w:rsidRDefault="00CB0B66">
      <w:bookmarkStart w:id="65" w:name="sub_78"/>
      <w:r>
        <w:t>26. Основаниями для отклонения заявки являются:</w:t>
      </w:r>
    </w:p>
    <w:p w:rsidR="00CB0B66" w:rsidRDefault="00CB0B66">
      <w:bookmarkStart w:id="66" w:name="sub_781"/>
      <w:bookmarkEnd w:id="65"/>
      <w:r>
        <w:t xml:space="preserve">1) несоответствие участника отбора требованиям, установленным </w:t>
      </w:r>
      <w:hyperlink w:anchor="sub_50" w:history="1">
        <w:r>
          <w:rPr>
            <w:rStyle w:val="a4"/>
            <w:rFonts w:cs="Times New Roman CYR"/>
          </w:rPr>
          <w:t>пунктами 1 - 4</w:t>
        </w:r>
      </w:hyperlink>
      <w:r>
        <w:t xml:space="preserve"> и </w:t>
      </w:r>
      <w:hyperlink w:anchor="sub_523" w:history="1">
        <w:r>
          <w:rPr>
            <w:rStyle w:val="a4"/>
            <w:rFonts w:cs="Times New Roman CYR"/>
          </w:rPr>
          <w:t>6 части 12</w:t>
        </w:r>
      </w:hyperlink>
      <w:r>
        <w:t xml:space="preserve"> настоящего Порядка;</w:t>
      </w:r>
    </w:p>
    <w:p w:rsidR="00CB0B66" w:rsidRDefault="00CB0B66">
      <w:bookmarkStart w:id="67" w:name="sub_782"/>
      <w:bookmarkEnd w:id="66"/>
      <w:r>
        <w:lastRenderedPageBreak/>
        <w:t>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CB0B66" w:rsidRDefault="00CB0B66">
      <w:bookmarkStart w:id="68" w:name="sub_783"/>
      <w:bookmarkEnd w:id="67"/>
      <w:r>
        <w:t xml:space="preserve">3) непредставление или представление не в полном объеме участником отбора документов, указанных в </w:t>
      </w:r>
      <w:hyperlink w:anchor="sub_53" w:history="1">
        <w:r>
          <w:rPr>
            <w:rStyle w:val="a4"/>
            <w:rFonts w:cs="Times New Roman CYR"/>
          </w:rPr>
          <w:t>части 13</w:t>
        </w:r>
      </w:hyperlink>
      <w:r>
        <w:t xml:space="preserve"> настоящего Порядка;</w:t>
      </w:r>
    </w:p>
    <w:p w:rsidR="00CB0B66" w:rsidRDefault="00CB0B66">
      <w:bookmarkStart w:id="69" w:name="sub_784"/>
      <w:bookmarkEnd w:id="68"/>
      <w:r>
        <w:t>4) недостоверность представленной участником отбора информации, в том числе информации о месте нахождения и адресе юридического лица;</w:t>
      </w:r>
    </w:p>
    <w:p w:rsidR="00CB0B66" w:rsidRDefault="00CB0B66">
      <w:bookmarkStart w:id="70" w:name="sub_785"/>
      <w:bookmarkEnd w:id="69"/>
      <w:r>
        <w:t>5) подача участником отбора заявки после даты и (или) времени, определенных для подачи заявок.</w:t>
      </w:r>
    </w:p>
    <w:p w:rsidR="00CB0B66" w:rsidRDefault="00CB0B66">
      <w:bookmarkStart w:id="71" w:name="sub_79"/>
      <w:bookmarkEnd w:id="70"/>
      <w:r>
        <w:t xml:space="preserve">27. Минсельхозпищепром Камчатского края в течение 14 календарных дней со дня завершения рассмотрения и оценки заявок размещает на </w:t>
      </w:r>
      <w:hyperlink r:id="rId37" w:history="1">
        <w:r>
          <w:rPr>
            <w:rStyle w:val="a4"/>
            <w:rFonts w:cs="Times New Roman CYR"/>
          </w:rPr>
          <w:t>едином портале</w:t>
        </w:r>
      </w:hyperlink>
      <w:r>
        <w:t>, а также на странице Минсельхозпищепрома Камчатского края на официальном сайте исполнительных органов государственной власти Камчатского края в информационно-телекоммуникационной сети "Интернет" (</w:t>
      </w:r>
      <w:hyperlink r:id="rId38" w:history="1">
        <w:r>
          <w:rPr>
            <w:rStyle w:val="a4"/>
            <w:rFonts w:cs="Times New Roman CYR"/>
          </w:rPr>
          <w:t>https://www.kamgov.ru/minselhoz</w:t>
        </w:r>
      </w:hyperlink>
      <w:r>
        <w:t>) информацию о результатах рассмотрения заявок, включающую следующие сведения:</w:t>
      </w:r>
    </w:p>
    <w:p w:rsidR="00CB0B66" w:rsidRDefault="00CB0B66">
      <w:bookmarkStart w:id="72" w:name="sub_791"/>
      <w:bookmarkEnd w:id="71"/>
      <w:r>
        <w:t>1) дата, время и место проведения рассмотрения заявок;</w:t>
      </w:r>
    </w:p>
    <w:p w:rsidR="00CB0B66" w:rsidRDefault="00CB0B66">
      <w:bookmarkStart w:id="73" w:name="sub_792"/>
      <w:bookmarkEnd w:id="72"/>
      <w:r>
        <w:t>2) информация об участниках отбора, заявки которых были рассмотрены;</w:t>
      </w:r>
    </w:p>
    <w:p w:rsidR="00CB0B66" w:rsidRDefault="00CB0B66">
      <w:bookmarkStart w:id="74" w:name="sub_793"/>
      <w:bookmarkEnd w:id="73"/>
      <w: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CB0B66" w:rsidRDefault="00CB0B66">
      <w:bookmarkStart w:id="75" w:name="sub_794"/>
      <w:bookmarkEnd w:id="74"/>
      <w:r>
        <w:t>4) наименование получателя (получателей) субсидии, с которым (которыми) планируется заключение Соглашений.</w:t>
      </w:r>
    </w:p>
    <w:p w:rsidR="00CB0B66" w:rsidRDefault="00CB0B66">
      <w:bookmarkStart w:id="76" w:name="sub_80"/>
      <w:bookmarkEnd w:id="75"/>
      <w:r>
        <w:t xml:space="preserve">28. В случае отклонения заявки участника отбора Минсельхозпищепром Камчатского края в течение 5 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w:t>
      </w:r>
      <w:hyperlink w:anchor="sub_78" w:history="1">
        <w:r>
          <w:rPr>
            <w:rStyle w:val="a4"/>
            <w:rFonts w:cs="Times New Roman CYR"/>
          </w:rPr>
          <w:t>частью 26</w:t>
        </w:r>
      </w:hyperlink>
      <w:r>
        <w:t xml:space="preserve"> настоящего Порядка, посредством электронной связи, почтовым отправлением или нарочным способом.</w:t>
      </w:r>
    </w:p>
    <w:p w:rsidR="00CB0B66" w:rsidRDefault="00CB0B66">
      <w:bookmarkStart w:id="77" w:name="sub_86"/>
      <w:bookmarkEnd w:id="76"/>
      <w:r>
        <w:t>29. В случае признания участника отбора прошедшим отбор (определения победителя отбора) Минсельхозпищепром Камчатского края в течение 5 рабочих дней со дня принятия такого решения направляет участнику отбора уведомление о признании его прошедшим отбор (об определении его победителем отбора) посредством электронной связи, почтовым отправлением или нарочным способом.</w:t>
      </w:r>
    </w:p>
    <w:p w:rsidR="00CB0B66" w:rsidRDefault="00CB0B66">
      <w:bookmarkStart w:id="78" w:name="sub_87"/>
      <w:bookmarkEnd w:id="77"/>
      <w:r>
        <w:t xml:space="preserve">30. Субсидии предоставляются на основании Соглашений, дополнительных соглашений, заключенных между Минсельхозпищепромом Камчатского края и получателем субсидии в соответствии с типовой формой утвержденной Министерством финансов Российской Федерации, в порядке и сроки, установленные </w:t>
      </w:r>
      <w:hyperlink w:anchor="sub_109" w:history="1">
        <w:r>
          <w:rPr>
            <w:rStyle w:val="a4"/>
            <w:rFonts w:cs="Times New Roman CYR"/>
          </w:rPr>
          <w:t>частью 45</w:t>
        </w:r>
      </w:hyperlink>
      <w:r>
        <w:t xml:space="preserve"> настоящего Порядка.</w:t>
      </w:r>
    </w:p>
    <w:p w:rsidR="00CB0B66" w:rsidRDefault="00CB0B66">
      <w:pPr>
        <w:pStyle w:val="a6"/>
        <w:rPr>
          <w:color w:val="000000"/>
          <w:sz w:val="16"/>
          <w:szCs w:val="16"/>
          <w:shd w:val="clear" w:color="auto" w:fill="F0F0F0"/>
        </w:rPr>
      </w:pPr>
      <w:bookmarkStart w:id="79" w:name="sub_88"/>
      <w:bookmarkEnd w:id="78"/>
      <w:r>
        <w:rPr>
          <w:color w:val="000000"/>
          <w:sz w:val="16"/>
          <w:szCs w:val="16"/>
          <w:shd w:val="clear" w:color="auto" w:fill="F0F0F0"/>
        </w:rPr>
        <w:t>Информация об изменениях:</w:t>
      </w:r>
    </w:p>
    <w:bookmarkEnd w:id="79"/>
    <w:p w:rsidR="00CB0B66" w:rsidRDefault="00CB0B66">
      <w:pPr>
        <w:pStyle w:val="a7"/>
        <w:rPr>
          <w:shd w:val="clear" w:color="auto" w:fill="F0F0F0"/>
        </w:rPr>
      </w:pPr>
      <w:r>
        <w:t xml:space="preserve"> </w:t>
      </w:r>
      <w:r>
        <w:rPr>
          <w:shd w:val="clear" w:color="auto" w:fill="F0F0F0"/>
        </w:rPr>
        <w:t xml:space="preserve">Часть 31 изменена с 26 мая 2022 г. - </w:t>
      </w:r>
      <w:hyperlink r:id="rId39" w:history="1">
        <w:r>
          <w:rPr>
            <w:rStyle w:val="a4"/>
            <w:rFonts w:cs="Times New Roman CYR"/>
            <w:shd w:val="clear" w:color="auto" w:fill="F0F0F0"/>
          </w:rPr>
          <w:t>Приказ</w:t>
        </w:r>
      </w:hyperlink>
      <w:r>
        <w:rPr>
          <w:shd w:val="clear" w:color="auto" w:fill="F0F0F0"/>
        </w:rPr>
        <w:t xml:space="preserve"> Министерства сельского хозяйства, пищевой и перерабатывающей промышленности Камчатского края от 20 мая 2022 г. N 29/64</w:t>
      </w:r>
    </w:p>
    <w:p w:rsidR="00CB0B66" w:rsidRDefault="00CB0B66">
      <w:pPr>
        <w:pStyle w:val="a7"/>
        <w:rPr>
          <w:shd w:val="clear" w:color="auto" w:fill="F0F0F0"/>
        </w:rPr>
      </w:pPr>
      <w:r>
        <w:t xml:space="preserve"> </w:t>
      </w:r>
      <w:hyperlink r:id="rId40" w:history="1">
        <w:r>
          <w:rPr>
            <w:rStyle w:val="a4"/>
            <w:rFonts w:cs="Times New Roman CYR"/>
            <w:shd w:val="clear" w:color="auto" w:fill="F0F0F0"/>
          </w:rPr>
          <w:t>См. предыдущую редакцию</w:t>
        </w:r>
      </w:hyperlink>
    </w:p>
    <w:p w:rsidR="00CB0B66" w:rsidRDefault="00CB0B66">
      <w:r>
        <w:t xml:space="preserve">31. Для заключения Соглашения, получатель субсидии в течение 10 рабочих дней со дня получения уведомления, предусмотренное </w:t>
      </w:r>
      <w:hyperlink w:anchor="sub_86" w:history="1">
        <w:r>
          <w:rPr>
            <w:rStyle w:val="a4"/>
            <w:rFonts w:cs="Times New Roman CYR"/>
          </w:rPr>
          <w:t>частью 29</w:t>
        </w:r>
      </w:hyperlink>
      <w:r>
        <w:t xml:space="preserve"> настоящего Порядка, представляет в Минсельхозпищепром Камчатского края заявление о предоставлении субсидии с указанием платежных реквизитов получателя субсидии по форме, приведенной в </w:t>
      </w:r>
      <w:hyperlink w:anchor="sub_1500" w:history="1">
        <w:r>
          <w:rPr>
            <w:rStyle w:val="a4"/>
            <w:rFonts w:cs="Times New Roman CYR"/>
          </w:rPr>
          <w:t>приложении 5</w:t>
        </w:r>
      </w:hyperlink>
      <w:r>
        <w:t xml:space="preserve"> к настоящему Порядку. В случае если заявление о предоставлении субсидии подписывает лицо, не имеющее права действовать без доверенности от имени получателя субсидии, к заявлению прилагается заверенная получателем субсидии копия документа, подтверждающего полномочия лица, подписавшего заявление.</w:t>
      </w:r>
    </w:p>
    <w:p w:rsidR="00CB0B66" w:rsidRDefault="00CB0B66">
      <w:bookmarkStart w:id="80" w:name="sub_89"/>
      <w:r>
        <w:t>32. К заявлению о предоставлении субсидии прилагаются следующие документы:</w:t>
      </w:r>
    </w:p>
    <w:p w:rsidR="00CB0B66" w:rsidRDefault="00CB0B66">
      <w:bookmarkStart w:id="81" w:name="sub_891"/>
      <w:bookmarkEnd w:id="80"/>
      <w:r>
        <w:t xml:space="preserve">1) справка-расчет на предоставление субсидии по форме, приведенной в </w:t>
      </w:r>
      <w:hyperlink w:anchor="sub_1600" w:history="1">
        <w:r>
          <w:rPr>
            <w:rStyle w:val="a4"/>
            <w:rFonts w:cs="Times New Roman CYR"/>
          </w:rPr>
          <w:t>приложении 6</w:t>
        </w:r>
      </w:hyperlink>
      <w:r>
        <w:t xml:space="preserve"> к </w:t>
      </w:r>
      <w:r>
        <w:lastRenderedPageBreak/>
        <w:t>настоящему Порядку;</w:t>
      </w:r>
    </w:p>
    <w:p w:rsidR="00CB0B66" w:rsidRDefault="00CB0B66">
      <w:bookmarkStart w:id="82" w:name="sub_892"/>
      <w:bookmarkEnd w:id="81"/>
      <w:r>
        <w:t xml:space="preserve">2) копии документов (договоров, счетов, </w:t>
      </w:r>
      <w:hyperlink r:id="rId41" w:history="1">
        <w:r>
          <w:rPr>
            <w:rStyle w:val="a4"/>
            <w:rFonts w:cs="Times New Roman CYR"/>
          </w:rPr>
          <w:t>счетов-фактур</w:t>
        </w:r>
      </w:hyperlink>
      <w:r>
        <w:t xml:space="preserve">, накладных, платежных документов, актов приема-передачи и (или) других документов), подтверждающих фактически понесенные затраты в отчетном году, направления которых указаны в </w:t>
      </w:r>
      <w:hyperlink w:anchor="sub_12" w:history="1">
        <w:r>
          <w:rPr>
            <w:rStyle w:val="a4"/>
            <w:rFonts w:cs="Times New Roman CYR"/>
          </w:rPr>
          <w:t>части 3</w:t>
        </w:r>
      </w:hyperlink>
      <w:r>
        <w:t xml:space="preserve"> настоящего Порядка, либо реестры документов, указанных в настоящем пункте;</w:t>
      </w:r>
    </w:p>
    <w:p w:rsidR="00CB0B66" w:rsidRDefault="00CB0B66">
      <w:bookmarkStart w:id="83" w:name="sub_893"/>
      <w:bookmarkEnd w:id="82"/>
      <w:r>
        <w:t xml:space="preserve">3) копии документов (договора, счета, </w:t>
      </w:r>
      <w:hyperlink r:id="rId42" w:history="1">
        <w:r>
          <w:rPr>
            <w:rStyle w:val="a4"/>
            <w:rFonts w:cs="Times New Roman CYR"/>
          </w:rPr>
          <w:t>счета-фактуры</w:t>
        </w:r>
      </w:hyperlink>
      <w:r>
        <w:t>, накладные, платежные документы, акты приема-передачи и (или) другие документы), подтверждающих объем принятого молока или молока, отгруженного на собственную переработку для производства пищевой продукции в отчетном году, либо реестры документов, указанных в настоящем пункте;</w:t>
      </w:r>
    </w:p>
    <w:p w:rsidR="00CB0B66" w:rsidRDefault="00CB0B66">
      <w:bookmarkStart w:id="84" w:name="sub_894"/>
      <w:bookmarkEnd w:id="83"/>
      <w:r>
        <w:t xml:space="preserve">4) справка о соответствии получателя субсидии требованиям, указанным в </w:t>
      </w:r>
      <w:hyperlink w:anchor="sub_49" w:history="1">
        <w:r>
          <w:rPr>
            <w:rStyle w:val="a4"/>
            <w:rFonts w:cs="Times New Roman CYR"/>
          </w:rPr>
          <w:t>части 12</w:t>
        </w:r>
      </w:hyperlink>
      <w:r>
        <w:t xml:space="preserve"> настоящего Порядка (оформляется в произвольной форме);</w:t>
      </w:r>
    </w:p>
    <w:p w:rsidR="00CB0B66" w:rsidRDefault="00CB0B66">
      <w:bookmarkStart w:id="85" w:name="sub_895"/>
      <w:bookmarkEnd w:id="84"/>
      <w:r>
        <w:t>5) сведения налогового органа об освобождении от исполнения обязанностей налогоплательщика, связанных с исчислением и уплатой налога на добавленную стоимость (для получателей субсидии, использующих такое право).</w:t>
      </w:r>
    </w:p>
    <w:p w:rsidR="00CB0B66" w:rsidRDefault="00CB0B66">
      <w:bookmarkStart w:id="86" w:name="sub_90"/>
      <w:bookmarkEnd w:id="85"/>
      <w:r>
        <w:t>33. Все копии документов заверяются подписью руководителя получателя субсидии или уполномоченного им сотрудника и печатью (при наличии). Получатель субсидии несет ответственность за полноту и качество подготовки предоставляемых в Минсельхозпищепром Камчатского края документов, а также достоверность указанных в них сведений.</w:t>
      </w:r>
    </w:p>
    <w:p w:rsidR="00CB0B66" w:rsidRDefault="00CB0B66">
      <w:bookmarkStart w:id="87" w:name="sub_96"/>
      <w:bookmarkEnd w:id="86"/>
      <w:r>
        <w:t xml:space="preserve">34. Минсельхозпищепром Камчатского края в течение 5 рабочих дней со дня поступления документов, указанных в </w:t>
      </w:r>
      <w:hyperlink w:anchor="sub_88" w:history="1">
        <w:r>
          <w:rPr>
            <w:rStyle w:val="a4"/>
            <w:rFonts w:cs="Times New Roman CYR"/>
          </w:rPr>
          <w:t>частях 31</w:t>
        </w:r>
      </w:hyperlink>
      <w:r>
        <w:t xml:space="preserve"> и </w:t>
      </w:r>
      <w:hyperlink w:anchor="sub_89" w:history="1">
        <w:r>
          <w:rPr>
            <w:rStyle w:val="a4"/>
            <w:rFonts w:cs="Times New Roman CYR"/>
          </w:rPr>
          <w:t>32</w:t>
        </w:r>
      </w:hyperlink>
      <w:r>
        <w:t xml:space="preserve"> настоящего Порядка, осуществляет действия, предусмотренные </w:t>
      </w:r>
      <w:hyperlink w:anchor="sub_71" w:history="1">
        <w:r>
          <w:rPr>
            <w:rStyle w:val="a4"/>
            <w:rFonts w:cs="Times New Roman CYR"/>
          </w:rPr>
          <w:t>частью 24</w:t>
        </w:r>
      </w:hyperlink>
      <w:r>
        <w:t xml:space="preserve"> настоящего Порядка.</w:t>
      </w:r>
    </w:p>
    <w:bookmarkEnd w:id="87"/>
    <w:p w:rsidR="00CB0B66" w:rsidRDefault="00CB0B66">
      <w:r>
        <w:t>Получатель субсидии вправе самостоятельно представить в Минсельхозпищепром Камчатского края выписку из Единого государственного реестра юридических лиц (Единого государственного реестра индивидуальных предпринимателей).</w:t>
      </w:r>
    </w:p>
    <w:p w:rsidR="00CB0B66" w:rsidRDefault="00CB0B66">
      <w:bookmarkStart w:id="88" w:name="sub_97"/>
      <w:r>
        <w:t xml:space="preserve">35. Минсельхозпищепром Камчатского края в течение 15 рабочих дней со дня поступления документов, указанных в </w:t>
      </w:r>
      <w:hyperlink w:anchor="sub_88" w:history="1">
        <w:r>
          <w:rPr>
            <w:rStyle w:val="a4"/>
            <w:rFonts w:cs="Times New Roman CYR"/>
          </w:rPr>
          <w:t>частях 31</w:t>
        </w:r>
      </w:hyperlink>
      <w:r>
        <w:t xml:space="preserve"> и </w:t>
      </w:r>
      <w:hyperlink w:anchor="sub_89" w:history="1">
        <w:r>
          <w:rPr>
            <w:rStyle w:val="a4"/>
            <w:rFonts w:cs="Times New Roman CYR"/>
          </w:rPr>
          <w:t>32</w:t>
        </w:r>
      </w:hyperlink>
      <w:r>
        <w:t xml:space="preserve"> настоящего Порядка, рассматривает их и принимает решение о заключении с получателем субсидии Соглашения либо об отказе в предоставлении субсидии.</w:t>
      </w:r>
    </w:p>
    <w:p w:rsidR="00CB0B66" w:rsidRDefault="00CB0B66">
      <w:bookmarkStart w:id="89" w:name="sub_98"/>
      <w:bookmarkEnd w:id="88"/>
      <w:r>
        <w:t>36. Основаниями для отказа в предоставлении субсидии являются:</w:t>
      </w:r>
    </w:p>
    <w:p w:rsidR="00CB0B66" w:rsidRDefault="00CB0B66">
      <w:bookmarkStart w:id="90" w:name="sub_981"/>
      <w:bookmarkEnd w:id="89"/>
      <w:r>
        <w:t xml:space="preserve">1) несоответствие получателя субсидии категории, критерию и требованиям, установленным </w:t>
      </w:r>
      <w:hyperlink w:anchor="sub_15" w:history="1">
        <w:r>
          <w:rPr>
            <w:rStyle w:val="a4"/>
            <w:rFonts w:cs="Times New Roman CYR"/>
          </w:rPr>
          <w:t>частями 6</w:t>
        </w:r>
      </w:hyperlink>
      <w:r>
        <w:t xml:space="preserve">, </w:t>
      </w:r>
      <w:hyperlink w:anchor="sub_48" w:history="1">
        <w:r>
          <w:rPr>
            <w:rStyle w:val="a4"/>
            <w:rFonts w:cs="Times New Roman CYR"/>
          </w:rPr>
          <w:t>11</w:t>
        </w:r>
      </w:hyperlink>
      <w:r>
        <w:t xml:space="preserve">, </w:t>
      </w:r>
      <w:hyperlink w:anchor="sub_49" w:history="1">
        <w:r>
          <w:rPr>
            <w:rStyle w:val="a4"/>
            <w:rFonts w:cs="Times New Roman CYR"/>
          </w:rPr>
          <w:t>12</w:t>
        </w:r>
      </w:hyperlink>
      <w:r>
        <w:t xml:space="preserve"> настоящего Порядка;</w:t>
      </w:r>
    </w:p>
    <w:p w:rsidR="00CB0B66" w:rsidRDefault="00CB0B66">
      <w:bookmarkStart w:id="91" w:name="sub_982"/>
      <w:bookmarkEnd w:id="90"/>
      <w:r>
        <w:t>2) несоответствие представленных получателем субсидии документов, требованиям, определенным в объявлении о проведении отбора, или непредставление (представление не в полном объеме) указанных документов;</w:t>
      </w:r>
    </w:p>
    <w:p w:rsidR="00CB0B66" w:rsidRDefault="00CB0B66">
      <w:bookmarkStart w:id="92" w:name="sub_983"/>
      <w:bookmarkEnd w:id="91"/>
      <w:r>
        <w:t>3) установление факта недостоверности представленной получателем субсидии информации;</w:t>
      </w:r>
    </w:p>
    <w:p w:rsidR="00CB0B66" w:rsidRDefault="00CB0B66">
      <w:bookmarkStart w:id="93" w:name="sub_984"/>
      <w:bookmarkEnd w:id="92"/>
      <w:r>
        <w:t xml:space="preserve">4) обращение в Минсельхозпищепром Камчатского края за предоставлением субсидии позднее срока, предусмотренного </w:t>
      </w:r>
      <w:hyperlink w:anchor="sub_88" w:history="1">
        <w:r>
          <w:rPr>
            <w:rStyle w:val="a4"/>
            <w:rFonts w:cs="Times New Roman CYR"/>
          </w:rPr>
          <w:t>частью 31</w:t>
        </w:r>
      </w:hyperlink>
      <w:r>
        <w:t xml:space="preserve"> настоящего Порядка.</w:t>
      </w:r>
    </w:p>
    <w:p w:rsidR="00CB0B66" w:rsidRDefault="00CB0B66">
      <w:bookmarkStart w:id="94" w:name="sub_99"/>
      <w:bookmarkEnd w:id="93"/>
      <w:r>
        <w:t xml:space="preserve">37. В случае принятия решения об отказе в предоставлении субсидии Минсельхозпищепром Камчатского края в течение 5 рабочих дней со дня принятия такого решения направляет получателю субсидии письменное уведомление о принятом решении с обоснованием причин отказа в соответствии с </w:t>
      </w:r>
      <w:hyperlink w:anchor="sub_98" w:history="1">
        <w:r>
          <w:rPr>
            <w:rStyle w:val="a4"/>
            <w:rFonts w:cs="Times New Roman CYR"/>
          </w:rPr>
          <w:t>частью 36</w:t>
        </w:r>
      </w:hyperlink>
      <w:r>
        <w:t xml:space="preserve"> настоящего Порядка, посредством электронной связи, почтовым отправлением или нарочным способом.</w:t>
      </w:r>
    </w:p>
    <w:p w:rsidR="00CB0B66" w:rsidRDefault="00CB0B66">
      <w:bookmarkStart w:id="95" w:name="sub_100"/>
      <w:bookmarkEnd w:id="94"/>
      <w:r>
        <w:t xml:space="preserve">38. В случае принятия решения о заключении Соглашения Минсельхозпищепром Камчатского края заключает с получателем субсидии Соглашение в порядке и в сроки, установленные </w:t>
      </w:r>
      <w:hyperlink w:anchor="sub_108" w:history="1">
        <w:r>
          <w:rPr>
            <w:rStyle w:val="a4"/>
            <w:rFonts w:cs="Times New Roman CYR"/>
          </w:rPr>
          <w:t>частью 44</w:t>
        </w:r>
      </w:hyperlink>
      <w:r>
        <w:t xml:space="preserve"> настоящего Порядка.</w:t>
      </w:r>
    </w:p>
    <w:p w:rsidR="00CB0B66" w:rsidRDefault="00CB0B66">
      <w:bookmarkStart w:id="96" w:name="sub_101"/>
      <w:bookmarkEnd w:id="95"/>
      <w:r>
        <w:t xml:space="preserve">39. Соглашение формируется в форме электронного документа, подписывается усиленными </w:t>
      </w:r>
      <w:hyperlink r:id="rId43" w:history="1">
        <w:r>
          <w:rPr>
            <w:rStyle w:val="a4"/>
            <w:rFonts w:cs="Times New Roman CYR"/>
          </w:rPr>
          <w:t>квалифицированными электронными подписями</w:t>
        </w:r>
      </w:hyperlink>
      <w:r>
        <w:t xml:space="preserve"> лиц, имеющих право действовать от имени каждой из сторон Соглашения в государственной интегрированной информационной системе управления общественными финансами "Электронный бюджет" (далее - ГИИС "Электронный </w:t>
      </w:r>
      <w:r>
        <w:lastRenderedPageBreak/>
        <w:t xml:space="preserve">бюджет") с соблюдением требований о защите </w:t>
      </w:r>
      <w:hyperlink r:id="rId44" w:history="1">
        <w:r>
          <w:rPr>
            <w:rStyle w:val="a4"/>
            <w:rFonts w:cs="Times New Roman CYR"/>
          </w:rPr>
          <w:t>государственной тайны</w:t>
        </w:r>
      </w:hyperlink>
      <w:r>
        <w:t xml:space="preserve">, в порядке и сроки, установленные </w:t>
      </w:r>
      <w:hyperlink w:anchor="sub_108" w:history="1">
        <w:r>
          <w:rPr>
            <w:rStyle w:val="a4"/>
            <w:rFonts w:cs="Times New Roman CYR"/>
          </w:rPr>
          <w:t>частью 44</w:t>
        </w:r>
      </w:hyperlink>
      <w:r>
        <w:t xml:space="preserve"> настоящего Порядка.</w:t>
      </w:r>
    </w:p>
    <w:p w:rsidR="00CB0B66" w:rsidRDefault="00CB0B66">
      <w:bookmarkStart w:id="97" w:name="sub_102"/>
      <w:bookmarkEnd w:id="96"/>
      <w:r>
        <w:t xml:space="preserve">40. В целях обеспечения юридически значимого электронного документооборота и создания защищенного соединения при вводе и обработке информации на рабочем месте получателя субсидии должно быть установлено средство криптографической защиты информации "КриптоПро CSP" и квалифицированный сертификат ключа проверки </w:t>
      </w:r>
      <w:hyperlink r:id="rId45" w:history="1">
        <w:r>
          <w:rPr>
            <w:rStyle w:val="a4"/>
            <w:rFonts w:cs="Times New Roman CYR"/>
          </w:rPr>
          <w:t>электронной подписи</w:t>
        </w:r>
      </w:hyperlink>
      <w:r>
        <w:t xml:space="preserve"> (далее - сертификат).</w:t>
      </w:r>
    </w:p>
    <w:p w:rsidR="00CB0B66" w:rsidRDefault="00CB0B66">
      <w:bookmarkStart w:id="98" w:name="sub_103"/>
      <w:bookmarkEnd w:id="97"/>
      <w:r>
        <w:t>41. Сертификаты, используемые для работы в ГИИС "Электронный бюджет", могут быть выданы любым удостоверяющим центром, получившим аккредитацию на соответствие установленным законодательством Российской Федерации требованиям.</w:t>
      </w:r>
    </w:p>
    <w:bookmarkEnd w:id="98"/>
    <w:p w:rsidR="00CB0B66" w:rsidRDefault="00CB0B66">
      <w:r>
        <w:t xml:space="preserve">Технологическая инструкция по работе с ГИИС "Электронный бюджет", в том числе о настройке рабочих мест, размещена на </w:t>
      </w:r>
      <w:hyperlink r:id="rId46" w:history="1">
        <w:r>
          <w:rPr>
            <w:rStyle w:val="a4"/>
            <w:rFonts w:cs="Times New Roman CYR"/>
          </w:rPr>
          <w:t>официальном сайте</w:t>
        </w:r>
      </w:hyperlink>
      <w:r>
        <w:t xml:space="preserve"> Министерства финансов Российской Федерации в информационно-телекоммуникационной сети "Интернет" в разделе "Деятельность / "Электронный бюджет" / Подключение к системе "Электронный бюджет" / Региональный и муниципальный уровни / Порядок подключения".</w:t>
      </w:r>
    </w:p>
    <w:p w:rsidR="00CB0B66" w:rsidRDefault="00CB0B66">
      <w:bookmarkStart w:id="99" w:name="sub_106"/>
      <w:r>
        <w:t>42. Обязательными условиями предоставления субсидии, включаемыми в Соглашение, являются:</w:t>
      </w:r>
    </w:p>
    <w:p w:rsidR="00CB0B66" w:rsidRDefault="00CB0B66">
      <w:bookmarkStart w:id="100" w:name="sub_1061"/>
      <w:bookmarkEnd w:id="99"/>
      <w:r>
        <w:t>1) 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 и порядка ее предоставления;</w:t>
      </w:r>
    </w:p>
    <w:p w:rsidR="00CB0B66" w:rsidRDefault="00CB0B66">
      <w:bookmarkStart w:id="101" w:name="sub_1062"/>
      <w:bookmarkEnd w:id="100"/>
      <w:r>
        <w:t>2) принятие обязательств о предоставлении отчета о финансово-экономическом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установленные приказом Минсельхозпищепрома Камчатского края;</w:t>
      </w:r>
    </w:p>
    <w:p w:rsidR="00CB0B66" w:rsidRDefault="00CB0B66">
      <w:bookmarkStart w:id="102" w:name="sub_1063"/>
      <w:bookmarkEnd w:id="101"/>
      <w:r>
        <w:t>3)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Минсельхозпищепрому Камчатского края ранее доведенных лимитов бюджетных обязательств, приводящего к невозможности предоставления субсидии в размере, определенном в Соглашении;</w:t>
      </w:r>
    </w:p>
    <w:p w:rsidR="00CB0B66" w:rsidRDefault="00CB0B66">
      <w:bookmarkStart w:id="103" w:name="sub_1064"/>
      <w:bookmarkEnd w:id="102"/>
      <w:r>
        <w:t>4) предоставление получателем субсидии отчета о достижении значений результатов предоставления субсидии по форме, установленной Соглашением, не позднее 10-го рабочего дня, следующего за отчетным годом;</w:t>
      </w:r>
    </w:p>
    <w:p w:rsidR="00CB0B66" w:rsidRDefault="00CB0B66">
      <w:bookmarkStart w:id="104" w:name="sub_1065"/>
      <w:bookmarkEnd w:id="103"/>
      <w:r>
        <w:t>5) принятие получателем субсидии обязательства о достижении в отчетном финансовом году результатов использования субсидии в соответствии с заключенным между Минсельхозпищепромом Камчатского края и получателем субсидии Соглашением.</w:t>
      </w:r>
    </w:p>
    <w:p w:rsidR="00CB0B66" w:rsidRDefault="00CB0B66">
      <w:bookmarkStart w:id="105" w:name="sub_107"/>
      <w:bookmarkEnd w:id="104"/>
      <w:r>
        <w:t>43. Расчет объема субсидии осуществляется по следующей формуле:</w:t>
      </w:r>
    </w:p>
    <w:bookmarkEnd w:id="105"/>
    <w:p w:rsidR="00CB0B66" w:rsidRDefault="00CB0B66"/>
    <w:p w:rsidR="00CB0B66" w:rsidRDefault="00CB0B66">
      <w:r>
        <w:t>Ci = CT * Mпрi, где</w:t>
      </w:r>
    </w:p>
    <w:p w:rsidR="00CB0B66" w:rsidRDefault="00CB0B66"/>
    <w:p w:rsidR="00CB0B66" w:rsidRDefault="00CB0B66">
      <w:r>
        <w:t>Ci - объем субсидии, предоставляемой i-му получателю субсидии на возмещение части затрат, направленных на обеспечение прироста объема молока, переработанного получателем субсидии на пищевую продукцию в рамках приоритетных подотраслей агропромышленного комплекса по ставке на 1 тонну молока (тыс. рублей);</w:t>
      </w:r>
    </w:p>
    <w:p w:rsidR="00CB0B66" w:rsidRDefault="00CB0B66">
      <w:r>
        <w:t>Mпрi - объем нарощенного молока, переработанного i-м получателем субсидии на пищевую продукцию, за год, предшествующий году обращения за субсидией, по отношению к среднему объему молока, переработанного на пищевую продукцию за 5 лет, предшествующих году обращения за субсидией (тыс. тонн);</w:t>
      </w:r>
    </w:p>
    <w:p w:rsidR="00CB0B66" w:rsidRDefault="00CB0B66">
      <w:r>
        <w:t>СТ - ставка субсидии на 1 тонну нарощенного переработанного молока за год, предшествующий году обращения за субсидией, по отношению к среднему объему молока, переработанного на пищевую продукцию за 5 лет, предшествующих году обращения за субсидией (тыс. тонн), которая рассчитывается по следующей формуле:</w:t>
      </w:r>
    </w:p>
    <w:p w:rsidR="00CB0B66" w:rsidRDefault="00CB0B66"/>
    <w:p w:rsidR="00CB0B66" w:rsidRDefault="00CB0B66">
      <w:r>
        <w:t xml:space="preserve">СТ = ОС / </w:t>
      </w:r>
      <w:r w:rsidR="000A6122">
        <w:rPr>
          <w:noProof/>
        </w:rPr>
        <w:drawing>
          <wp:inline distT="0" distB="0" distL="0" distR="0">
            <wp:extent cx="133350" cy="200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t>Mnpi, где</w:t>
      </w:r>
    </w:p>
    <w:p w:rsidR="00CB0B66" w:rsidRDefault="00CB0B66"/>
    <w:p w:rsidR="00CB0B66" w:rsidRDefault="00CB0B66">
      <w:r>
        <w:t xml:space="preserve">ОС - объем средств, предусмотренных </w:t>
      </w:r>
      <w:hyperlink r:id="rId48" w:history="1">
        <w:r>
          <w:rPr>
            <w:rStyle w:val="a4"/>
            <w:rFonts w:cs="Times New Roman CYR"/>
          </w:rPr>
          <w:t>Госпрограммой</w:t>
        </w:r>
      </w:hyperlink>
      <w:r>
        <w:t>, в целях реализации которой предоставляется субсидия (тыс. рублей);</w:t>
      </w:r>
    </w:p>
    <w:p w:rsidR="00CB0B66" w:rsidRDefault="000A6122">
      <w:r>
        <w:rPr>
          <w:noProof/>
        </w:rPr>
        <w:drawing>
          <wp:inline distT="0" distB="0" distL="0" distR="0">
            <wp:extent cx="133350" cy="20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00CB0B66">
        <w:t>Mnpi - общий объем нарощенного молока, переработанного получателями субсидии на пищевую продукцию за год, предшествующий году обращения за субсидией, по отношению к среднему объему молока, переработанного на пищевую продукцию за 5 лет, предшествующих году обращения за субсидией (тыс. тонн).</w:t>
      </w:r>
    </w:p>
    <w:p w:rsidR="00CB0B66" w:rsidRDefault="00CB0B66">
      <w:r>
        <w:t>Для расчета объема субсидии принимаются значения, округленные до трех знаков после запятой.</w:t>
      </w:r>
    </w:p>
    <w:p w:rsidR="00CB0B66" w:rsidRDefault="00CB0B66">
      <w:bookmarkStart w:id="106" w:name="sub_108"/>
      <w:r>
        <w:t>44. Заключение Соглашения осуществляется в указанном порядке и в следующие сроки:</w:t>
      </w:r>
    </w:p>
    <w:p w:rsidR="00CB0B66" w:rsidRDefault="00CB0B66">
      <w:bookmarkStart w:id="107" w:name="sub_1081"/>
      <w:bookmarkEnd w:id="106"/>
      <w:r>
        <w:t>1) Минсельхозпищепром Камчатского края в течение 5 рабочих дней со дня принятия решения о заключении с получателем субсидии Соглашения направляет получателю субсидии уведомление о формировании Соглашения в ГИИС "Электронный бюджет";</w:t>
      </w:r>
    </w:p>
    <w:p w:rsidR="00CB0B66" w:rsidRDefault="00CB0B66">
      <w:bookmarkStart w:id="108" w:name="sub_1082"/>
      <w:bookmarkEnd w:id="107"/>
      <w:r>
        <w:t xml:space="preserve">2) получатель субсидии в течение 10 рабочих дней со дня получения уведомления, предусмотренного </w:t>
      </w:r>
      <w:hyperlink w:anchor="sub_1081" w:history="1">
        <w:r>
          <w:rPr>
            <w:rStyle w:val="a4"/>
            <w:rFonts w:cs="Times New Roman CYR"/>
          </w:rPr>
          <w:t>пунктом 1</w:t>
        </w:r>
      </w:hyperlink>
      <w:r>
        <w:t xml:space="preserve"> настоящей части, организует подписание усиленной </w:t>
      </w:r>
      <w:hyperlink r:id="rId50" w:history="1">
        <w:r>
          <w:rPr>
            <w:rStyle w:val="a4"/>
            <w:rFonts w:cs="Times New Roman CYR"/>
          </w:rPr>
          <w:t>квалифицированной электронной подписью</w:t>
        </w:r>
      </w:hyperlink>
      <w:r>
        <w:t xml:space="preserve"> Соглашения в ГИИС "Электронный бюджет".</w:t>
      </w:r>
    </w:p>
    <w:p w:rsidR="00CB0B66" w:rsidRDefault="00CB0B66">
      <w:bookmarkStart w:id="109" w:name="sub_1083"/>
      <w:bookmarkEnd w:id="108"/>
      <w:r>
        <w:t xml:space="preserve">3) Минсельхозпищепром Камчатского края в течение 10 рабочих дней со дня подписания получателем субсидии Соглашения усиленной </w:t>
      </w:r>
      <w:hyperlink r:id="rId51" w:history="1">
        <w:r>
          <w:rPr>
            <w:rStyle w:val="a4"/>
            <w:rFonts w:cs="Times New Roman CYR"/>
          </w:rPr>
          <w:t>квалифицированной электронной подписью</w:t>
        </w:r>
      </w:hyperlink>
      <w:r>
        <w:t>, подписывает его со своей стороны усиленной квалифицированной электронной подписью в ГИИС "Электронный бюджет";</w:t>
      </w:r>
    </w:p>
    <w:p w:rsidR="00CB0B66" w:rsidRDefault="00CB0B66">
      <w:bookmarkStart w:id="110" w:name="sub_1084"/>
      <w:bookmarkEnd w:id="109"/>
      <w:r>
        <w:t>4) Соглашение считается заключенным после подписания его Минсельхозпищепромом Камчатского края и получателем субсидии и регистрации в установленном порядке органами Федерального казначейства.</w:t>
      </w:r>
    </w:p>
    <w:p w:rsidR="00CB0B66" w:rsidRDefault="00CB0B66">
      <w:bookmarkStart w:id="111" w:name="sub_109"/>
      <w:bookmarkEnd w:id="110"/>
      <w:r>
        <w:t xml:space="preserve">45. В случае нарушения получателем субсидии порядка и сроков заключения Соглашения, установленных </w:t>
      </w:r>
      <w:hyperlink w:anchor="sub_108" w:history="1">
        <w:r>
          <w:rPr>
            <w:rStyle w:val="a4"/>
            <w:rFonts w:cs="Times New Roman CYR"/>
          </w:rPr>
          <w:t>частью 44</w:t>
        </w:r>
      </w:hyperlink>
      <w:r>
        <w:t xml:space="preserve"> настоящего Порядка, получатель субсидии признается уклонившимся от заключения Соглашения.</w:t>
      </w:r>
    </w:p>
    <w:p w:rsidR="00CB0B66" w:rsidRDefault="00CB0B66">
      <w:bookmarkStart w:id="112" w:name="sub_110"/>
      <w:bookmarkEnd w:id="111"/>
      <w:r>
        <w:t xml:space="preserve">46. День регистрации Соглашения органами Федерального казначейства, указанной в </w:t>
      </w:r>
      <w:hyperlink w:anchor="sub_1084" w:history="1">
        <w:r>
          <w:rPr>
            <w:rStyle w:val="a4"/>
            <w:rFonts w:cs="Times New Roman CYR"/>
          </w:rPr>
          <w:t>пункте 4 части 44</w:t>
        </w:r>
      </w:hyperlink>
      <w:r>
        <w:t xml:space="preserve"> настоящего Порядка, считается днем принятия решения о предоставлении субсидии, в течение 3 рабочих дней после которого, Минсельхозпищепром Камчатского края готовит реестр на перечисление субсидии, зарегистрированный в установленном порядке.</w:t>
      </w:r>
    </w:p>
    <w:p w:rsidR="00CB0B66" w:rsidRDefault="00CB0B66">
      <w:bookmarkStart w:id="113" w:name="sub_111"/>
      <w:bookmarkEnd w:id="112"/>
      <w:r>
        <w:t>47. Перечисление субсидии на расчетный счет получателя субсидии, открытый им в кредитной организации, реквизиты которого указаны в Соглашении, осуществляется Минсельхозпищепромом Камчатского края не позднее 10-го рабочего дня, следующего за днем принятия решения о предоставлении субсидии,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w:t>
      </w:r>
    </w:p>
    <w:p w:rsidR="00CB0B66" w:rsidRDefault="00CB0B66">
      <w:bookmarkStart w:id="114" w:name="sub_112"/>
      <w:bookmarkEnd w:id="113"/>
      <w:r>
        <w:t>48. Результатом предоставления субсидии является 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молока сырого крупного рогатого скота, козьего и овечьего, переработанного на пищевую продукцию за 5 лет, предшествующих отчетному году (тыс. тонн), - по состоянию на 31 декабря отчетного года.</w:t>
      </w:r>
    </w:p>
    <w:bookmarkEnd w:id="114"/>
    <w:p w:rsidR="00CB0B66" w:rsidRDefault="00CB0B66">
      <w:r>
        <w:t>Значение результата предоставления субсидии устанавливается Минсельхозпищепромом Камчатского края в Соглашении.</w:t>
      </w:r>
    </w:p>
    <w:p w:rsidR="00CB0B66" w:rsidRDefault="00CB0B66">
      <w:bookmarkStart w:id="115" w:name="sub_113"/>
      <w:r>
        <w:t>49. Оценка достижения результата предоставления субсидии осуществляется на основании сравнения значения результата, установленного Соглашением, и фактически достигнутого по итогам года предоставления субсидии, указанного в отчете о достижении значения результата предоставления субсидии.</w:t>
      </w:r>
    </w:p>
    <w:p w:rsidR="00CB0B66" w:rsidRDefault="00CB0B66">
      <w:bookmarkStart w:id="116" w:name="sub_114"/>
      <w:bookmarkEnd w:id="115"/>
      <w:r>
        <w:lastRenderedPageBreak/>
        <w:t>50. В течение текущего финансового года при взаимном согласии Минсельхозпищепрома Камчатского края и получателя субсидии, а также в иных случаях, предусмотренных законодательством Российской Федерации, в Соглашение могут быть внесены изменения. Внесение изменений в Соглашение оформляется в виде дополнительного соглашения в соответствии с типовой формой, утвержденной Министерством финансов Российской Федерации с использованием ГИИС "Электронный бюджет".</w:t>
      </w:r>
    </w:p>
    <w:p w:rsidR="00CB0B66" w:rsidRDefault="00CB0B66">
      <w:bookmarkStart w:id="117" w:name="sub_1142"/>
      <w:bookmarkEnd w:id="116"/>
      <w:r>
        <w:t xml:space="preserve">Минсельхозпищепром Камчатского края в течение 7 рабочих дней со дня наступления обстоятельств, указанных в </w:t>
      </w:r>
      <w:hyperlink w:anchor="sub_114" w:history="1">
        <w:r>
          <w:rPr>
            <w:rStyle w:val="a4"/>
            <w:rFonts w:cs="Times New Roman CYR"/>
          </w:rPr>
          <w:t>абзаце первом</w:t>
        </w:r>
      </w:hyperlink>
      <w:r>
        <w:t xml:space="preserve"> настоящей части, уведомляет получателей субсидий, с которыми заключено Соглашение о данных изменениях.</w:t>
      </w:r>
    </w:p>
    <w:bookmarkEnd w:id="117"/>
    <w:p w:rsidR="00CB0B66" w:rsidRDefault="00CB0B66">
      <w:r>
        <w:t xml:space="preserve">Получатель субсидии в течение 10 рабочих дней со дня получения уведомления, указанного в </w:t>
      </w:r>
      <w:hyperlink w:anchor="sub_1142" w:history="1">
        <w:r>
          <w:rPr>
            <w:rStyle w:val="a4"/>
            <w:rFonts w:cs="Times New Roman CYR"/>
          </w:rPr>
          <w:t>абзаце втором</w:t>
        </w:r>
      </w:hyperlink>
      <w:r>
        <w:t xml:space="preserve"> настоящей части, но не позднее 20 декабря соответствующего финансового года, организует подписание дополнительного соглашения с использованием ГИИС "Электронный бюджет".</w:t>
      </w:r>
    </w:p>
    <w:p w:rsidR="00CB0B66" w:rsidRDefault="00CB0B66">
      <w:r>
        <w:t xml:space="preserve">Минсельхозпищепром Камчатского края в течение 5 рабочих дней со дня получения подписанного </w:t>
      </w:r>
      <w:hyperlink r:id="rId52" w:history="1">
        <w:r>
          <w:rPr>
            <w:rStyle w:val="a4"/>
            <w:rFonts w:cs="Times New Roman CYR"/>
          </w:rPr>
          <w:t>квалифицированной электронной подписью</w:t>
        </w:r>
      </w:hyperlink>
      <w:r>
        <w:t xml:space="preserve"> получателем субсидии дополнительного соглашения к Соглашению организует подписание дополнительного соглашения с использованием ГИИС "Электронный бюджет".</w:t>
      </w:r>
    </w:p>
    <w:p w:rsidR="00CB0B66" w:rsidRDefault="00CB0B66">
      <w:bookmarkStart w:id="118" w:name="sub_115"/>
      <w:r>
        <w:t>51. Обязательная проверка соблюдения условий и порядка предоставления субсидии, в том числе достижения результатов их предоставления, осуществляется Минсельхозпищепромом Камчатского края и органами государственного финансового контроля.</w:t>
      </w:r>
    </w:p>
    <w:p w:rsidR="00CB0B66" w:rsidRDefault="00CB0B66">
      <w:bookmarkStart w:id="119" w:name="sub_116"/>
      <w:bookmarkEnd w:id="118"/>
      <w:r>
        <w:t>52. В случае выявления, в том числе по фактам проверок, нарушения получателем субсидии условий и порядка предоставления субсидии, установленных настоящим порядком, получатель субсидий, обязан возвратить денежные средства в краевой бюджет в полном объеме в следующем порядке и сроки:</w:t>
      </w:r>
    </w:p>
    <w:p w:rsidR="00CB0B66" w:rsidRDefault="00CB0B66">
      <w:bookmarkStart w:id="120" w:name="sub_1161"/>
      <w:bookmarkEnd w:id="119"/>
      <w: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rsidR="00CB0B66" w:rsidRDefault="00CB0B66">
      <w:bookmarkStart w:id="121" w:name="sub_1162"/>
      <w:bookmarkEnd w:id="120"/>
      <w:r>
        <w:t>2) в случае выявления нарушения Минсельхозпищепромом Камчатского края - в течение 20 рабочих дней со дня получения требования Минсельхозпищепрома Камчатского края.</w:t>
      </w:r>
    </w:p>
    <w:p w:rsidR="00CB0B66" w:rsidRDefault="00CB0B66">
      <w:bookmarkStart w:id="122" w:name="sub_117"/>
      <w:bookmarkEnd w:id="121"/>
      <w:r>
        <w:t xml:space="preserve">53. Письменное требование о возврате субсидии направляется Минсельхозпищепромом Камчатского края получателю субсидии в течение 15 рабочих дней со дня выявления нарушений, указанных в </w:t>
      </w:r>
      <w:hyperlink w:anchor="sub_116" w:history="1">
        <w:r>
          <w:rPr>
            <w:rStyle w:val="a4"/>
            <w:rFonts w:cs="Times New Roman CYR"/>
          </w:rPr>
          <w:t>части 52</w:t>
        </w:r>
      </w:hyperlink>
      <w:r>
        <w:t xml:space="preserve"> настоящего Порядка, посредством электронной связи, почтовым отправлением или нарочным способом.</w:t>
      </w:r>
    </w:p>
    <w:p w:rsidR="00CB0B66" w:rsidRDefault="00CB0B66">
      <w:bookmarkStart w:id="123" w:name="sub_118"/>
      <w:bookmarkEnd w:id="122"/>
      <w:r>
        <w:t>54. В случае если получателем субсидии не достигнуто установленное значение результата использования субсидии, предусмотренное Соглашением, получатель субсидии осуществляет возврат субсидии, размер которого (V возврата) определяется по следующей формуле:</w:t>
      </w:r>
    </w:p>
    <w:bookmarkEnd w:id="123"/>
    <w:p w:rsidR="00CB0B66" w:rsidRDefault="00CB0B66"/>
    <w:p w:rsidR="00CB0B66" w:rsidRDefault="00CB0B66">
      <w:r>
        <w:t>Vвозврата = (1 - Ti /Si) х Vсубсидии х 0,05, где</w:t>
      </w:r>
    </w:p>
    <w:p w:rsidR="00CB0B66" w:rsidRDefault="00CB0B66"/>
    <w:p w:rsidR="00CB0B66" w:rsidRDefault="00CB0B66">
      <w:r>
        <w:t>Ti - фактически достигнутое значение i-ro результата использования субсидии на отчетную дату;</w:t>
      </w:r>
    </w:p>
    <w:p w:rsidR="00CB0B66" w:rsidRDefault="00CB0B66">
      <w:r>
        <w:t>Si - плановое значение i-ro результата использования субсидии, установленное Соглашением;</w:t>
      </w:r>
    </w:p>
    <w:p w:rsidR="00CB0B66" w:rsidRDefault="00CB0B66">
      <w:r>
        <w:t>V субсидии - размер субсидии, предоставленной получателю субсидии в отчетном финансовом году.</w:t>
      </w:r>
    </w:p>
    <w:p w:rsidR="00CB0B66" w:rsidRDefault="00CB0B66">
      <w:bookmarkStart w:id="124" w:name="sub_119"/>
      <w:r>
        <w:t xml:space="preserve">55. Минсельхозпищепром Камчатского края в течение 15 рабочих дней со дня выявления нарушения, указанного в </w:t>
      </w:r>
      <w:hyperlink w:anchor="sub_118" w:history="1">
        <w:r>
          <w:rPr>
            <w:rStyle w:val="a4"/>
            <w:rFonts w:cs="Times New Roman CYR"/>
          </w:rPr>
          <w:t>части 54</w:t>
        </w:r>
      </w:hyperlink>
      <w:r>
        <w:t xml:space="preserve"> настоящего Порядка, направляет посредством электронной связи, почтовым отправлением или нарочным способом получателю субсидии письменное требование о возврате субсидии в бюджет Камчатского края, которое подлежит исполнению в течение 20 рабочих дней со дня получения требования.</w:t>
      </w:r>
    </w:p>
    <w:p w:rsidR="00CB0B66" w:rsidRDefault="00CB0B66">
      <w:bookmarkStart w:id="125" w:name="sub_120"/>
      <w:bookmarkEnd w:id="124"/>
      <w:r>
        <w:lastRenderedPageBreak/>
        <w:t xml:space="preserve">56. При невозврате субсидии в сроки, предусмотренные </w:t>
      </w:r>
      <w:hyperlink w:anchor="sub_116" w:history="1">
        <w:r>
          <w:rPr>
            <w:rStyle w:val="a4"/>
            <w:rFonts w:cs="Times New Roman CYR"/>
          </w:rPr>
          <w:t>частями 52</w:t>
        </w:r>
      </w:hyperlink>
      <w:r>
        <w:t xml:space="preserve"> и </w:t>
      </w:r>
      <w:hyperlink w:anchor="sub_119" w:history="1">
        <w:r>
          <w:rPr>
            <w:rStyle w:val="a4"/>
            <w:rFonts w:cs="Times New Roman CYR"/>
          </w:rPr>
          <w:t>55</w:t>
        </w:r>
      </w:hyperlink>
      <w:r>
        <w:t xml:space="preserve"> настоящего Порядка, Минсельхозпищепром Камчатского края принимает необходимые меры по взысканию денежных средств в бюджет Камчатского края в судебном порядке не позднее 30 рабочих дней со дня, когда Минсельхозпищепрому Камчатского края стало известно о неисполнении получателем субсидии обязанности возвратить средства субсидии в краевой бюджет.</w:t>
      </w:r>
    </w:p>
    <w:bookmarkEnd w:id="125"/>
    <w:p w:rsidR="00CB0B66" w:rsidRDefault="00CB0B66"/>
    <w:p w:rsidR="00CB0B66" w:rsidRDefault="00CB0B66">
      <w:pPr>
        <w:jc w:val="right"/>
        <w:rPr>
          <w:rStyle w:val="a3"/>
          <w:rFonts w:ascii="Arial" w:hAnsi="Arial" w:cs="Arial"/>
          <w:bCs/>
        </w:rPr>
      </w:pPr>
      <w:bookmarkStart w:id="126" w:name="sub_1100"/>
      <w:r>
        <w:rPr>
          <w:rStyle w:val="a3"/>
          <w:rFonts w:ascii="Arial" w:hAnsi="Arial" w:cs="Arial"/>
          <w:bCs/>
        </w:rPr>
        <w:t xml:space="preserve">Приложение N 1 </w:t>
      </w:r>
      <w:r>
        <w:rPr>
          <w:rStyle w:val="a3"/>
          <w:rFonts w:ascii="Arial" w:hAnsi="Arial" w:cs="Arial"/>
          <w:bCs/>
        </w:rPr>
        <w:br/>
        <w:t xml:space="preserve">к </w:t>
      </w:r>
      <w:hyperlink w:anchor="sub_1000" w:history="1">
        <w:r>
          <w:rPr>
            <w:rStyle w:val="a4"/>
            <w:rFonts w:ascii="Arial" w:hAnsi="Arial" w:cs="Arial"/>
          </w:rPr>
          <w:t>Порядку</w:t>
        </w:r>
      </w:hyperlink>
      <w:r>
        <w:rPr>
          <w:rStyle w:val="a3"/>
          <w:rFonts w:ascii="Arial" w:hAnsi="Arial" w:cs="Arial"/>
          <w:bCs/>
        </w:rPr>
        <w:t xml:space="preserve"> предоставления субсидии</w:t>
      </w:r>
      <w:r>
        <w:rPr>
          <w:rStyle w:val="a3"/>
          <w:rFonts w:ascii="Arial" w:hAnsi="Arial" w:cs="Arial"/>
          <w:bCs/>
        </w:rPr>
        <w:br/>
        <w:t>на стимулирование приоритетных подотраслей</w:t>
      </w:r>
      <w:r>
        <w:rPr>
          <w:rStyle w:val="a3"/>
          <w:rFonts w:ascii="Arial" w:hAnsi="Arial" w:cs="Arial"/>
          <w:bCs/>
        </w:rPr>
        <w:br/>
        <w:t>агропромышленного комплекса в целях</w:t>
      </w:r>
      <w:r>
        <w:rPr>
          <w:rStyle w:val="a3"/>
          <w:rFonts w:ascii="Arial" w:hAnsi="Arial" w:cs="Arial"/>
          <w:bCs/>
        </w:rPr>
        <w:br/>
        <w:t>возмещения сельскохозяйственным</w:t>
      </w:r>
      <w:r>
        <w:rPr>
          <w:rStyle w:val="a3"/>
          <w:rFonts w:ascii="Arial" w:hAnsi="Arial" w:cs="Arial"/>
          <w:bCs/>
        </w:rPr>
        <w:br/>
        <w:t>товаропроизводителям, а также организациям</w:t>
      </w:r>
      <w:r>
        <w:rPr>
          <w:rStyle w:val="a3"/>
          <w:rFonts w:ascii="Arial" w:hAnsi="Arial" w:cs="Arial"/>
          <w:bCs/>
        </w:rPr>
        <w:br/>
        <w:t xml:space="preserve">и индивидуальным предпринимателям, </w:t>
      </w:r>
      <w:r>
        <w:rPr>
          <w:rStyle w:val="a3"/>
          <w:rFonts w:ascii="Arial" w:hAnsi="Arial" w:cs="Arial"/>
          <w:bCs/>
        </w:rPr>
        <w:br/>
        <w:t>осуществляющим производство, первичную и (или)</w:t>
      </w:r>
      <w:r>
        <w:rPr>
          <w:rStyle w:val="a3"/>
          <w:rFonts w:ascii="Arial" w:hAnsi="Arial" w:cs="Arial"/>
          <w:bCs/>
        </w:rPr>
        <w:br/>
        <w:t>последующую (промышленную) переработку</w:t>
      </w:r>
      <w:r>
        <w:rPr>
          <w:rStyle w:val="a3"/>
          <w:rFonts w:ascii="Arial" w:hAnsi="Arial" w:cs="Arial"/>
          <w:bCs/>
        </w:rPr>
        <w:br/>
        <w:t>сельскохозяйственной продукции, части затрат</w:t>
      </w:r>
      <w:r>
        <w:rPr>
          <w:rStyle w:val="a3"/>
          <w:rFonts w:ascii="Arial" w:hAnsi="Arial" w:cs="Arial"/>
          <w:bCs/>
        </w:rPr>
        <w:br/>
        <w:t>на обеспечение прироста объема молока</w:t>
      </w:r>
      <w:r>
        <w:rPr>
          <w:rStyle w:val="a3"/>
          <w:rFonts w:ascii="Arial" w:hAnsi="Arial" w:cs="Arial"/>
          <w:bCs/>
        </w:rPr>
        <w:br/>
        <w:t xml:space="preserve">сырого крупного рогатого скота, козьего и овечьего, </w:t>
      </w:r>
      <w:r>
        <w:rPr>
          <w:rStyle w:val="a3"/>
          <w:rFonts w:ascii="Arial" w:hAnsi="Arial" w:cs="Arial"/>
          <w:bCs/>
        </w:rPr>
        <w:br/>
        <w:t>переработанного на пищевую продукцию</w:t>
      </w:r>
    </w:p>
    <w:bookmarkEnd w:id="126"/>
    <w:p w:rsidR="00CB0B66" w:rsidRDefault="00CB0B66"/>
    <w:p w:rsidR="00CB0B66" w:rsidRDefault="00CB0B66">
      <w:pPr>
        <w:jc w:val="right"/>
        <w:rPr>
          <w:rStyle w:val="a3"/>
          <w:rFonts w:ascii="Arial" w:hAnsi="Arial" w:cs="Arial"/>
          <w:bCs/>
        </w:rPr>
      </w:pPr>
      <w:r>
        <w:rPr>
          <w:rStyle w:val="a3"/>
          <w:rFonts w:ascii="Arial" w:hAnsi="Arial" w:cs="Arial"/>
          <w:bCs/>
        </w:rPr>
        <w:t>Форма</w:t>
      </w:r>
    </w:p>
    <w:p w:rsidR="00CB0B66" w:rsidRDefault="00CB0B66"/>
    <w:p w:rsidR="00CB0B66" w:rsidRDefault="00CB0B66">
      <w:pPr>
        <w:ind w:firstLine="698"/>
        <w:jc w:val="right"/>
      </w:pPr>
      <w:r>
        <w:t>В Минсельхозпищепром Камчатского края</w:t>
      </w:r>
    </w:p>
    <w:p w:rsidR="00CB0B66" w:rsidRDefault="00CB0B66"/>
    <w:p w:rsidR="00CB0B66" w:rsidRDefault="00CB0B66">
      <w:pPr>
        <w:pStyle w:val="1"/>
      </w:pPr>
      <w:r>
        <w:t>Заявка</w:t>
      </w:r>
      <w:r>
        <w:br/>
        <w:t>для участия в отборе</w:t>
      </w:r>
    </w:p>
    <w:p w:rsidR="00CB0B66" w:rsidRDefault="00CB0B66"/>
    <w:p w:rsidR="00CB0B66" w:rsidRDefault="00CB0B66">
      <w:r>
        <w:t xml:space="preserve">В соответствии с </w:t>
      </w:r>
      <w:hyperlink w:anchor="sub_1000" w:history="1">
        <w:r>
          <w:rPr>
            <w:rStyle w:val="a4"/>
            <w:rFonts w:cs="Times New Roman CYR"/>
          </w:rPr>
          <w:t>Порядком</w:t>
        </w:r>
      </w:hyperlink>
      <w:r>
        <w:t xml:space="preserve"> предоставления субсидии на стимулирование приоритетных подотраслей агропромышленного комплекса в целях возмещения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части затрат на обеспечение прироста объема молока сырого крупного рогатого скота, козьего и овечьего, переработанного на пищевую продукцию, утвержденным приказом Минсельхозпищепромом Камчатского края от ___________ N _________ (далее - Порядок),</w:t>
      </w:r>
    </w:p>
    <w:p w:rsidR="00CB0B66" w:rsidRDefault="00CB0B66">
      <w:r>
        <w:t>_____________________________________________________________________________</w:t>
      </w:r>
    </w:p>
    <w:p w:rsidR="00CB0B66" w:rsidRDefault="00CB0B66">
      <w:r>
        <w:t>(участник отбора: полное и (или) сокращенное наименование)</w:t>
      </w:r>
    </w:p>
    <w:p w:rsidR="00CB0B66" w:rsidRDefault="00CB0B66">
      <w:r>
        <w:t>в лице _______________________________________________________________________</w:t>
      </w:r>
    </w:p>
    <w:p w:rsidR="00CB0B66" w:rsidRDefault="00CB0B66">
      <w:r>
        <w:t>(должность, ФИО (отчество - при наличии)</w:t>
      </w:r>
    </w:p>
    <w:p w:rsidR="00CB0B66" w:rsidRDefault="00CB0B66">
      <w:r>
        <w:t>изъявляет желание участвовать в отборе на получение субсидии на возмещение части затрат, направленных на обеспечение прироста объема молока сырого крупного рогатого скота, козьего и овечьего, переработанного на пищевую продукцию. Данные о заявителе:</w:t>
      </w:r>
    </w:p>
    <w:p w:rsidR="00CB0B66" w:rsidRDefault="00CB0B66">
      <w:r>
        <w:t>1. Местонахождение ___________________________________________________________</w:t>
      </w:r>
    </w:p>
    <w:p w:rsidR="00CB0B66" w:rsidRDefault="00CB0B66">
      <w:r>
        <w:t>2. Телефон адрес электронной почты _____________________________________________</w:t>
      </w:r>
    </w:p>
    <w:p w:rsidR="00CB0B66" w:rsidRDefault="00CB0B66">
      <w:r>
        <w:t>3. ИНН _______________________________________________________________________</w:t>
      </w:r>
    </w:p>
    <w:p w:rsidR="00CB0B66" w:rsidRDefault="00CB0B66">
      <w:r>
        <w:t>4. Контактное лицо, телефон _____________________________________________________</w:t>
      </w:r>
    </w:p>
    <w:p w:rsidR="00CB0B66" w:rsidRDefault="00CB0B66">
      <w:r>
        <w:t>5. Применяемая система налогообложения ________________________________________</w:t>
      </w:r>
    </w:p>
    <w:p w:rsidR="00CB0B66" w:rsidRDefault="00CB0B66">
      <w:r>
        <w:t xml:space="preserve">К заявке прилагаю документы, в соответствии с </w:t>
      </w:r>
      <w:hyperlink w:anchor="sub_1000" w:history="1">
        <w:r>
          <w:rPr>
            <w:rStyle w:val="a4"/>
            <w:rFonts w:cs="Times New Roman CYR"/>
          </w:rPr>
          <w:t>Порядком</w:t>
        </w:r>
      </w:hyperlink>
      <w:r>
        <w:t>:</w:t>
      </w:r>
    </w:p>
    <w:p w:rsidR="00CB0B66" w:rsidRDefault="00CB0B66">
      <w:r>
        <w:t>1) _____________________________________;</w:t>
      </w:r>
    </w:p>
    <w:p w:rsidR="00CB0B66" w:rsidRDefault="00CB0B66">
      <w:r>
        <w:lastRenderedPageBreak/>
        <w:t>2) _____________________________________;</w:t>
      </w:r>
    </w:p>
    <w:p w:rsidR="00CB0B66" w:rsidRDefault="00CB0B66">
      <w:r>
        <w:t>3) _____________________________________</w:t>
      </w:r>
    </w:p>
    <w:p w:rsidR="00CB0B66" w:rsidRDefault="00CB0B66">
      <w:r>
        <w:t>Настоящей заявкой:</w:t>
      </w:r>
    </w:p>
    <w:p w:rsidR="00CB0B66" w:rsidRDefault="00CB0B66">
      <w:r>
        <w:t>- подтверждаю достоверность сведений, обозначенных в заявке и прилагаемых к заявке документах, обязуюсь нести предусмотренную законодательством Российской Федерации ответственность за неправомерное получение бюджетных средств;</w:t>
      </w:r>
    </w:p>
    <w:p w:rsidR="00CB0B66" w:rsidRDefault="00CB0B66">
      <w:r>
        <w:t xml:space="preserve">- подтверждаю, что с условиями </w:t>
      </w:r>
      <w:hyperlink w:anchor="sub_1000" w:history="1">
        <w:r>
          <w:rPr>
            <w:rStyle w:val="a4"/>
            <w:rFonts w:cs="Times New Roman CYR"/>
          </w:rPr>
          <w:t>Порядка</w:t>
        </w:r>
      </w:hyperlink>
      <w:r>
        <w:t xml:space="preserve"> ознакомлен(а) и согласен(а).</w:t>
      </w:r>
    </w:p>
    <w:p w:rsidR="00CB0B66" w:rsidRDefault="00CB0B66"/>
    <w:p w:rsidR="00CB0B66" w:rsidRDefault="00CB0B66">
      <w:r>
        <w:t>Участник отбора</w:t>
      </w:r>
    </w:p>
    <w:p w:rsidR="00CB0B66" w:rsidRDefault="00CB0B66">
      <w:r>
        <w:t>_____________ ____________________________ __________________</w:t>
      </w:r>
    </w:p>
    <w:p w:rsidR="00CB0B66" w:rsidRDefault="00CB0B66">
      <w:r>
        <w:t>(подпись) (ФИО (отчество - при наличии) (дата)</w:t>
      </w:r>
    </w:p>
    <w:p w:rsidR="00CB0B66" w:rsidRDefault="00CB0B66">
      <w:r>
        <w:t>М.П. (при наличии)</w:t>
      </w:r>
    </w:p>
    <w:p w:rsidR="00CB0B66" w:rsidRDefault="00CB0B66"/>
    <w:p w:rsidR="00CB0B66" w:rsidRDefault="00CB0B66">
      <w:r>
        <w:t>Исполнитель _________________ контактный телефон _____________.</w:t>
      </w:r>
    </w:p>
    <w:p w:rsidR="00CB0B66" w:rsidRDefault="00CB0B66"/>
    <w:p w:rsidR="00CB0B66" w:rsidRDefault="00CB0B66">
      <w:pPr>
        <w:jc w:val="right"/>
        <w:rPr>
          <w:rStyle w:val="a3"/>
          <w:rFonts w:ascii="Arial" w:hAnsi="Arial" w:cs="Arial"/>
          <w:bCs/>
        </w:rPr>
      </w:pPr>
      <w:bookmarkStart w:id="127" w:name="sub_1200"/>
      <w:r>
        <w:rPr>
          <w:rStyle w:val="a3"/>
          <w:rFonts w:ascii="Arial" w:hAnsi="Arial" w:cs="Arial"/>
          <w:bCs/>
        </w:rPr>
        <w:t xml:space="preserve">Приложение N 2 </w:t>
      </w:r>
      <w:r>
        <w:rPr>
          <w:rStyle w:val="a3"/>
          <w:rFonts w:ascii="Arial" w:hAnsi="Arial" w:cs="Arial"/>
          <w:bCs/>
        </w:rPr>
        <w:br/>
        <w:t xml:space="preserve">к </w:t>
      </w:r>
      <w:hyperlink w:anchor="sub_1000" w:history="1">
        <w:r>
          <w:rPr>
            <w:rStyle w:val="a4"/>
            <w:rFonts w:ascii="Arial" w:hAnsi="Arial" w:cs="Arial"/>
          </w:rPr>
          <w:t>Порядку</w:t>
        </w:r>
      </w:hyperlink>
      <w:r>
        <w:rPr>
          <w:rStyle w:val="a3"/>
          <w:rFonts w:ascii="Arial" w:hAnsi="Arial" w:cs="Arial"/>
          <w:bCs/>
        </w:rPr>
        <w:t xml:space="preserve"> предоставления субсидии</w:t>
      </w:r>
      <w:r>
        <w:rPr>
          <w:rStyle w:val="a3"/>
          <w:rFonts w:ascii="Arial" w:hAnsi="Arial" w:cs="Arial"/>
          <w:bCs/>
        </w:rPr>
        <w:br/>
        <w:t>на стимулирование приоритетных подотраслей</w:t>
      </w:r>
      <w:r>
        <w:rPr>
          <w:rStyle w:val="a3"/>
          <w:rFonts w:ascii="Arial" w:hAnsi="Arial" w:cs="Arial"/>
          <w:bCs/>
        </w:rPr>
        <w:br/>
        <w:t>агропромышленного комплекса в целях</w:t>
      </w:r>
      <w:r>
        <w:rPr>
          <w:rStyle w:val="a3"/>
          <w:rFonts w:ascii="Arial" w:hAnsi="Arial" w:cs="Arial"/>
          <w:bCs/>
        </w:rPr>
        <w:br/>
        <w:t>возмещения сельскохозяйственным</w:t>
      </w:r>
      <w:r>
        <w:rPr>
          <w:rStyle w:val="a3"/>
          <w:rFonts w:ascii="Arial" w:hAnsi="Arial" w:cs="Arial"/>
          <w:bCs/>
        </w:rPr>
        <w:br/>
        <w:t>товаропроизводителям, а также организациям</w:t>
      </w:r>
      <w:r>
        <w:rPr>
          <w:rStyle w:val="a3"/>
          <w:rFonts w:ascii="Arial" w:hAnsi="Arial" w:cs="Arial"/>
          <w:bCs/>
        </w:rPr>
        <w:br/>
        <w:t xml:space="preserve">и индивидуальным предпринимателям, </w:t>
      </w:r>
      <w:r>
        <w:rPr>
          <w:rStyle w:val="a3"/>
          <w:rFonts w:ascii="Arial" w:hAnsi="Arial" w:cs="Arial"/>
          <w:bCs/>
        </w:rPr>
        <w:br/>
        <w:t>осуществляющим производство, первичную и (или)</w:t>
      </w:r>
      <w:r>
        <w:rPr>
          <w:rStyle w:val="a3"/>
          <w:rFonts w:ascii="Arial" w:hAnsi="Arial" w:cs="Arial"/>
          <w:bCs/>
        </w:rPr>
        <w:br/>
        <w:t>последующую (промышленную) переработку</w:t>
      </w:r>
      <w:r>
        <w:rPr>
          <w:rStyle w:val="a3"/>
          <w:rFonts w:ascii="Arial" w:hAnsi="Arial" w:cs="Arial"/>
          <w:bCs/>
        </w:rPr>
        <w:br/>
        <w:t>сельскохозяйственной продукции, части затрат</w:t>
      </w:r>
      <w:r>
        <w:rPr>
          <w:rStyle w:val="a3"/>
          <w:rFonts w:ascii="Arial" w:hAnsi="Arial" w:cs="Arial"/>
          <w:bCs/>
        </w:rPr>
        <w:br/>
        <w:t>на обеспечение прироста объема молока</w:t>
      </w:r>
      <w:r>
        <w:rPr>
          <w:rStyle w:val="a3"/>
          <w:rFonts w:ascii="Arial" w:hAnsi="Arial" w:cs="Arial"/>
          <w:bCs/>
        </w:rPr>
        <w:br/>
        <w:t xml:space="preserve">сырого крупного рогатого скота, козьего и овечьего, </w:t>
      </w:r>
      <w:r>
        <w:rPr>
          <w:rStyle w:val="a3"/>
          <w:rFonts w:ascii="Arial" w:hAnsi="Arial" w:cs="Arial"/>
          <w:bCs/>
        </w:rPr>
        <w:br/>
        <w:t>переработанного на пищевую продукцию</w:t>
      </w:r>
    </w:p>
    <w:bookmarkEnd w:id="127"/>
    <w:p w:rsidR="00CB0B66" w:rsidRDefault="00CB0B66"/>
    <w:p w:rsidR="00CB0B66" w:rsidRDefault="00CB0B66">
      <w:pPr>
        <w:jc w:val="right"/>
        <w:rPr>
          <w:rStyle w:val="a3"/>
          <w:rFonts w:ascii="Arial" w:hAnsi="Arial" w:cs="Arial"/>
          <w:bCs/>
        </w:rPr>
      </w:pPr>
      <w:r>
        <w:rPr>
          <w:rStyle w:val="a3"/>
          <w:rFonts w:ascii="Arial" w:hAnsi="Arial" w:cs="Arial"/>
          <w:bCs/>
        </w:rPr>
        <w:t>Форма</w:t>
      </w:r>
    </w:p>
    <w:p w:rsidR="00CB0B66" w:rsidRDefault="00CB0B66"/>
    <w:p w:rsidR="00CB0B66" w:rsidRDefault="00CB0B66">
      <w:pPr>
        <w:ind w:firstLine="698"/>
        <w:jc w:val="right"/>
      </w:pPr>
      <w:r>
        <w:t>В Минсельхозпищепром Камчатского края</w:t>
      </w:r>
    </w:p>
    <w:p w:rsidR="00CB0B66" w:rsidRDefault="00CB0B66"/>
    <w:p w:rsidR="00CB0B66" w:rsidRDefault="00CB0B66">
      <w:pPr>
        <w:pStyle w:val="1"/>
      </w:pPr>
      <w:r>
        <w:t>Сведения</w:t>
      </w:r>
      <w:r>
        <w:br/>
        <w:t>о производстве пищевой продукции и наличии мощностей</w:t>
      </w:r>
    </w:p>
    <w:p w:rsidR="00CB0B66" w:rsidRDefault="00CB0B66"/>
    <w:p w:rsidR="00CB0B66" w:rsidRDefault="00CB0B66">
      <w:pPr>
        <w:ind w:firstLine="698"/>
        <w:jc w:val="center"/>
      </w:pPr>
      <w:r>
        <w:t>_____________________________________________________________________________</w:t>
      </w:r>
    </w:p>
    <w:p w:rsidR="00CB0B66" w:rsidRDefault="00CB0B66">
      <w:pPr>
        <w:ind w:firstLine="698"/>
        <w:jc w:val="center"/>
      </w:pPr>
      <w:r>
        <w:t>(участник отбора: полное и (или) сокращенное наименование)</w:t>
      </w:r>
    </w:p>
    <w:p w:rsidR="00CB0B66" w:rsidRDefault="00CB0B6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220"/>
        <w:gridCol w:w="700"/>
        <w:gridCol w:w="980"/>
        <w:gridCol w:w="980"/>
        <w:gridCol w:w="1120"/>
        <w:gridCol w:w="980"/>
        <w:gridCol w:w="1120"/>
      </w:tblGrid>
      <w:tr w:rsidR="00CB0B66">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CB0B66" w:rsidRDefault="00CB0B66">
            <w:pPr>
              <w:pStyle w:val="ab"/>
              <w:jc w:val="center"/>
            </w:pPr>
            <w:r>
              <w:t>N п/п</w:t>
            </w:r>
          </w:p>
        </w:tc>
        <w:tc>
          <w:tcPr>
            <w:tcW w:w="3220" w:type="dxa"/>
            <w:vMerge w:val="restart"/>
            <w:tcBorders>
              <w:top w:val="single" w:sz="4" w:space="0" w:color="auto"/>
              <w:left w:val="single" w:sz="4" w:space="0" w:color="auto"/>
              <w:bottom w:val="nil"/>
              <w:right w:val="nil"/>
            </w:tcBorders>
          </w:tcPr>
          <w:p w:rsidR="00CB0B66" w:rsidRDefault="00CB0B66">
            <w:pPr>
              <w:pStyle w:val="ab"/>
              <w:jc w:val="center"/>
            </w:pPr>
            <w:r>
              <w:t>Показатель</w:t>
            </w:r>
          </w:p>
        </w:tc>
        <w:tc>
          <w:tcPr>
            <w:tcW w:w="700" w:type="dxa"/>
            <w:vMerge w:val="restart"/>
            <w:tcBorders>
              <w:top w:val="single" w:sz="4" w:space="0" w:color="auto"/>
              <w:left w:val="single" w:sz="4" w:space="0" w:color="auto"/>
              <w:bottom w:val="nil"/>
              <w:right w:val="nil"/>
            </w:tcBorders>
          </w:tcPr>
          <w:p w:rsidR="00CB0B66" w:rsidRDefault="00CB0B66">
            <w:pPr>
              <w:pStyle w:val="ab"/>
              <w:jc w:val="center"/>
            </w:pPr>
            <w:r>
              <w:t>Ед. изм.</w:t>
            </w:r>
          </w:p>
        </w:tc>
        <w:tc>
          <w:tcPr>
            <w:tcW w:w="5180" w:type="dxa"/>
            <w:gridSpan w:val="5"/>
            <w:tcBorders>
              <w:top w:val="single" w:sz="4" w:space="0" w:color="auto"/>
              <w:left w:val="single" w:sz="4" w:space="0" w:color="auto"/>
              <w:bottom w:val="nil"/>
            </w:tcBorders>
          </w:tcPr>
          <w:p w:rsidR="00CB0B66" w:rsidRDefault="00CB0B66">
            <w:pPr>
              <w:pStyle w:val="ab"/>
              <w:jc w:val="center"/>
            </w:pPr>
            <w:r>
              <w:t>Значение (за 5 лет, предшествующих году обращения за субсидией)</w:t>
            </w:r>
          </w:p>
        </w:tc>
      </w:tr>
      <w:tr w:rsidR="00CB0B66">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CB0B66" w:rsidRDefault="00CB0B66">
            <w:pPr>
              <w:pStyle w:val="ab"/>
            </w:pPr>
          </w:p>
        </w:tc>
        <w:tc>
          <w:tcPr>
            <w:tcW w:w="3220" w:type="dxa"/>
            <w:vMerge/>
            <w:tcBorders>
              <w:top w:val="nil"/>
              <w:left w:val="single" w:sz="4" w:space="0" w:color="auto"/>
              <w:bottom w:val="nil"/>
              <w:right w:val="nil"/>
            </w:tcBorders>
          </w:tcPr>
          <w:p w:rsidR="00CB0B66" w:rsidRDefault="00CB0B66">
            <w:pPr>
              <w:pStyle w:val="ab"/>
            </w:pPr>
          </w:p>
        </w:tc>
        <w:tc>
          <w:tcPr>
            <w:tcW w:w="700" w:type="dxa"/>
            <w:vMerge/>
            <w:tcBorders>
              <w:top w:val="nil"/>
              <w:left w:val="single" w:sz="4" w:space="0" w:color="auto"/>
              <w:bottom w:val="nil"/>
              <w:right w:val="nil"/>
            </w:tcBorders>
          </w:tcPr>
          <w:p w:rsidR="00CB0B66" w:rsidRDefault="00CB0B66">
            <w:pPr>
              <w:pStyle w:val="ab"/>
            </w:pPr>
          </w:p>
        </w:tc>
        <w:tc>
          <w:tcPr>
            <w:tcW w:w="980" w:type="dxa"/>
            <w:tcBorders>
              <w:top w:val="single" w:sz="4" w:space="0" w:color="auto"/>
              <w:left w:val="single" w:sz="4" w:space="0" w:color="auto"/>
              <w:bottom w:val="nil"/>
              <w:right w:val="nil"/>
            </w:tcBorders>
          </w:tcPr>
          <w:p w:rsidR="00CB0B66" w:rsidRDefault="00CB0B66">
            <w:pPr>
              <w:pStyle w:val="ab"/>
              <w:jc w:val="center"/>
            </w:pPr>
            <w:r>
              <w:t>20__ г.</w:t>
            </w:r>
          </w:p>
        </w:tc>
        <w:tc>
          <w:tcPr>
            <w:tcW w:w="980" w:type="dxa"/>
            <w:tcBorders>
              <w:top w:val="single" w:sz="4" w:space="0" w:color="auto"/>
              <w:left w:val="single" w:sz="4" w:space="0" w:color="auto"/>
              <w:bottom w:val="nil"/>
              <w:right w:val="nil"/>
            </w:tcBorders>
          </w:tcPr>
          <w:p w:rsidR="00CB0B66" w:rsidRDefault="00CB0B66">
            <w:pPr>
              <w:pStyle w:val="ab"/>
              <w:jc w:val="center"/>
            </w:pPr>
            <w:r>
              <w:t>20__ г.</w:t>
            </w:r>
          </w:p>
        </w:tc>
        <w:tc>
          <w:tcPr>
            <w:tcW w:w="1120" w:type="dxa"/>
            <w:tcBorders>
              <w:top w:val="single" w:sz="4" w:space="0" w:color="auto"/>
              <w:left w:val="single" w:sz="4" w:space="0" w:color="auto"/>
              <w:bottom w:val="nil"/>
              <w:right w:val="nil"/>
            </w:tcBorders>
          </w:tcPr>
          <w:p w:rsidR="00CB0B66" w:rsidRDefault="00CB0B66">
            <w:pPr>
              <w:pStyle w:val="ab"/>
              <w:jc w:val="center"/>
            </w:pPr>
            <w:r>
              <w:t>20__ г.</w:t>
            </w:r>
          </w:p>
        </w:tc>
        <w:tc>
          <w:tcPr>
            <w:tcW w:w="980" w:type="dxa"/>
            <w:tcBorders>
              <w:top w:val="single" w:sz="4" w:space="0" w:color="auto"/>
              <w:left w:val="single" w:sz="4" w:space="0" w:color="auto"/>
              <w:bottom w:val="nil"/>
              <w:right w:val="nil"/>
            </w:tcBorders>
          </w:tcPr>
          <w:p w:rsidR="00CB0B66" w:rsidRDefault="00CB0B66">
            <w:pPr>
              <w:pStyle w:val="ab"/>
              <w:jc w:val="center"/>
            </w:pPr>
            <w:r>
              <w:t>20__ г.</w:t>
            </w:r>
          </w:p>
        </w:tc>
        <w:tc>
          <w:tcPr>
            <w:tcW w:w="1120" w:type="dxa"/>
            <w:tcBorders>
              <w:top w:val="single" w:sz="4" w:space="0" w:color="auto"/>
              <w:left w:val="single" w:sz="4" w:space="0" w:color="auto"/>
              <w:bottom w:val="nil"/>
            </w:tcBorders>
          </w:tcPr>
          <w:p w:rsidR="00CB0B66" w:rsidRDefault="00CB0B66">
            <w:pPr>
              <w:pStyle w:val="ab"/>
              <w:jc w:val="center"/>
            </w:pPr>
            <w:r>
              <w:t>20__ г.</w:t>
            </w:r>
          </w:p>
        </w:tc>
      </w:tr>
      <w:tr w:rsidR="00CB0B66">
        <w:tblPrEx>
          <w:tblCellMar>
            <w:top w:w="0" w:type="dxa"/>
            <w:bottom w:w="0" w:type="dxa"/>
          </w:tblCellMar>
        </w:tblPrEx>
        <w:tc>
          <w:tcPr>
            <w:tcW w:w="700" w:type="dxa"/>
            <w:tcBorders>
              <w:top w:val="single" w:sz="4" w:space="0" w:color="auto"/>
              <w:bottom w:val="single" w:sz="4" w:space="0" w:color="auto"/>
              <w:right w:val="single" w:sz="4" w:space="0" w:color="auto"/>
            </w:tcBorders>
          </w:tcPr>
          <w:p w:rsidR="00CB0B66" w:rsidRDefault="00CB0B66">
            <w:pPr>
              <w:pStyle w:val="ab"/>
              <w:jc w:val="center"/>
            </w:pPr>
            <w:r>
              <w:t>1</w:t>
            </w:r>
          </w:p>
        </w:tc>
        <w:tc>
          <w:tcPr>
            <w:tcW w:w="3220" w:type="dxa"/>
            <w:tcBorders>
              <w:top w:val="single" w:sz="4" w:space="0" w:color="auto"/>
              <w:left w:val="single" w:sz="4" w:space="0" w:color="auto"/>
              <w:bottom w:val="nil"/>
              <w:right w:val="nil"/>
            </w:tcBorders>
          </w:tcPr>
          <w:p w:rsidR="00CB0B66" w:rsidRDefault="00CB0B66">
            <w:pPr>
              <w:pStyle w:val="ab"/>
              <w:jc w:val="center"/>
            </w:pPr>
            <w:r>
              <w:t>2</w:t>
            </w:r>
          </w:p>
        </w:tc>
        <w:tc>
          <w:tcPr>
            <w:tcW w:w="700" w:type="dxa"/>
            <w:tcBorders>
              <w:top w:val="single" w:sz="4" w:space="0" w:color="auto"/>
              <w:left w:val="single" w:sz="4" w:space="0" w:color="auto"/>
              <w:bottom w:val="nil"/>
              <w:right w:val="nil"/>
            </w:tcBorders>
          </w:tcPr>
          <w:p w:rsidR="00CB0B66" w:rsidRDefault="00CB0B66">
            <w:pPr>
              <w:pStyle w:val="ab"/>
              <w:jc w:val="center"/>
            </w:pPr>
            <w:r>
              <w:t>3</w:t>
            </w:r>
          </w:p>
        </w:tc>
        <w:tc>
          <w:tcPr>
            <w:tcW w:w="980" w:type="dxa"/>
            <w:tcBorders>
              <w:top w:val="single" w:sz="4" w:space="0" w:color="auto"/>
              <w:left w:val="single" w:sz="4" w:space="0" w:color="auto"/>
              <w:bottom w:val="nil"/>
              <w:right w:val="nil"/>
            </w:tcBorders>
          </w:tcPr>
          <w:p w:rsidR="00CB0B66" w:rsidRDefault="00CB0B66">
            <w:pPr>
              <w:pStyle w:val="ab"/>
              <w:jc w:val="center"/>
            </w:pPr>
            <w:r>
              <w:t>4</w:t>
            </w:r>
          </w:p>
        </w:tc>
        <w:tc>
          <w:tcPr>
            <w:tcW w:w="980" w:type="dxa"/>
            <w:tcBorders>
              <w:top w:val="single" w:sz="4" w:space="0" w:color="auto"/>
              <w:left w:val="single" w:sz="4" w:space="0" w:color="auto"/>
              <w:bottom w:val="nil"/>
              <w:right w:val="nil"/>
            </w:tcBorders>
          </w:tcPr>
          <w:p w:rsidR="00CB0B66" w:rsidRDefault="00CB0B66">
            <w:pPr>
              <w:pStyle w:val="ab"/>
              <w:jc w:val="center"/>
            </w:pPr>
            <w:r>
              <w:t>5</w:t>
            </w:r>
          </w:p>
        </w:tc>
        <w:tc>
          <w:tcPr>
            <w:tcW w:w="1120" w:type="dxa"/>
            <w:tcBorders>
              <w:top w:val="single" w:sz="4" w:space="0" w:color="auto"/>
              <w:left w:val="single" w:sz="4" w:space="0" w:color="auto"/>
              <w:bottom w:val="nil"/>
              <w:right w:val="nil"/>
            </w:tcBorders>
          </w:tcPr>
          <w:p w:rsidR="00CB0B66" w:rsidRDefault="00CB0B66">
            <w:pPr>
              <w:pStyle w:val="ab"/>
              <w:jc w:val="center"/>
            </w:pPr>
            <w:r>
              <w:t>6</w:t>
            </w:r>
          </w:p>
        </w:tc>
        <w:tc>
          <w:tcPr>
            <w:tcW w:w="980" w:type="dxa"/>
            <w:tcBorders>
              <w:top w:val="single" w:sz="4" w:space="0" w:color="auto"/>
              <w:left w:val="single" w:sz="4" w:space="0" w:color="auto"/>
              <w:bottom w:val="nil"/>
              <w:right w:val="nil"/>
            </w:tcBorders>
          </w:tcPr>
          <w:p w:rsidR="00CB0B66" w:rsidRDefault="00CB0B66">
            <w:pPr>
              <w:pStyle w:val="ab"/>
              <w:jc w:val="center"/>
            </w:pPr>
            <w:r>
              <w:t>7</w:t>
            </w:r>
          </w:p>
        </w:tc>
        <w:tc>
          <w:tcPr>
            <w:tcW w:w="1120" w:type="dxa"/>
            <w:tcBorders>
              <w:top w:val="single" w:sz="4" w:space="0" w:color="auto"/>
              <w:left w:val="single" w:sz="4" w:space="0" w:color="auto"/>
              <w:bottom w:val="nil"/>
            </w:tcBorders>
          </w:tcPr>
          <w:p w:rsidR="00CB0B66" w:rsidRDefault="00CB0B66">
            <w:pPr>
              <w:pStyle w:val="ab"/>
              <w:jc w:val="center"/>
            </w:pPr>
            <w:r>
              <w:t>8</w:t>
            </w:r>
          </w:p>
        </w:tc>
      </w:tr>
      <w:tr w:rsidR="00CB0B66">
        <w:tblPrEx>
          <w:tblCellMar>
            <w:top w:w="0" w:type="dxa"/>
            <w:bottom w:w="0" w:type="dxa"/>
          </w:tblCellMar>
        </w:tblPrEx>
        <w:tc>
          <w:tcPr>
            <w:tcW w:w="700" w:type="dxa"/>
            <w:tcBorders>
              <w:top w:val="single" w:sz="4" w:space="0" w:color="auto"/>
              <w:bottom w:val="single" w:sz="4" w:space="0" w:color="auto"/>
              <w:right w:val="single" w:sz="4" w:space="0" w:color="auto"/>
            </w:tcBorders>
          </w:tcPr>
          <w:p w:rsidR="00CB0B66" w:rsidRDefault="00CB0B66">
            <w:pPr>
              <w:pStyle w:val="ab"/>
              <w:jc w:val="center"/>
            </w:pPr>
            <w:r>
              <w:t>1.</w:t>
            </w:r>
          </w:p>
        </w:tc>
        <w:tc>
          <w:tcPr>
            <w:tcW w:w="3220" w:type="dxa"/>
            <w:tcBorders>
              <w:top w:val="single" w:sz="4" w:space="0" w:color="auto"/>
              <w:left w:val="single" w:sz="4" w:space="0" w:color="auto"/>
              <w:bottom w:val="nil"/>
              <w:right w:val="nil"/>
            </w:tcBorders>
          </w:tcPr>
          <w:p w:rsidR="00CB0B66" w:rsidRDefault="00CB0B66">
            <w:pPr>
              <w:pStyle w:val="ab"/>
            </w:pPr>
            <w:r>
              <w:t>Номинальная мощность по переработке сырого молока</w:t>
            </w:r>
          </w:p>
        </w:tc>
        <w:tc>
          <w:tcPr>
            <w:tcW w:w="700" w:type="dxa"/>
            <w:tcBorders>
              <w:top w:val="single" w:sz="4" w:space="0" w:color="auto"/>
              <w:left w:val="single" w:sz="4" w:space="0" w:color="auto"/>
              <w:bottom w:val="nil"/>
              <w:right w:val="nil"/>
            </w:tcBorders>
          </w:tcPr>
          <w:p w:rsidR="00CB0B66" w:rsidRDefault="00CB0B66">
            <w:pPr>
              <w:pStyle w:val="ab"/>
              <w:jc w:val="center"/>
            </w:pPr>
            <w:r>
              <w:t>тонн/год</w:t>
            </w:r>
          </w:p>
        </w:tc>
        <w:tc>
          <w:tcPr>
            <w:tcW w:w="980" w:type="dxa"/>
            <w:tcBorders>
              <w:top w:val="single" w:sz="4" w:space="0" w:color="auto"/>
              <w:left w:val="single" w:sz="4" w:space="0" w:color="auto"/>
              <w:bottom w:val="nil"/>
              <w:right w:val="nil"/>
            </w:tcBorders>
          </w:tcPr>
          <w:p w:rsidR="00CB0B66" w:rsidRDefault="00CB0B66">
            <w:pPr>
              <w:pStyle w:val="ab"/>
            </w:pPr>
          </w:p>
        </w:tc>
        <w:tc>
          <w:tcPr>
            <w:tcW w:w="980" w:type="dxa"/>
            <w:tcBorders>
              <w:top w:val="single" w:sz="4" w:space="0" w:color="auto"/>
              <w:left w:val="single" w:sz="4" w:space="0" w:color="auto"/>
              <w:bottom w:val="nil"/>
              <w:right w:val="nil"/>
            </w:tcBorders>
          </w:tcPr>
          <w:p w:rsidR="00CB0B66" w:rsidRDefault="00CB0B66">
            <w:pPr>
              <w:pStyle w:val="ab"/>
            </w:pPr>
          </w:p>
        </w:tc>
        <w:tc>
          <w:tcPr>
            <w:tcW w:w="1120" w:type="dxa"/>
            <w:tcBorders>
              <w:top w:val="single" w:sz="4" w:space="0" w:color="auto"/>
              <w:left w:val="single" w:sz="4" w:space="0" w:color="auto"/>
              <w:bottom w:val="nil"/>
              <w:right w:val="nil"/>
            </w:tcBorders>
          </w:tcPr>
          <w:p w:rsidR="00CB0B66" w:rsidRDefault="00CB0B66">
            <w:pPr>
              <w:pStyle w:val="ab"/>
            </w:pPr>
          </w:p>
        </w:tc>
        <w:tc>
          <w:tcPr>
            <w:tcW w:w="980" w:type="dxa"/>
            <w:tcBorders>
              <w:top w:val="single" w:sz="4" w:space="0" w:color="auto"/>
              <w:left w:val="single" w:sz="4" w:space="0" w:color="auto"/>
              <w:bottom w:val="nil"/>
              <w:right w:val="nil"/>
            </w:tcBorders>
          </w:tcPr>
          <w:p w:rsidR="00CB0B66" w:rsidRDefault="00CB0B66">
            <w:pPr>
              <w:pStyle w:val="ab"/>
            </w:pPr>
          </w:p>
        </w:tc>
        <w:tc>
          <w:tcPr>
            <w:tcW w:w="1120" w:type="dxa"/>
            <w:tcBorders>
              <w:top w:val="single" w:sz="4" w:space="0" w:color="auto"/>
              <w:left w:val="single" w:sz="4" w:space="0" w:color="auto"/>
              <w:bottom w:val="nil"/>
            </w:tcBorders>
          </w:tcPr>
          <w:p w:rsidR="00CB0B66" w:rsidRDefault="00CB0B66">
            <w:pPr>
              <w:pStyle w:val="ab"/>
            </w:pPr>
          </w:p>
        </w:tc>
      </w:tr>
      <w:tr w:rsidR="00CB0B66">
        <w:tblPrEx>
          <w:tblCellMar>
            <w:top w:w="0" w:type="dxa"/>
            <w:bottom w:w="0" w:type="dxa"/>
          </w:tblCellMar>
        </w:tblPrEx>
        <w:tc>
          <w:tcPr>
            <w:tcW w:w="700" w:type="dxa"/>
            <w:tcBorders>
              <w:top w:val="single" w:sz="4" w:space="0" w:color="auto"/>
              <w:bottom w:val="single" w:sz="4" w:space="0" w:color="auto"/>
              <w:right w:val="single" w:sz="4" w:space="0" w:color="auto"/>
            </w:tcBorders>
          </w:tcPr>
          <w:p w:rsidR="00CB0B66" w:rsidRDefault="00CB0B66">
            <w:pPr>
              <w:pStyle w:val="ab"/>
              <w:jc w:val="center"/>
            </w:pPr>
            <w:r>
              <w:t>2.</w:t>
            </w:r>
          </w:p>
        </w:tc>
        <w:tc>
          <w:tcPr>
            <w:tcW w:w="3220" w:type="dxa"/>
            <w:tcBorders>
              <w:top w:val="single" w:sz="4" w:space="0" w:color="auto"/>
              <w:left w:val="single" w:sz="4" w:space="0" w:color="auto"/>
              <w:bottom w:val="nil"/>
              <w:right w:val="nil"/>
            </w:tcBorders>
          </w:tcPr>
          <w:p w:rsidR="00CB0B66" w:rsidRDefault="00CB0B66">
            <w:pPr>
              <w:pStyle w:val="ab"/>
            </w:pPr>
            <w:r>
              <w:t>Объем переработанного молока</w:t>
            </w:r>
          </w:p>
        </w:tc>
        <w:tc>
          <w:tcPr>
            <w:tcW w:w="700" w:type="dxa"/>
            <w:tcBorders>
              <w:top w:val="single" w:sz="4" w:space="0" w:color="auto"/>
              <w:left w:val="single" w:sz="4" w:space="0" w:color="auto"/>
              <w:bottom w:val="nil"/>
              <w:right w:val="nil"/>
            </w:tcBorders>
          </w:tcPr>
          <w:p w:rsidR="00CB0B66" w:rsidRDefault="00CB0B66">
            <w:pPr>
              <w:pStyle w:val="ab"/>
              <w:jc w:val="center"/>
            </w:pPr>
            <w:r>
              <w:t>тонн</w:t>
            </w:r>
          </w:p>
        </w:tc>
        <w:tc>
          <w:tcPr>
            <w:tcW w:w="980" w:type="dxa"/>
            <w:tcBorders>
              <w:top w:val="single" w:sz="4" w:space="0" w:color="auto"/>
              <w:left w:val="single" w:sz="4" w:space="0" w:color="auto"/>
              <w:bottom w:val="nil"/>
              <w:right w:val="nil"/>
            </w:tcBorders>
          </w:tcPr>
          <w:p w:rsidR="00CB0B66" w:rsidRDefault="00CB0B66">
            <w:pPr>
              <w:pStyle w:val="ab"/>
            </w:pPr>
          </w:p>
        </w:tc>
        <w:tc>
          <w:tcPr>
            <w:tcW w:w="980" w:type="dxa"/>
            <w:tcBorders>
              <w:top w:val="single" w:sz="4" w:space="0" w:color="auto"/>
              <w:left w:val="single" w:sz="4" w:space="0" w:color="auto"/>
              <w:bottom w:val="nil"/>
              <w:right w:val="nil"/>
            </w:tcBorders>
          </w:tcPr>
          <w:p w:rsidR="00CB0B66" w:rsidRDefault="00CB0B66">
            <w:pPr>
              <w:pStyle w:val="ab"/>
            </w:pPr>
          </w:p>
        </w:tc>
        <w:tc>
          <w:tcPr>
            <w:tcW w:w="1120" w:type="dxa"/>
            <w:tcBorders>
              <w:top w:val="single" w:sz="4" w:space="0" w:color="auto"/>
              <w:left w:val="single" w:sz="4" w:space="0" w:color="auto"/>
              <w:bottom w:val="nil"/>
              <w:right w:val="nil"/>
            </w:tcBorders>
          </w:tcPr>
          <w:p w:rsidR="00CB0B66" w:rsidRDefault="00CB0B66">
            <w:pPr>
              <w:pStyle w:val="ab"/>
            </w:pPr>
          </w:p>
        </w:tc>
        <w:tc>
          <w:tcPr>
            <w:tcW w:w="980" w:type="dxa"/>
            <w:tcBorders>
              <w:top w:val="single" w:sz="4" w:space="0" w:color="auto"/>
              <w:left w:val="single" w:sz="4" w:space="0" w:color="auto"/>
              <w:bottom w:val="nil"/>
              <w:right w:val="nil"/>
            </w:tcBorders>
          </w:tcPr>
          <w:p w:rsidR="00CB0B66" w:rsidRDefault="00CB0B66">
            <w:pPr>
              <w:pStyle w:val="ab"/>
            </w:pPr>
          </w:p>
        </w:tc>
        <w:tc>
          <w:tcPr>
            <w:tcW w:w="1120" w:type="dxa"/>
            <w:tcBorders>
              <w:top w:val="single" w:sz="4" w:space="0" w:color="auto"/>
              <w:left w:val="single" w:sz="4" w:space="0" w:color="auto"/>
              <w:bottom w:val="nil"/>
            </w:tcBorders>
          </w:tcPr>
          <w:p w:rsidR="00CB0B66" w:rsidRDefault="00CB0B66">
            <w:pPr>
              <w:pStyle w:val="ab"/>
            </w:pPr>
          </w:p>
        </w:tc>
      </w:tr>
      <w:tr w:rsidR="00CB0B66">
        <w:tblPrEx>
          <w:tblCellMar>
            <w:top w:w="0" w:type="dxa"/>
            <w:bottom w:w="0" w:type="dxa"/>
          </w:tblCellMar>
        </w:tblPrEx>
        <w:tc>
          <w:tcPr>
            <w:tcW w:w="700" w:type="dxa"/>
            <w:tcBorders>
              <w:top w:val="single" w:sz="4" w:space="0" w:color="auto"/>
              <w:bottom w:val="single" w:sz="4" w:space="0" w:color="auto"/>
              <w:right w:val="single" w:sz="4" w:space="0" w:color="auto"/>
            </w:tcBorders>
          </w:tcPr>
          <w:p w:rsidR="00CB0B66" w:rsidRDefault="00CB0B66">
            <w:pPr>
              <w:pStyle w:val="ab"/>
              <w:jc w:val="center"/>
            </w:pPr>
            <w:r>
              <w:t>3.</w:t>
            </w:r>
          </w:p>
        </w:tc>
        <w:tc>
          <w:tcPr>
            <w:tcW w:w="3220" w:type="dxa"/>
            <w:tcBorders>
              <w:top w:val="single" w:sz="4" w:space="0" w:color="auto"/>
              <w:left w:val="single" w:sz="4" w:space="0" w:color="auto"/>
              <w:bottom w:val="nil"/>
              <w:right w:val="nil"/>
            </w:tcBorders>
          </w:tcPr>
          <w:p w:rsidR="00CB0B66" w:rsidRDefault="00CB0B66">
            <w:pPr>
              <w:pStyle w:val="ab"/>
            </w:pPr>
            <w:r>
              <w:t>Объем производства продукции</w:t>
            </w:r>
          </w:p>
        </w:tc>
        <w:tc>
          <w:tcPr>
            <w:tcW w:w="700" w:type="dxa"/>
            <w:tcBorders>
              <w:top w:val="single" w:sz="4" w:space="0" w:color="auto"/>
              <w:left w:val="single" w:sz="4" w:space="0" w:color="auto"/>
              <w:bottom w:val="nil"/>
              <w:right w:val="nil"/>
            </w:tcBorders>
          </w:tcPr>
          <w:p w:rsidR="00CB0B66" w:rsidRDefault="00CB0B66">
            <w:pPr>
              <w:pStyle w:val="ab"/>
              <w:jc w:val="center"/>
            </w:pPr>
            <w:r>
              <w:t>тонн</w:t>
            </w:r>
          </w:p>
        </w:tc>
        <w:tc>
          <w:tcPr>
            <w:tcW w:w="980" w:type="dxa"/>
            <w:tcBorders>
              <w:top w:val="single" w:sz="4" w:space="0" w:color="auto"/>
              <w:left w:val="single" w:sz="4" w:space="0" w:color="auto"/>
              <w:bottom w:val="nil"/>
              <w:right w:val="nil"/>
            </w:tcBorders>
          </w:tcPr>
          <w:p w:rsidR="00CB0B66" w:rsidRDefault="00CB0B66">
            <w:pPr>
              <w:pStyle w:val="ab"/>
            </w:pPr>
          </w:p>
        </w:tc>
        <w:tc>
          <w:tcPr>
            <w:tcW w:w="980" w:type="dxa"/>
            <w:tcBorders>
              <w:top w:val="single" w:sz="4" w:space="0" w:color="auto"/>
              <w:left w:val="single" w:sz="4" w:space="0" w:color="auto"/>
              <w:bottom w:val="nil"/>
              <w:right w:val="nil"/>
            </w:tcBorders>
          </w:tcPr>
          <w:p w:rsidR="00CB0B66" w:rsidRDefault="00CB0B66">
            <w:pPr>
              <w:pStyle w:val="ab"/>
            </w:pPr>
          </w:p>
        </w:tc>
        <w:tc>
          <w:tcPr>
            <w:tcW w:w="1120" w:type="dxa"/>
            <w:tcBorders>
              <w:top w:val="single" w:sz="4" w:space="0" w:color="auto"/>
              <w:left w:val="single" w:sz="4" w:space="0" w:color="auto"/>
              <w:bottom w:val="nil"/>
              <w:right w:val="nil"/>
            </w:tcBorders>
          </w:tcPr>
          <w:p w:rsidR="00CB0B66" w:rsidRDefault="00CB0B66">
            <w:pPr>
              <w:pStyle w:val="ab"/>
            </w:pPr>
          </w:p>
        </w:tc>
        <w:tc>
          <w:tcPr>
            <w:tcW w:w="980" w:type="dxa"/>
            <w:tcBorders>
              <w:top w:val="single" w:sz="4" w:space="0" w:color="auto"/>
              <w:left w:val="single" w:sz="4" w:space="0" w:color="auto"/>
              <w:bottom w:val="nil"/>
              <w:right w:val="nil"/>
            </w:tcBorders>
          </w:tcPr>
          <w:p w:rsidR="00CB0B66" w:rsidRDefault="00CB0B66">
            <w:pPr>
              <w:pStyle w:val="ab"/>
            </w:pPr>
          </w:p>
        </w:tc>
        <w:tc>
          <w:tcPr>
            <w:tcW w:w="1120" w:type="dxa"/>
            <w:tcBorders>
              <w:top w:val="single" w:sz="4" w:space="0" w:color="auto"/>
              <w:left w:val="single" w:sz="4" w:space="0" w:color="auto"/>
              <w:bottom w:val="nil"/>
            </w:tcBorders>
          </w:tcPr>
          <w:p w:rsidR="00CB0B66" w:rsidRDefault="00CB0B66">
            <w:pPr>
              <w:pStyle w:val="ab"/>
            </w:pPr>
          </w:p>
        </w:tc>
      </w:tr>
      <w:tr w:rsidR="00CB0B66">
        <w:tblPrEx>
          <w:tblCellMar>
            <w:top w:w="0" w:type="dxa"/>
            <w:bottom w:w="0" w:type="dxa"/>
          </w:tblCellMar>
        </w:tblPrEx>
        <w:tc>
          <w:tcPr>
            <w:tcW w:w="700" w:type="dxa"/>
            <w:tcBorders>
              <w:top w:val="single" w:sz="4" w:space="0" w:color="auto"/>
              <w:bottom w:val="single" w:sz="4" w:space="0" w:color="auto"/>
              <w:right w:val="single" w:sz="4" w:space="0" w:color="auto"/>
            </w:tcBorders>
          </w:tcPr>
          <w:p w:rsidR="00CB0B66" w:rsidRDefault="00CB0B66">
            <w:pPr>
              <w:pStyle w:val="ab"/>
            </w:pPr>
          </w:p>
        </w:tc>
        <w:tc>
          <w:tcPr>
            <w:tcW w:w="3220" w:type="dxa"/>
            <w:tcBorders>
              <w:top w:val="single" w:sz="4" w:space="0" w:color="auto"/>
              <w:left w:val="single" w:sz="4" w:space="0" w:color="auto"/>
              <w:bottom w:val="nil"/>
              <w:right w:val="nil"/>
            </w:tcBorders>
          </w:tcPr>
          <w:p w:rsidR="00CB0B66" w:rsidRDefault="00CB0B66">
            <w:pPr>
              <w:pStyle w:val="ab"/>
            </w:pPr>
            <w:r>
              <w:t>из них по наименованиям по укрупненному ассортименту (молоко, кисломолочная продукция, творог, сыр, сметана, масло и др.):</w:t>
            </w:r>
          </w:p>
        </w:tc>
        <w:tc>
          <w:tcPr>
            <w:tcW w:w="700" w:type="dxa"/>
            <w:tcBorders>
              <w:top w:val="single" w:sz="4" w:space="0" w:color="auto"/>
              <w:left w:val="single" w:sz="4" w:space="0" w:color="auto"/>
              <w:bottom w:val="nil"/>
              <w:right w:val="nil"/>
            </w:tcBorders>
          </w:tcPr>
          <w:p w:rsidR="00CB0B66" w:rsidRDefault="00CB0B66">
            <w:pPr>
              <w:pStyle w:val="ab"/>
              <w:jc w:val="center"/>
            </w:pPr>
            <w:r>
              <w:t>X</w:t>
            </w:r>
          </w:p>
        </w:tc>
        <w:tc>
          <w:tcPr>
            <w:tcW w:w="980" w:type="dxa"/>
            <w:tcBorders>
              <w:top w:val="single" w:sz="4" w:space="0" w:color="auto"/>
              <w:left w:val="single" w:sz="4" w:space="0" w:color="auto"/>
              <w:bottom w:val="nil"/>
              <w:right w:val="nil"/>
            </w:tcBorders>
          </w:tcPr>
          <w:p w:rsidR="00CB0B66" w:rsidRDefault="00CB0B66">
            <w:pPr>
              <w:pStyle w:val="ab"/>
              <w:jc w:val="center"/>
            </w:pPr>
            <w:r>
              <w:t>X</w:t>
            </w:r>
          </w:p>
        </w:tc>
        <w:tc>
          <w:tcPr>
            <w:tcW w:w="980" w:type="dxa"/>
            <w:tcBorders>
              <w:top w:val="single" w:sz="4" w:space="0" w:color="auto"/>
              <w:left w:val="single" w:sz="4" w:space="0" w:color="auto"/>
              <w:bottom w:val="nil"/>
              <w:right w:val="nil"/>
            </w:tcBorders>
          </w:tcPr>
          <w:p w:rsidR="00CB0B66" w:rsidRDefault="00CB0B66">
            <w:pPr>
              <w:pStyle w:val="ab"/>
              <w:jc w:val="center"/>
            </w:pPr>
            <w:r>
              <w:t>X</w:t>
            </w:r>
          </w:p>
        </w:tc>
        <w:tc>
          <w:tcPr>
            <w:tcW w:w="1120" w:type="dxa"/>
            <w:tcBorders>
              <w:top w:val="single" w:sz="4" w:space="0" w:color="auto"/>
              <w:left w:val="single" w:sz="4" w:space="0" w:color="auto"/>
              <w:bottom w:val="nil"/>
              <w:right w:val="nil"/>
            </w:tcBorders>
          </w:tcPr>
          <w:p w:rsidR="00CB0B66" w:rsidRDefault="00CB0B66">
            <w:pPr>
              <w:pStyle w:val="ab"/>
              <w:jc w:val="center"/>
            </w:pPr>
            <w:r>
              <w:t>X</w:t>
            </w:r>
          </w:p>
        </w:tc>
        <w:tc>
          <w:tcPr>
            <w:tcW w:w="980" w:type="dxa"/>
            <w:tcBorders>
              <w:top w:val="single" w:sz="4" w:space="0" w:color="auto"/>
              <w:left w:val="single" w:sz="4" w:space="0" w:color="auto"/>
              <w:bottom w:val="nil"/>
              <w:right w:val="nil"/>
            </w:tcBorders>
          </w:tcPr>
          <w:p w:rsidR="00CB0B66" w:rsidRDefault="00CB0B66">
            <w:pPr>
              <w:pStyle w:val="ab"/>
              <w:jc w:val="center"/>
            </w:pPr>
            <w:r>
              <w:t>X</w:t>
            </w:r>
          </w:p>
        </w:tc>
        <w:tc>
          <w:tcPr>
            <w:tcW w:w="1120" w:type="dxa"/>
            <w:tcBorders>
              <w:top w:val="single" w:sz="4" w:space="0" w:color="auto"/>
              <w:left w:val="single" w:sz="4" w:space="0" w:color="auto"/>
              <w:bottom w:val="nil"/>
            </w:tcBorders>
          </w:tcPr>
          <w:p w:rsidR="00CB0B66" w:rsidRDefault="00CB0B66">
            <w:pPr>
              <w:pStyle w:val="ab"/>
              <w:jc w:val="center"/>
            </w:pPr>
            <w:r>
              <w:t>X</w:t>
            </w:r>
          </w:p>
        </w:tc>
      </w:tr>
      <w:tr w:rsidR="00CB0B66">
        <w:tblPrEx>
          <w:tblCellMar>
            <w:top w:w="0" w:type="dxa"/>
            <w:bottom w:w="0" w:type="dxa"/>
          </w:tblCellMar>
        </w:tblPrEx>
        <w:tc>
          <w:tcPr>
            <w:tcW w:w="700" w:type="dxa"/>
            <w:tcBorders>
              <w:top w:val="single" w:sz="4" w:space="0" w:color="auto"/>
              <w:bottom w:val="single" w:sz="4" w:space="0" w:color="auto"/>
              <w:right w:val="single" w:sz="4" w:space="0" w:color="auto"/>
            </w:tcBorders>
          </w:tcPr>
          <w:p w:rsidR="00CB0B66" w:rsidRDefault="00CB0B66">
            <w:pPr>
              <w:pStyle w:val="ab"/>
              <w:jc w:val="center"/>
            </w:pPr>
            <w:r>
              <w:t>3.1</w:t>
            </w:r>
          </w:p>
        </w:tc>
        <w:tc>
          <w:tcPr>
            <w:tcW w:w="3220" w:type="dxa"/>
            <w:tcBorders>
              <w:top w:val="single" w:sz="4" w:space="0" w:color="auto"/>
              <w:left w:val="single" w:sz="4" w:space="0" w:color="auto"/>
              <w:bottom w:val="nil"/>
              <w:right w:val="nil"/>
            </w:tcBorders>
          </w:tcPr>
          <w:p w:rsidR="00CB0B66" w:rsidRDefault="00CB0B66">
            <w:pPr>
              <w:pStyle w:val="ab"/>
            </w:pPr>
          </w:p>
        </w:tc>
        <w:tc>
          <w:tcPr>
            <w:tcW w:w="700" w:type="dxa"/>
            <w:tcBorders>
              <w:top w:val="single" w:sz="4" w:space="0" w:color="auto"/>
              <w:left w:val="single" w:sz="4" w:space="0" w:color="auto"/>
              <w:bottom w:val="nil"/>
              <w:right w:val="nil"/>
            </w:tcBorders>
          </w:tcPr>
          <w:p w:rsidR="00CB0B66" w:rsidRDefault="00CB0B66">
            <w:pPr>
              <w:pStyle w:val="ab"/>
              <w:jc w:val="center"/>
            </w:pPr>
            <w:r>
              <w:t>тонн</w:t>
            </w:r>
          </w:p>
        </w:tc>
        <w:tc>
          <w:tcPr>
            <w:tcW w:w="980" w:type="dxa"/>
            <w:tcBorders>
              <w:top w:val="single" w:sz="4" w:space="0" w:color="auto"/>
              <w:left w:val="single" w:sz="4" w:space="0" w:color="auto"/>
              <w:bottom w:val="nil"/>
              <w:right w:val="nil"/>
            </w:tcBorders>
          </w:tcPr>
          <w:p w:rsidR="00CB0B66" w:rsidRDefault="00CB0B66">
            <w:pPr>
              <w:pStyle w:val="ab"/>
            </w:pPr>
          </w:p>
        </w:tc>
        <w:tc>
          <w:tcPr>
            <w:tcW w:w="980" w:type="dxa"/>
            <w:tcBorders>
              <w:top w:val="single" w:sz="4" w:space="0" w:color="auto"/>
              <w:left w:val="single" w:sz="4" w:space="0" w:color="auto"/>
              <w:bottom w:val="nil"/>
              <w:right w:val="nil"/>
            </w:tcBorders>
          </w:tcPr>
          <w:p w:rsidR="00CB0B66" w:rsidRDefault="00CB0B66">
            <w:pPr>
              <w:pStyle w:val="ab"/>
            </w:pPr>
          </w:p>
        </w:tc>
        <w:tc>
          <w:tcPr>
            <w:tcW w:w="1120" w:type="dxa"/>
            <w:tcBorders>
              <w:top w:val="single" w:sz="4" w:space="0" w:color="auto"/>
              <w:left w:val="single" w:sz="4" w:space="0" w:color="auto"/>
              <w:bottom w:val="nil"/>
              <w:right w:val="nil"/>
            </w:tcBorders>
          </w:tcPr>
          <w:p w:rsidR="00CB0B66" w:rsidRDefault="00CB0B66">
            <w:pPr>
              <w:pStyle w:val="ab"/>
            </w:pPr>
          </w:p>
        </w:tc>
        <w:tc>
          <w:tcPr>
            <w:tcW w:w="980" w:type="dxa"/>
            <w:tcBorders>
              <w:top w:val="single" w:sz="4" w:space="0" w:color="auto"/>
              <w:left w:val="single" w:sz="4" w:space="0" w:color="auto"/>
              <w:bottom w:val="nil"/>
              <w:right w:val="nil"/>
            </w:tcBorders>
          </w:tcPr>
          <w:p w:rsidR="00CB0B66" w:rsidRDefault="00CB0B66">
            <w:pPr>
              <w:pStyle w:val="ab"/>
            </w:pPr>
          </w:p>
        </w:tc>
        <w:tc>
          <w:tcPr>
            <w:tcW w:w="1120" w:type="dxa"/>
            <w:tcBorders>
              <w:top w:val="single" w:sz="4" w:space="0" w:color="auto"/>
              <w:left w:val="single" w:sz="4" w:space="0" w:color="auto"/>
              <w:bottom w:val="nil"/>
            </w:tcBorders>
          </w:tcPr>
          <w:p w:rsidR="00CB0B66" w:rsidRDefault="00CB0B66">
            <w:pPr>
              <w:pStyle w:val="ab"/>
            </w:pPr>
          </w:p>
        </w:tc>
      </w:tr>
      <w:tr w:rsidR="00CB0B66">
        <w:tblPrEx>
          <w:tblCellMar>
            <w:top w:w="0" w:type="dxa"/>
            <w:bottom w:w="0" w:type="dxa"/>
          </w:tblCellMar>
        </w:tblPrEx>
        <w:tc>
          <w:tcPr>
            <w:tcW w:w="700" w:type="dxa"/>
            <w:tcBorders>
              <w:top w:val="single" w:sz="4" w:space="0" w:color="auto"/>
              <w:bottom w:val="single" w:sz="4" w:space="0" w:color="auto"/>
              <w:right w:val="single" w:sz="4" w:space="0" w:color="auto"/>
            </w:tcBorders>
          </w:tcPr>
          <w:p w:rsidR="00CB0B66" w:rsidRDefault="00CB0B66">
            <w:pPr>
              <w:pStyle w:val="ab"/>
              <w:jc w:val="center"/>
            </w:pPr>
            <w:r>
              <w:t>3.2</w:t>
            </w:r>
          </w:p>
        </w:tc>
        <w:tc>
          <w:tcPr>
            <w:tcW w:w="3220" w:type="dxa"/>
            <w:tcBorders>
              <w:top w:val="single" w:sz="4" w:space="0" w:color="auto"/>
              <w:left w:val="single" w:sz="4" w:space="0" w:color="auto"/>
              <w:bottom w:val="single" w:sz="4" w:space="0" w:color="auto"/>
              <w:right w:val="nil"/>
            </w:tcBorders>
          </w:tcPr>
          <w:p w:rsidR="00CB0B66" w:rsidRDefault="00CB0B66">
            <w:pPr>
              <w:pStyle w:val="ab"/>
            </w:pPr>
          </w:p>
        </w:tc>
        <w:tc>
          <w:tcPr>
            <w:tcW w:w="700" w:type="dxa"/>
            <w:tcBorders>
              <w:top w:val="single" w:sz="4" w:space="0" w:color="auto"/>
              <w:left w:val="single" w:sz="4" w:space="0" w:color="auto"/>
              <w:bottom w:val="single" w:sz="4" w:space="0" w:color="auto"/>
              <w:right w:val="nil"/>
            </w:tcBorders>
          </w:tcPr>
          <w:p w:rsidR="00CB0B66" w:rsidRDefault="00CB0B66">
            <w:pPr>
              <w:pStyle w:val="ab"/>
              <w:jc w:val="center"/>
            </w:pPr>
            <w:r>
              <w:t>тонн</w:t>
            </w:r>
          </w:p>
        </w:tc>
        <w:tc>
          <w:tcPr>
            <w:tcW w:w="980" w:type="dxa"/>
            <w:tcBorders>
              <w:top w:val="single" w:sz="4" w:space="0" w:color="auto"/>
              <w:left w:val="single" w:sz="4" w:space="0" w:color="auto"/>
              <w:bottom w:val="single" w:sz="4" w:space="0" w:color="auto"/>
              <w:right w:val="nil"/>
            </w:tcBorders>
          </w:tcPr>
          <w:p w:rsidR="00CB0B66" w:rsidRDefault="00CB0B66">
            <w:pPr>
              <w:pStyle w:val="ab"/>
            </w:pPr>
          </w:p>
        </w:tc>
        <w:tc>
          <w:tcPr>
            <w:tcW w:w="980" w:type="dxa"/>
            <w:tcBorders>
              <w:top w:val="single" w:sz="4" w:space="0" w:color="auto"/>
              <w:left w:val="single" w:sz="4" w:space="0" w:color="auto"/>
              <w:bottom w:val="single" w:sz="4" w:space="0" w:color="auto"/>
              <w:right w:val="nil"/>
            </w:tcBorders>
          </w:tcPr>
          <w:p w:rsidR="00CB0B66" w:rsidRDefault="00CB0B66">
            <w:pPr>
              <w:pStyle w:val="ab"/>
            </w:pPr>
          </w:p>
        </w:tc>
        <w:tc>
          <w:tcPr>
            <w:tcW w:w="1120" w:type="dxa"/>
            <w:tcBorders>
              <w:top w:val="single" w:sz="4" w:space="0" w:color="auto"/>
              <w:left w:val="single" w:sz="4" w:space="0" w:color="auto"/>
              <w:bottom w:val="single" w:sz="4" w:space="0" w:color="auto"/>
              <w:right w:val="nil"/>
            </w:tcBorders>
          </w:tcPr>
          <w:p w:rsidR="00CB0B66" w:rsidRDefault="00CB0B66">
            <w:pPr>
              <w:pStyle w:val="ab"/>
            </w:pPr>
          </w:p>
        </w:tc>
        <w:tc>
          <w:tcPr>
            <w:tcW w:w="980" w:type="dxa"/>
            <w:tcBorders>
              <w:top w:val="single" w:sz="4" w:space="0" w:color="auto"/>
              <w:left w:val="single" w:sz="4" w:space="0" w:color="auto"/>
              <w:bottom w:val="single" w:sz="4" w:space="0" w:color="auto"/>
              <w:right w:val="nil"/>
            </w:tcBorders>
          </w:tcPr>
          <w:p w:rsidR="00CB0B66" w:rsidRDefault="00CB0B66">
            <w:pPr>
              <w:pStyle w:val="ab"/>
            </w:pPr>
          </w:p>
        </w:tc>
        <w:tc>
          <w:tcPr>
            <w:tcW w:w="1120" w:type="dxa"/>
            <w:tcBorders>
              <w:top w:val="single" w:sz="4" w:space="0" w:color="auto"/>
              <w:left w:val="single" w:sz="4" w:space="0" w:color="auto"/>
              <w:bottom w:val="single" w:sz="4" w:space="0" w:color="auto"/>
            </w:tcBorders>
          </w:tcPr>
          <w:p w:rsidR="00CB0B66" w:rsidRDefault="00CB0B66">
            <w:pPr>
              <w:pStyle w:val="ab"/>
            </w:pPr>
          </w:p>
        </w:tc>
      </w:tr>
    </w:tbl>
    <w:p w:rsidR="00CB0B66" w:rsidRDefault="00CB0B66"/>
    <w:p w:rsidR="00CB0B66" w:rsidRDefault="00CB0B66">
      <w:r>
        <w:t>Участник отбора __________________ ____________________ _______________</w:t>
      </w:r>
    </w:p>
    <w:p w:rsidR="00CB0B66" w:rsidRDefault="00CB0B66">
      <w:r>
        <w:t>(подпись) (ФИО (отчество - при наличии) (дата)</w:t>
      </w:r>
    </w:p>
    <w:p w:rsidR="00CB0B66" w:rsidRDefault="00CB0B66">
      <w:r>
        <w:t>М.П. (при наличии)</w:t>
      </w:r>
    </w:p>
    <w:p w:rsidR="00CB0B66" w:rsidRDefault="00CB0B66">
      <w:r>
        <w:t>Исполнитель ___________________ контактный телефон ____________________.</w:t>
      </w:r>
    </w:p>
    <w:p w:rsidR="00CB0B66" w:rsidRDefault="00CB0B66"/>
    <w:p w:rsidR="00CB0B66" w:rsidRDefault="00CB0B66">
      <w:pPr>
        <w:jc w:val="right"/>
        <w:rPr>
          <w:rStyle w:val="a3"/>
          <w:rFonts w:ascii="Arial" w:hAnsi="Arial" w:cs="Arial"/>
          <w:bCs/>
        </w:rPr>
      </w:pPr>
      <w:bookmarkStart w:id="128" w:name="sub_1300"/>
      <w:r>
        <w:rPr>
          <w:rStyle w:val="a3"/>
          <w:rFonts w:ascii="Arial" w:hAnsi="Arial" w:cs="Arial"/>
          <w:bCs/>
        </w:rPr>
        <w:t xml:space="preserve">Приложение N 3 </w:t>
      </w:r>
      <w:r>
        <w:rPr>
          <w:rStyle w:val="a3"/>
          <w:rFonts w:ascii="Arial" w:hAnsi="Arial" w:cs="Arial"/>
          <w:bCs/>
        </w:rPr>
        <w:br/>
        <w:t xml:space="preserve">к </w:t>
      </w:r>
      <w:hyperlink w:anchor="sub_1000" w:history="1">
        <w:r>
          <w:rPr>
            <w:rStyle w:val="a4"/>
            <w:rFonts w:ascii="Arial" w:hAnsi="Arial" w:cs="Arial"/>
          </w:rPr>
          <w:t>Порядку</w:t>
        </w:r>
      </w:hyperlink>
      <w:r>
        <w:rPr>
          <w:rStyle w:val="a3"/>
          <w:rFonts w:ascii="Arial" w:hAnsi="Arial" w:cs="Arial"/>
          <w:bCs/>
        </w:rPr>
        <w:t xml:space="preserve"> предоставления субсидии</w:t>
      </w:r>
      <w:r>
        <w:rPr>
          <w:rStyle w:val="a3"/>
          <w:rFonts w:ascii="Arial" w:hAnsi="Arial" w:cs="Arial"/>
          <w:bCs/>
        </w:rPr>
        <w:br/>
        <w:t>на стимулирование приоритетных подотраслей</w:t>
      </w:r>
      <w:r>
        <w:rPr>
          <w:rStyle w:val="a3"/>
          <w:rFonts w:ascii="Arial" w:hAnsi="Arial" w:cs="Arial"/>
          <w:bCs/>
        </w:rPr>
        <w:br/>
        <w:t>агропромышленного комплекса в целях</w:t>
      </w:r>
      <w:r>
        <w:rPr>
          <w:rStyle w:val="a3"/>
          <w:rFonts w:ascii="Arial" w:hAnsi="Arial" w:cs="Arial"/>
          <w:bCs/>
        </w:rPr>
        <w:br/>
        <w:t>возмещения сельскохозяйственным</w:t>
      </w:r>
      <w:r>
        <w:rPr>
          <w:rStyle w:val="a3"/>
          <w:rFonts w:ascii="Arial" w:hAnsi="Arial" w:cs="Arial"/>
          <w:bCs/>
        </w:rPr>
        <w:br/>
        <w:t>товаропроизводителям, а также организациям</w:t>
      </w:r>
      <w:r>
        <w:rPr>
          <w:rStyle w:val="a3"/>
          <w:rFonts w:ascii="Arial" w:hAnsi="Arial" w:cs="Arial"/>
          <w:bCs/>
        </w:rPr>
        <w:br/>
        <w:t xml:space="preserve">и индивидуальным предпринимателям, </w:t>
      </w:r>
      <w:r>
        <w:rPr>
          <w:rStyle w:val="a3"/>
          <w:rFonts w:ascii="Arial" w:hAnsi="Arial" w:cs="Arial"/>
          <w:bCs/>
        </w:rPr>
        <w:br/>
        <w:t>осуществляющим производство, первичную и (или)</w:t>
      </w:r>
      <w:r>
        <w:rPr>
          <w:rStyle w:val="a3"/>
          <w:rFonts w:ascii="Arial" w:hAnsi="Arial" w:cs="Arial"/>
          <w:bCs/>
        </w:rPr>
        <w:br/>
        <w:t>последующую (промышленную) переработку</w:t>
      </w:r>
      <w:r>
        <w:rPr>
          <w:rStyle w:val="a3"/>
          <w:rFonts w:ascii="Arial" w:hAnsi="Arial" w:cs="Arial"/>
          <w:bCs/>
        </w:rPr>
        <w:br/>
        <w:t>сельскохозяйственной продукции, части затрат</w:t>
      </w:r>
      <w:r>
        <w:rPr>
          <w:rStyle w:val="a3"/>
          <w:rFonts w:ascii="Arial" w:hAnsi="Arial" w:cs="Arial"/>
          <w:bCs/>
        </w:rPr>
        <w:br/>
        <w:t>на обеспечение прироста объема молока</w:t>
      </w:r>
      <w:r>
        <w:rPr>
          <w:rStyle w:val="a3"/>
          <w:rFonts w:ascii="Arial" w:hAnsi="Arial" w:cs="Arial"/>
          <w:bCs/>
        </w:rPr>
        <w:br/>
        <w:t xml:space="preserve">сырого крупного рогатого скота, козьего и овечьего, </w:t>
      </w:r>
      <w:r>
        <w:rPr>
          <w:rStyle w:val="a3"/>
          <w:rFonts w:ascii="Arial" w:hAnsi="Arial" w:cs="Arial"/>
          <w:bCs/>
        </w:rPr>
        <w:br/>
        <w:t>переработанного на пищевую продукцию</w:t>
      </w:r>
    </w:p>
    <w:bookmarkEnd w:id="128"/>
    <w:p w:rsidR="00CB0B66" w:rsidRDefault="00CB0B66"/>
    <w:p w:rsidR="00CB0B66" w:rsidRDefault="00CB0B66">
      <w:pPr>
        <w:jc w:val="right"/>
        <w:rPr>
          <w:rStyle w:val="a3"/>
          <w:rFonts w:ascii="Arial" w:hAnsi="Arial" w:cs="Arial"/>
          <w:bCs/>
        </w:rPr>
      </w:pPr>
      <w:r>
        <w:rPr>
          <w:rStyle w:val="a3"/>
          <w:rFonts w:ascii="Arial" w:hAnsi="Arial" w:cs="Arial"/>
          <w:bCs/>
        </w:rPr>
        <w:t>Форма</w:t>
      </w:r>
    </w:p>
    <w:p w:rsidR="00CB0B66" w:rsidRDefault="00CB0B66"/>
    <w:p w:rsidR="00CB0B66" w:rsidRDefault="00CB0B66">
      <w:pPr>
        <w:ind w:firstLine="698"/>
        <w:jc w:val="right"/>
      </w:pPr>
      <w:r>
        <w:t>В Минсельхозпищепром Камчатского края</w:t>
      </w:r>
    </w:p>
    <w:p w:rsidR="00CB0B66" w:rsidRDefault="00CB0B66"/>
    <w:p w:rsidR="00CB0B66" w:rsidRDefault="00CB0B66">
      <w:pPr>
        <w:pStyle w:val="1"/>
      </w:pPr>
      <w:r>
        <w:t>Согласие</w:t>
      </w:r>
      <w:r>
        <w:br/>
        <w:t>на обработку персональных данных</w:t>
      </w:r>
    </w:p>
    <w:p w:rsidR="00CB0B66" w:rsidRDefault="00CB0B66"/>
    <w:p w:rsidR="00CB0B66" w:rsidRDefault="00CB0B66">
      <w:r>
        <w:t>Я, __________________________________________________________________________</w:t>
      </w:r>
    </w:p>
    <w:p w:rsidR="00CB0B66" w:rsidRDefault="00CB0B66">
      <w:r>
        <w:t>(фамилия, имя, отчество (последнее - при наличии) субъекта персональных данных) зарегистрированный(ая) по адресу: ____________________________________________________</w:t>
      </w:r>
    </w:p>
    <w:p w:rsidR="00CB0B66" w:rsidRDefault="00CB0B66">
      <w:r>
        <w:t>____________________________________________________________________________</w:t>
      </w:r>
    </w:p>
    <w:p w:rsidR="00CB0B66" w:rsidRDefault="00CB0B66">
      <w:r>
        <w:t>документ, удостоверяющий личность: __________________________________________</w:t>
      </w:r>
    </w:p>
    <w:p w:rsidR="00CB0B66" w:rsidRDefault="00CB0B66">
      <w:r>
        <w:t>____________________________________________________________________________</w:t>
      </w:r>
    </w:p>
    <w:p w:rsidR="00CB0B66" w:rsidRDefault="00CB0B66">
      <w:r>
        <w:t>(вид документа, серия, N документа, когда и кем выдан)</w:t>
      </w:r>
    </w:p>
    <w:p w:rsidR="00CB0B66" w:rsidRDefault="00CB0B66">
      <w:r>
        <w:t>даю согласие на обработку моих персональных данных Министерству сельского хозяйства,</w:t>
      </w:r>
    </w:p>
    <w:p w:rsidR="00CB0B66" w:rsidRDefault="00CB0B66">
      <w:r>
        <w:t>пищевой и перерабатывающей промышленности Камчатского края (Россия, Камчатский край, 683017, г. Петропавловск-Камчатский, ул. Владивостокская д. 2/1) (далее - оператор), в связи с предоставлением документов для участия в отборе и получения субсидии на возмещение части затрат, направленных на обеспечение прироста объема молока сырого крупного рогатого скота, козьего и овечьего, переработанного на пищевую продукцию (далее - субсидия).</w:t>
      </w:r>
    </w:p>
    <w:p w:rsidR="00CB0B66" w:rsidRDefault="00CB0B66">
      <w:r>
        <w:t>Перечень персональных данных, на обработку которых дается согласие:</w:t>
      </w:r>
    </w:p>
    <w:p w:rsidR="00CB0B66" w:rsidRDefault="00CB0B66">
      <w:r>
        <w:t>- фамилия, имя, отчество (последнее - при наличии);</w:t>
      </w:r>
    </w:p>
    <w:p w:rsidR="00CB0B66" w:rsidRDefault="00CB0B66">
      <w:r>
        <w:lastRenderedPageBreak/>
        <w:t>- дата рождения;</w:t>
      </w:r>
    </w:p>
    <w:p w:rsidR="00CB0B66" w:rsidRDefault="00CB0B66">
      <w:r>
        <w:t>- место рождения;</w:t>
      </w:r>
    </w:p>
    <w:p w:rsidR="00CB0B66" w:rsidRDefault="00CB0B66">
      <w:r>
        <w:t>- адрес регистрации, фактического проживания;</w:t>
      </w:r>
    </w:p>
    <w:p w:rsidR="00CB0B66" w:rsidRDefault="00CB0B66">
      <w:r>
        <w:t>- данные паспорта;</w:t>
      </w:r>
    </w:p>
    <w:p w:rsidR="00CB0B66" w:rsidRDefault="00CB0B66">
      <w:r>
        <w:t>- номер телефона;</w:t>
      </w:r>
    </w:p>
    <w:p w:rsidR="00CB0B66" w:rsidRDefault="00CB0B66">
      <w:r>
        <w:t>- электронный адрес;</w:t>
      </w:r>
    </w:p>
    <w:p w:rsidR="00CB0B66" w:rsidRDefault="00CB0B66">
      <w:r>
        <w:t>- ИНН, ОГРНИП.</w:t>
      </w:r>
    </w:p>
    <w:p w:rsidR="00CB0B66" w:rsidRDefault="00CB0B66">
      <w: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CB0B66" w:rsidRDefault="00CB0B66">
      <w:r>
        <w:t>- получение персональных данных у субъекта персональных данных, а также у третьих лиц в случае дополнительного согласия субъекта;</w:t>
      </w:r>
    </w:p>
    <w:p w:rsidR="00CB0B66" w:rsidRDefault="00CB0B66">
      <w:r>
        <w:t>- хранение персональных данных (в электронном виде и на бумажном носителе);</w:t>
      </w:r>
    </w:p>
    <w:p w:rsidR="00CB0B66" w:rsidRDefault="00CB0B66">
      <w:r>
        <w:t>- уточнение (обновление, изменение) персональных данных;</w:t>
      </w:r>
    </w:p>
    <w:p w:rsidR="00CB0B66" w:rsidRDefault="00CB0B66">
      <w:r>
        <w:t>- использование персональных данных в связи с предоставлением документов для получения субсидии, за исключением данных о дате и месте рождения, адресе регистрации и фактического проживания, паспортных данных;</w:t>
      </w:r>
    </w:p>
    <w:p w:rsidR="00CB0B66" w:rsidRDefault="00CB0B66">
      <w:r>
        <w:t>- передача персональных данных субъекта в порядке, предусмотренном законодательством Российской Федерации.</w:t>
      </w:r>
    </w:p>
    <w:p w:rsidR="00CB0B66" w:rsidRDefault="00CB0B66">
      <w:r>
        <w:t>Настоящие согласие дается на срок проведения отбора, а также рассмотрения и принятия решения о предоставлении субсидии, и на весь срок хранения документов у оператора.</w:t>
      </w:r>
    </w:p>
    <w:p w:rsidR="00CB0B66" w:rsidRDefault="00CB0B66">
      <w:r>
        <w:t>Порядок отзыва настоящего согласия: по личному заявлению субъекта персональных данных.</w:t>
      </w:r>
    </w:p>
    <w:p w:rsidR="00CB0B66" w:rsidRDefault="00CB0B66"/>
    <w:p w:rsidR="00CB0B66" w:rsidRDefault="00CB0B66">
      <w:r>
        <w:t>_____________ _____________________</w:t>
      </w:r>
    </w:p>
    <w:p w:rsidR="00CB0B66" w:rsidRDefault="00CB0B66">
      <w:r>
        <w:t>(подпись) (фамилия, имя, отчество</w:t>
      </w:r>
    </w:p>
    <w:p w:rsidR="00CB0B66" w:rsidRDefault="00CB0B66">
      <w:r>
        <w:t>(отчество - при наличии)</w:t>
      </w:r>
    </w:p>
    <w:p w:rsidR="00CB0B66" w:rsidRDefault="00CB0B66">
      <w:r>
        <w:t>"__" __________________ 20__ г.</w:t>
      </w:r>
    </w:p>
    <w:p w:rsidR="00CB0B66" w:rsidRDefault="00CB0B66"/>
    <w:p w:rsidR="00CB0B66" w:rsidRDefault="00CB0B66">
      <w:pPr>
        <w:jc w:val="right"/>
        <w:rPr>
          <w:rStyle w:val="a3"/>
          <w:rFonts w:ascii="Arial" w:hAnsi="Arial" w:cs="Arial"/>
          <w:bCs/>
        </w:rPr>
      </w:pPr>
      <w:bookmarkStart w:id="129" w:name="sub_1400"/>
      <w:r>
        <w:rPr>
          <w:rStyle w:val="a3"/>
          <w:rFonts w:ascii="Arial" w:hAnsi="Arial" w:cs="Arial"/>
          <w:bCs/>
        </w:rPr>
        <w:t xml:space="preserve">Приложение N 4 </w:t>
      </w:r>
      <w:r>
        <w:rPr>
          <w:rStyle w:val="a3"/>
          <w:rFonts w:ascii="Arial" w:hAnsi="Arial" w:cs="Arial"/>
          <w:bCs/>
        </w:rPr>
        <w:br/>
        <w:t xml:space="preserve">к </w:t>
      </w:r>
      <w:hyperlink w:anchor="sub_1000" w:history="1">
        <w:r>
          <w:rPr>
            <w:rStyle w:val="a4"/>
            <w:rFonts w:ascii="Arial" w:hAnsi="Arial" w:cs="Arial"/>
          </w:rPr>
          <w:t>Порядку</w:t>
        </w:r>
      </w:hyperlink>
      <w:r>
        <w:rPr>
          <w:rStyle w:val="a3"/>
          <w:rFonts w:ascii="Arial" w:hAnsi="Arial" w:cs="Arial"/>
          <w:bCs/>
        </w:rPr>
        <w:t xml:space="preserve"> предоставления субсидии</w:t>
      </w:r>
      <w:r>
        <w:rPr>
          <w:rStyle w:val="a3"/>
          <w:rFonts w:ascii="Arial" w:hAnsi="Arial" w:cs="Arial"/>
          <w:bCs/>
        </w:rPr>
        <w:br/>
        <w:t>на стимулирование приоритетных подотраслей</w:t>
      </w:r>
      <w:r>
        <w:rPr>
          <w:rStyle w:val="a3"/>
          <w:rFonts w:ascii="Arial" w:hAnsi="Arial" w:cs="Arial"/>
          <w:bCs/>
        </w:rPr>
        <w:br/>
        <w:t>агропромышленного комплекса в целях</w:t>
      </w:r>
      <w:r>
        <w:rPr>
          <w:rStyle w:val="a3"/>
          <w:rFonts w:ascii="Arial" w:hAnsi="Arial" w:cs="Arial"/>
          <w:bCs/>
        </w:rPr>
        <w:br/>
        <w:t>возмещения сельскохозяйственным</w:t>
      </w:r>
      <w:r>
        <w:rPr>
          <w:rStyle w:val="a3"/>
          <w:rFonts w:ascii="Arial" w:hAnsi="Arial" w:cs="Arial"/>
          <w:bCs/>
        </w:rPr>
        <w:br/>
        <w:t>товаропроизводителям, а также организациям</w:t>
      </w:r>
      <w:r>
        <w:rPr>
          <w:rStyle w:val="a3"/>
          <w:rFonts w:ascii="Arial" w:hAnsi="Arial" w:cs="Arial"/>
          <w:bCs/>
        </w:rPr>
        <w:br/>
        <w:t xml:space="preserve">и индивидуальным предпринимателям, </w:t>
      </w:r>
      <w:r>
        <w:rPr>
          <w:rStyle w:val="a3"/>
          <w:rFonts w:ascii="Arial" w:hAnsi="Arial" w:cs="Arial"/>
          <w:bCs/>
        </w:rPr>
        <w:br/>
        <w:t>осуществляющим производство, первичную и (или)</w:t>
      </w:r>
      <w:r>
        <w:rPr>
          <w:rStyle w:val="a3"/>
          <w:rFonts w:ascii="Arial" w:hAnsi="Arial" w:cs="Arial"/>
          <w:bCs/>
        </w:rPr>
        <w:br/>
        <w:t>последующую (промышленную) переработку</w:t>
      </w:r>
      <w:r>
        <w:rPr>
          <w:rStyle w:val="a3"/>
          <w:rFonts w:ascii="Arial" w:hAnsi="Arial" w:cs="Arial"/>
          <w:bCs/>
        </w:rPr>
        <w:br/>
        <w:t>сельскохозяйственной продукции, части затрат</w:t>
      </w:r>
      <w:r>
        <w:rPr>
          <w:rStyle w:val="a3"/>
          <w:rFonts w:ascii="Arial" w:hAnsi="Arial" w:cs="Arial"/>
          <w:bCs/>
        </w:rPr>
        <w:br/>
        <w:t>на обеспечение прироста объема молока</w:t>
      </w:r>
      <w:r>
        <w:rPr>
          <w:rStyle w:val="a3"/>
          <w:rFonts w:ascii="Arial" w:hAnsi="Arial" w:cs="Arial"/>
          <w:bCs/>
        </w:rPr>
        <w:br/>
        <w:t xml:space="preserve">сырого крупного рогатого скота, козьего и овечьего, </w:t>
      </w:r>
      <w:r>
        <w:rPr>
          <w:rStyle w:val="a3"/>
          <w:rFonts w:ascii="Arial" w:hAnsi="Arial" w:cs="Arial"/>
          <w:bCs/>
        </w:rPr>
        <w:br/>
        <w:t>переработанного на пищевую продукцию</w:t>
      </w:r>
    </w:p>
    <w:bookmarkEnd w:id="129"/>
    <w:p w:rsidR="00CB0B66" w:rsidRDefault="00CB0B66"/>
    <w:p w:rsidR="00CB0B66" w:rsidRDefault="00CB0B66">
      <w:pPr>
        <w:jc w:val="right"/>
        <w:rPr>
          <w:rStyle w:val="a3"/>
          <w:rFonts w:ascii="Arial" w:hAnsi="Arial" w:cs="Arial"/>
          <w:bCs/>
        </w:rPr>
      </w:pPr>
      <w:r>
        <w:rPr>
          <w:rStyle w:val="a3"/>
          <w:rFonts w:ascii="Arial" w:hAnsi="Arial" w:cs="Arial"/>
          <w:bCs/>
        </w:rPr>
        <w:t>Форма</w:t>
      </w:r>
    </w:p>
    <w:p w:rsidR="00CB0B66" w:rsidRDefault="00CB0B66"/>
    <w:p w:rsidR="00CB0B66" w:rsidRDefault="00CB0B66">
      <w:pPr>
        <w:ind w:firstLine="698"/>
        <w:jc w:val="right"/>
      </w:pPr>
      <w:r>
        <w:t>В Минсельхозпищепром Камчатского края</w:t>
      </w:r>
    </w:p>
    <w:p w:rsidR="00CB0B66" w:rsidRDefault="00CB0B66"/>
    <w:p w:rsidR="00CB0B66" w:rsidRDefault="00CB0B66">
      <w:pPr>
        <w:pStyle w:val="1"/>
      </w:pPr>
      <w:r>
        <w:t>Согласие</w:t>
      </w:r>
      <w:r>
        <w:br/>
        <w:t>на публикацию (размещение) в информационно-телекоммуникационной сети "Интернет" в соответствии с законодательством Российской Федерации.</w:t>
      </w:r>
    </w:p>
    <w:p w:rsidR="00CB0B66" w:rsidRDefault="00CB0B66"/>
    <w:p w:rsidR="00CB0B66" w:rsidRDefault="00CB0B66">
      <w:r>
        <w:t>Настоящим даю согласие на публикацию (размещение) в информационно-телекоммуникационной сети "Интернет" информации о (об)</w:t>
      </w:r>
    </w:p>
    <w:p w:rsidR="00CB0B66" w:rsidRDefault="00CB0B66">
      <w:r>
        <w:t>_____________________________________________________________________________</w:t>
      </w:r>
    </w:p>
    <w:p w:rsidR="00CB0B66" w:rsidRDefault="00CB0B66">
      <w:r>
        <w:t>(получатель субсидии: полное и (или) сокращенное наименование) как участнике отбора на предоставление субсидии на возмещение части затрат, направленных на обеспечение прироста объема молока сырого крупного рогатого скота, козьего и овечьего, переработанного на пищевую продукцию, о подаваемой заявке и иной информации, связанной с отбором.</w:t>
      </w:r>
    </w:p>
    <w:p w:rsidR="00CB0B66" w:rsidRDefault="00CB0B66">
      <w:r>
        <w:t>Настоящее согласие действует со дня его подписания.</w:t>
      </w:r>
    </w:p>
    <w:p w:rsidR="00CB0B66" w:rsidRDefault="00CB0B66"/>
    <w:p w:rsidR="00CB0B66" w:rsidRDefault="00CB0B66">
      <w:r>
        <w:t>Участник отбора</w:t>
      </w:r>
    </w:p>
    <w:p w:rsidR="00CB0B66" w:rsidRDefault="00CB0B66">
      <w:r>
        <w:t>______________ ________________ ___________</w:t>
      </w:r>
    </w:p>
    <w:p w:rsidR="00CB0B66" w:rsidRDefault="00CB0B66">
      <w:r>
        <w:t>(подпись) (ФИО (отчество - при наличии) (дата)</w:t>
      </w:r>
    </w:p>
    <w:p w:rsidR="00CB0B66" w:rsidRDefault="00CB0B66">
      <w:r>
        <w:t>М.П. (при наличии).</w:t>
      </w:r>
    </w:p>
    <w:p w:rsidR="00CB0B66" w:rsidRDefault="00CB0B66"/>
    <w:p w:rsidR="00CB0B66" w:rsidRDefault="00CB0B66">
      <w:pPr>
        <w:jc w:val="right"/>
        <w:rPr>
          <w:rStyle w:val="a3"/>
          <w:rFonts w:ascii="Arial" w:hAnsi="Arial" w:cs="Arial"/>
          <w:bCs/>
        </w:rPr>
      </w:pPr>
      <w:bookmarkStart w:id="130" w:name="sub_1500"/>
      <w:r>
        <w:rPr>
          <w:rStyle w:val="a3"/>
          <w:rFonts w:ascii="Arial" w:hAnsi="Arial" w:cs="Arial"/>
          <w:bCs/>
        </w:rPr>
        <w:t>Приложение 5</w:t>
      </w:r>
      <w:r>
        <w:rPr>
          <w:rStyle w:val="a3"/>
          <w:rFonts w:ascii="Arial" w:hAnsi="Arial" w:cs="Arial"/>
          <w:bCs/>
        </w:rPr>
        <w:br/>
        <w:t xml:space="preserve">к </w:t>
      </w:r>
      <w:hyperlink w:anchor="sub_1000" w:history="1">
        <w:r>
          <w:rPr>
            <w:rStyle w:val="a4"/>
            <w:rFonts w:ascii="Arial" w:hAnsi="Arial" w:cs="Arial"/>
          </w:rPr>
          <w:t>Порядку</w:t>
        </w:r>
      </w:hyperlink>
      <w:r>
        <w:rPr>
          <w:rStyle w:val="a3"/>
          <w:rFonts w:ascii="Arial" w:hAnsi="Arial" w:cs="Arial"/>
          <w:bCs/>
        </w:rPr>
        <w:t xml:space="preserve"> предоставления субсидии</w:t>
      </w:r>
      <w:r>
        <w:rPr>
          <w:rStyle w:val="a3"/>
          <w:rFonts w:ascii="Arial" w:hAnsi="Arial" w:cs="Arial"/>
          <w:bCs/>
        </w:rPr>
        <w:br/>
        <w:t>на стимулирование приоритетных подотраслей</w:t>
      </w:r>
      <w:r>
        <w:rPr>
          <w:rStyle w:val="a3"/>
          <w:rFonts w:ascii="Arial" w:hAnsi="Arial" w:cs="Arial"/>
          <w:bCs/>
        </w:rPr>
        <w:br/>
        <w:t>агропромышленного комплекса в целях</w:t>
      </w:r>
      <w:r>
        <w:rPr>
          <w:rStyle w:val="a3"/>
          <w:rFonts w:ascii="Arial" w:hAnsi="Arial" w:cs="Arial"/>
          <w:bCs/>
        </w:rPr>
        <w:br/>
        <w:t>возмещения сельскохозяйственным</w:t>
      </w:r>
      <w:r>
        <w:rPr>
          <w:rStyle w:val="a3"/>
          <w:rFonts w:ascii="Arial" w:hAnsi="Arial" w:cs="Arial"/>
          <w:bCs/>
        </w:rPr>
        <w:br/>
        <w:t>товаропроизводителям, а также организациям</w:t>
      </w:r>
      <w:r>
        <w:rPr>
          <w:rStyle w:val="a3"/>
          <w:rFonts w:ascii="Arial" w:hAnsi="Arial" w:cs="Arial"/>
          <w:bCs/>
        </w:rPr>
        <w:br/>
        <w:t xml:space="preserve">и индивидуальным предпринимателям, </w:t>
      </w:r>
      <w:r>
        <w:rPr>
          <w:rStyle w:val="a3"/>
          <w:rFonts w:ascii="Arial" w:hAnsi="Arial" w:cs="Arial"/>
          <w:bCs/>
        </w:rPr>
        <w:br/>
        <w:t>осуществляющим производство, первичную и (или)</w:t>
      </w:r>
      <w:r>
        <w:rPr>
          <w:rStyle w:val="a3"/>
          <w:rFonts w:ascii="Arial" w:hAnsi="Arial" w:cs="Arial"/>
          <w:bCs/>
        </w:rPr>
        <w:br/>
        <w:t>последующую (промышленную) переработку</w:t>
      </w:r>
      <w:r>
        <w:rPr>
          <w:rStyle w:val="a3"/>
          <w:rFonts w:ascii="Arial" w:hAnsi="Arial" w:cs="Arial"/>
          <w:bCs/>
        </w:rPr>
        <w:br/>
        <w:t>сельскохозяйственной продукции, части затрат</w:t>
      </w:r>
      <w:r>
        <w:rPr>
          <w:rStyle w:val="a3"/>
          <w:rFonts w:ascii="Arial" w:hAnsi="Arial" w:cs="Arial"/>
          <w:bCs/>
        </w:rPr>
        <w:br/>
        <w:t>на обеспечение прироста объема молока</w:t>
      </w:r>
      <w:r>
        <w:rPr>
          <w:rStyle w:val="a3"/>
          <w:rFonts w:ascii="Arial" w:hAnsi="Arial" w:cs="Arial"/>
          <w:bCs/>
        </w:rPr>
        <w:br/>
        <w:t xml:space="preserve">сырого крупного рогатого скота, козьего и овечьего, </w:t>
      </w:r>
      <w:r>
        <w:rPr>
          <w:rStyle w:val="a3"/>
          <w:rFonts w:ascii="Arial" w:hAnsi="Arial" w:cs="Arial"/>
          <w:bCs/>
        </w:rPr>
        <w:br/>
        <w:t>переработанного на пищевую продукцию</w:t>
      </w:r>
    </w:p>
    <w:bookmarkEnd w:id="130"/>
    <w:p w:rsidR="00CB0B66" w:rsidRDefault="00CB0B66"/>
    <w:p w:rsidR="00CB0B66" w:rsidRDefault="00CB0B66">
      <w:pPr>
        <w:jc w:val="right"/>
        <w:rPr>
          <w:rStyle w:val="a3"/>
          <w:rFonts w:ascii="Arial" w:hAnsi="Arial" w:cs="Arial"/>
          <w:bCs/>
        </w:rPr>
      </w:pPr>
      <w:r>
        <w:rPr>
          <w:rStyle w:val="a3"/>
          <w:rFonts w:ascii="Arial" w:hAnsi="Arial" w:cs="Arial"/>
          <w:bCs/>
        </w:rPr>
        <w:t>Форма</w:t>
      </w:r>
    </w:p>
    <w:p w:rsidR="00CB0B66" w:rsidRDefault="00CB0B66"/>
    <w:p w:rsidR="00CB0B66" w:rsidRDefault="00CB0B66">
      <w:pPr>
        <w:ind w:firstLine="698"/>
        <w:jc w:val="right"/>
      </w:pPr>
      <w:r>
        <w:t>В Минсельхозпищепром Камчатского края</w:t>
      </w:r>
    </w:p>
    <w:p w:rsidR="00CB0B66" w:rsidRDefault="00CB0B66"/>
    <w:p w:rsidR="00CB0B66" w:rsidRDefault="00CB0B66">
      <w:pPr>
        <w:pStyle w:val="1"/>
      </w:pPr>
      <w:r>
        <w:t>Заявление</w:t>
      </w:r>
      <w:r>
        <w:br/>
        <w:t>о предоставлении субсидии</w:t>
      </w:r>
    </w:p>
    <w:p w:rsidR="00CB0B66" w:rsidRDefault="00CB0B66"/>
    <w:p w:rsidR="00CB0B66" w:rsidRDefault="00CB0B66">
      <w:r>
        <w:t xml:space="preserve">В соответствии с </w:t>
      </w:r>
      <w:hyperlink w:anchor="sub_1000" w:history="1">
        <w:r>
          <w:rPr>
            <w:rStyle w:val="a4"/>
            <w:rFonts w:cs="Times New Roman CYR"/>
          </w:rPr>
          <w:t>Порядком</w:t>
        </w:r>
      </w:hyperlink>
      <w:r>
        <w:t xml:space="preserve"> предоставления субсидии на стимулирование приоритетных подотраслей агропромышленного комплекса в целях возмещения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части затрат на обеспечение прироста объема молока сырого крупного рогатого скота, козьего и овечьего, переработанного на пищевую продукцию, утвержденным приказом Минсельхозпищепрома Камчатского края от _____________ N ________ (далее - Порядок),</w:t>
      </w:r>
    </w:p>
    <w:p w:rsidR="00CB0B66" w:rsidRDefault="00CB0B66">
      <w:r>
        <w:t>_____________________________________________________________________________</w:t>
      </w:r>
    </w:p>
    <w:p w:rsidR="00CB0B66" w:rsidRDefault="00CB0B66">
      <w:r>
        <w:t>(получатель субсидии: полное и (или) сокращенное наименование)</w:t>
      </w:r>
    </w:p>
    <w:p w:rsidR="00CB0B66" w:rsidRDefault="00CB0B66">
      <w:r>
        <w:t>просит предоставить в 20__ году субсидию на возмещение части затрат, направленных на обеспечение прироста объема молока сырого крупного рогатого скота, козьего и овечьего, переработанного на пищевую продукцию.</w:t>
      </w:r>
    </w:p>
    <w:p w:rsidR="00CB0B66" w:rsidRDefault="00CB0B66">
      <w:r>
        <w:lastRenderedPageBreak/>
        <w:t xml:space="preserve">К заявлению прилагаю документы, в соответствии с </w:t>
      </w:r>
      <w:hyperlink w:anchor="sub_1000" w:history="1">
        <w:r>
          <w:rPr>
            <w:rStyle w:val="a4"/>
            <w:rFonts w:cs="Times New Roman CYR"/>
          </w:rPr>
          <w:t>Порядком</w:t>
        </w:r>
      </w:hyperlink>
      <w:r>
        <w:t>:</w:t>
      </w:r>
    </w:p>
    <w:p w:rsidR="00CB0B66" w:rsidRDefault="00CB0B66">
      <w:r>
        <w:t>1) ___________________________;</w:t>
      </w:r>
    </w:p>
    <w:p w:rsidR="00CB0B66" w:rsidRDefault="00CB0B66">
      <w:r>
        <w:t>2) ___________________________;</w:t>
      </w:r>
    </w:p>
    <w:p w:rsidR="00CB0B66" w:rsidRDefault="00CB0B66">
      <w:r>
        <w:t>3) ___________________________;</w:t>
      </w:r>
    </w:p>
    <w:p w:rsidR="00CB0B66" w:rsidRDefault="00CB0B66">
      <w:r>
        <w:t>Платежные реквизиты:</w:t>
      </w:r>
    </w:p>
    <w:p w:rsidR="00CB0B66" w:rsidRDefault="00CB0B6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29"/>
        <w:gridCol w:w="4374"/>
      </w:tblGrid>
      <w:tr w:rsidR="00CB0B66">
        <w:tblPrEx>
          <w:tblCellMar>
            <w:top w:w="0" w:type="dxa"/>
            <w:bottom w:w="0" w:type="dxa"/>
          </w:tblCellMar>
        </w:tblPrEx>
        <w:tc>
          <w:tcPr>
            <w:tcW w:w="3629" w:type="dxa"/>
            <w:tcBorders>
              <w:top w:val="single" w:sz="4" w:space="0" w:color="auto"/>
              <w:bottom w:val="single" w:sz="4" w:space="0" w:color="auto"/>
              <w:right w:val="single" w:sz="4" w:space="0" w:color="auto"/>
            </w:tcBorders>
          </w:tcPr>
          <w:p w:rsidR="00CB0B66" w:rsidRDefault="00CB0B66">
            <w:pPr>
              <w:pStyle w:val="ab"/>
            </w:pPr>
            <w:r>
              <w:t>Адрес:</w:t>
            </w:r>
          </w:p>
        </w:tc>
        <w:tc>
          <w:tcPr>
            <w:tcW w:w="4374" w:type="dxa"/>
            <w:tcBorders>
              <w:top w:val="single" w:sz="4" w:space="0" w:color="auto"/>
              <w:left w:val="single" w:sz="4" w:space="0" w:color="auto"/>
              <w:bottom w:val="nil"/>
            </w:tcBorders>
          </w:tcPr>
          <w:p w:rsidR="00CB0B66" w:rsidRDefault="00CB0B66">
            <w:pPr>
              <w:pStyle w:val="ab"/>
            </w:pPr>
          </w:p>
        </w:tc>
      </w:tr>
      <w:tr w:rsidR="00CB0B66">
        <w:tblPrEx>
          <w:tblCellMar>
            <w:top w:w="0" w:type="dxa"/>
            <w:bottom w:w="0" w:type="dxa"/>
          </w:tblCellMar>
        </w:tblPrEx>
        <w:tc>
          <w:tcPr>
            <w:tcW w:w="3629" w:type="dxa"/>
            <w:tcBorders>
              <w:top w:val="single" w:sz="4" w:space="0" w:color="auto"/>
              <w:bottom w:val="single" w:sz="4" w:space="0" w:color="auto"/>
              <w:right w:val="single" w:sz="4" w:space="0" w:color="auto"/>
            </w:tcBorders>
          </w:tcPr>
          <w:p w:rsidR="00CB0B66" w:rsidRDefault="00CB0B66">
            <w:pPr>
              <w:pStyle w:val="ab"/>
            </w:pPr>
            <w:r>
              <w:t>ИНН</w:t>
            </w:r>
          </w:p>
        </w:tc>
        <w:tc>
          <w:tcPr>
            <w:tcW w:w="4374" w:type="dxa"/>
            <w:tcBorders>
              <w:top w:val="single" w:sz="4" w:space="0" w:color="auto"/>
              <w:left w:val="single" w:sz="4" w:space="0" w:color="auto"/>
              <w:bottom w:val="nil"/>
            </w:tcBorders>
          </w:tcPr>
          <w:p w:rsidR="00CB0B66" w:rsidRDefault="00CB0B66">
            <w:pPr>
              <w:pStyle w:val="ab"/>
            </w:pPr>
          </w:p>
        </w:tc>
      </w:tr>
      <w:tr w:rsidR="00CB0B66">
        <w:tblPrEx>
          <w:tblCellMar>
            <w:top w:w="0" w:type="dxa"/>
            <w:bottom w:w="0" w:type="dxa"/>
          </w:tblCellMar>
        </w:tblPrEx>
        <w:tc>
          <w:tcPr>
            <w:tcW w:w="3629" w:type="dxa"/>
            <w:tcBorders>
              <w:top w:val="single" w:sz="4" w:space="0" w:color="auto"/>
              <w:bottom w:val="single" w:sz="4" w:space="0" w:color="auto"/>
              <w:right w:val="single" w:sz="4" w:space="0" w:color="auto"/>
            </w:tcBorders>
          </w:tcPr>
          <w:p w:rsidR="00CB0B66" w:rsidRDefault="00CB0B66">
            <w:pPr>
              <w:pStyle w:val="ab"/>
            </w:pPr>
            <w:r>
              <w:t>Расчетный счет</w:t>
            </w:r>
          </w:p>
        </w:tc>
        <w:tc>
          <w:tcPr>
            <w:tcW w:w="4374" w:type="dxa"/>
            <w:tcBorders>
              <w:top w:val="single" w:sz="4" w:space="0" w:color="auto"/>
              <w:left w:val="single" w:sz="4" w:space="0" w:color="auto"/>
              <w:bottom w:val="nil"/>
            </w:tcBorders>
          </w:tcPr>
          <w:p w:rsidR="00CB0B66" w:rsidRDefault="00CB0B66">
            <w:pPr>
              <w:pStyle w:val="ab"/>
            </w:pPr>
          </w:p>
        </w:tc>
      </w:tr>
      <w:tr w:rsidR="00CB0B66">
        <w:tblPrEx>
          <w:tblCellMar>
            <w:top w:w="0" w:type="dxa"/>
            <w:bottom w:w="0" w:type="dxa"/>
          </w:tblCellMar>
        </w:tblPrEx>
        <w:tc>
          <w:tcPr>
            <w:tcW w:w="3629" w:type="dxa"/>
            <w:tcBorders>
              <w:top w:val="single" w:sz="4" w:space="0" w:color="auto"/>
              <w:bottom w:val="single" w:sz="4" w:space="0" w:color="auto"/>
              <w:right w:val="single" w:sz="4" w:space="0" w:color="auto"/>
            </w:tcBorders>
          </w:tcPr>
          <w:p w:rsidR="00CB0B66" w:rsidRDefault="00CB0B66">
            <w:pPr>
              <w:pStyle w:val="ab"/>
            </w:pPr>
            <w:r>
              <w:t>Наименование банка</w:t>
            </w:r>
          </w:p>
        </w:tc>
        <w:tc>
          <w:tcPr>
            <w:tcW w:w="4374" w:type="dxa"/>
            <w:tcBorders>
              <w:top w:val="single" w:sz="4" w:space="0" w:color="auto"/>
              <w:left w:val="single" w:sz="4" w:space="0" w:color="auto"/>
              <w:bottom w:val="nil"/>
            </w:tcBorders>
          </w:tcPr>
          <w:p w:rsidR="00CB0B66" w:rsidRDefault="00CB0B66">
            <w:pPr>
              <w:pStyle w:val="ab"/>
            </w:pPr>
          </w:p>
        </w:tc>
      </w:tr>
      <w:tr w:rsidR="00CB0B66">
        <w:tblPrEx>
          <w:tblCellMar>
            <w:top w:w="0" w:type="dxa"/>
            <w:bottom w:w="0" w:type="dxa"/>
          </w:tblCellMar>
        </w:tblPrEx>
        <w:tc>
          <w:tcPr>
            <w:tcW w:w="3629" w:type="dxa"/>
            <w:tcBorders>
              <w:top w:val="single" w:sz="4" w:space="0" w:color="auto"/>
              <w:bottom w:val="single" w:sz="4" w:space="0" w:color="auto"/>
              <w:right w:val="single" w:sz="4" w:space="0" w:color="auto"/>
            </w:tcBorders>
          </w:tcPr>
          <w:p w:rsidR="00CB0B66" w:rsidRDefault="00CB0B66">
            <w:pPr>
              <w:pStyle w:val="ab"/>
            </w:pPr>
            <w:hyperlink r:id="rId53" w:history="1">
              <w:r>
                <w:rPr>
                  <w:rStyle w:val="a4"/>
                  <w:rFonts w:cs="Times New Roman CYR"/>
                </w:rPr>
                <w:t>БИК</w:t>
              </w:r>
            </w:hyperlink>
          </w:p>
        </w:tc>
        <w:tc>
          <w:tcPr>
            <w:tcW w:w="4374" w:type="dxa"/>
            <w:tcBorders>
              <w:top w:val="single" w:sz="4" w:space="0" w:color="auto"/>
              <w:left w:val="single" w:sz="4" w:space="0" w:color="auto"/>
              <w:bottom w:val="nil"/>
            </w:tcBorders>
          </w:tcPr>
          <w:p w:rsidR="00CB0B66" w:rsidRDefault="00CB0B66">
            <w:pPr>
              <w:pStyle w:val="ab"/>
            </w:pPr>
          </w:p>
        </w:tc>
      </w:tr>
      <w:tr w:rsidR="00CB0B66">
        <w:tblPrEx>
          <w:tblCellMar>
            <w:top w:w="0" w:type="dxa"/>
            <w:bottom w:w="0" w:type="dxa"/>
          </w:tblCellMar>
        </w:tblPrEx>
        <w:tc>
          <w:tcPr>
            <w:tcW w:w="3629" w:type="dxa"/>
            <w:tcBorders>
              <w:top w:val="single" w:sz="4" w:space="0" w:color="auto"/>
              <w:bottom w:val="single" w:sz="4" w:space="0" w:color="auto"/>
              <w:right w:val="single" w:sz="4" w:space="0" w:color="auto"/>
            </w:tcBorders>
          </w:tcPr>
          <w:p w:rsidR="00CB0B66" w:rsidRDefault="00CB0B66">
            <w:pPr>
              <w:pStyle w:val="ab"/>
            </w:pPr>
            <w:r>
              <w:t>КПП</w:t>
            </w:r>
          </w:p>
        </w:tc>
        <w:tc>
          <w:tcPr>
            <w:tcW w:w="4374" w:type="dxa"/>
            <w:tcBorders>
              <w:top w:val="single" w:sz="4" w:space="0" w:color="auto"/>
              <w:left w:val="single" w:sz="4" w:space="0" w:color="auto"/>
              <w:bottom w:val="nil"/>
            </w:tcBorders>
          </w:tcPr>
          <w:p w:rsidR="00CB0B66" w:rsidRDefault="00CB0B66">
            <w:pPr>
              <w:pStyle w:val="ab"/>
            </w:pPr>
          </w:p>
        </w:tc>
      </w:tr>
      <w:tr w:rsidR="00CB0B66">
        <w:tblPrEx>
          <w:tblCellMar>
            <w:top w:w="0" w:type="dxa"/>
            <w:bottom w:w="0" w:type="dxa"/>
          </w:tblCellMar>
        </w:tblPrEx>
        <w:tc>
          <w:tcPr>
            <w:tcW w:w="3629" w:type="dxa"/>
            <w:tcBorders>
              <w:top w:val="single" w:sz="4" w:space="0" w:color="auto"/>
              <w:bottom w:val="single" w:sz="4" w:space="0" w:color="auto"/>
              <w:right w:val="single" w:sz="4" w:space="0" w:color="auto"/>
            </w:tcBorders>
          </w:tcPr>
          <w:p w:rsidR="00CB0B66" w:rsidRDefault="00CB0B66">
            <w:pPr>
              <w:pStyle w:val="ab"/>
            </w:pPr>
            <w:r>
              <w:t>Тел.:</w:t>
            </w:r>
          </w:p>
        </w:tc>
        <w:tc>
          <w:tcPr>
            <w:tcW w:w="4374" w:type="dxa"/>
            <w:tcBorders>
              <w:top w:val="single" w:sz="4" w:space="0" w:color="auto"/>
              <w:left w:val="single" w:sz="4" w:space="0" w:color="auto"/>
              <w:bottom w:val="single" w:sz="4" w:space="0" w:color="auto"/>
            </w:tcBorders>
          </w:tcPr>
          <w:p w:rsidR="00CB0B66" w:rsidRDefault="00CB0B66">
            <w:pPr>
              <w:pStyle w:val="ab"/>
            </w:pPr>
          </w:p>
        </w:tc>
      </w:tr>
    </w:tbl>
    <w:p w:rsidR="00CB0B66" w:rsidRDefault="00CB0B66"/>
    <w:p w:rsidR="00CB0B66" w:rsidRDefault="00CB0B66">
      <w:r>
        <w:t xml:space="preserve">Настоящим подтверждаю, что с условиями </w:t>
      </w:r>
      <w:hyperlink w:anchor="sub_1000" w:history="1">
        <w:r>
          <w:rPr>
            <w:rStyle w:val="a4"/>
            <w:rFonts w:cs="Times New Roman CYR"/>
          </w:rPr>
          <w:t>Порядка</w:t>
        </w:r>
      </w:hyperlink>
      <w:r>
        <w:t xml:space="preserve"> ознакомлен(а) и согласен(а).</w:t>
      </w:r>
    </w:p>
    <w:p w:rsidR="00CB0B66" w:rsidRDefault="00CB0B66"/>
    <w:p w:rsidR="00CB0B66" w:rsidRDefault="00CB0B66">
      <w:r>
        <w:t>Получатель субсидии</w:t>
      </w:r>
    </w:p>
    <w:p w:rsidR="00CB0B66" w:rsidRDefault="00CB0B66">
      <w:r>
        <w:t>______________ _____________________ ______________</w:t>
      </w:r>
    </w:p>
    <w:p w:rsidR="00CB0B66" w:rsidRDefault="00CB0B66">
      <w:r>
        <w:t>(подпись) (ФИО (отчество - при наличии) (дата)</w:t>
      </w:r>
    </w:p>
    <w:p w:rsidR="00CB0B66" w:rsidRDefault="00CB0B66">
      <w:r>
        <w:t>М.П. (при наличии)</w:t>
      </w:r>
    </w:p>
    <w:p w:rsidR="00CB0B66" w:rsidRDefault="00CB0B66">
      <w:r>
        <w:t>Исполнитель __________________ контактный телефон ______________________.</w:t>
      </w:r>
    </w:p>
    <w:p w:rsidR="00CB0B66" w:rsidRDefault="00CB0B66"/>
    <w:p w:rsidR="00CB0B66" w:rsidRDefault="00CB0B66">
      <w:pPr>
        <w:jc w:val="right"/>
        <w:rPr>
          <w:rStyle w:val="a3"/>
          <w:rFonts w:ascii="Arial" w:hAnsi="Arial" w:cs="Arial"/>
          <w:bCs/>
        </w:rPr>
      </w:pPr>
      <w:bookmarkStart w:id="131" w:name="sub_1600"/>
      <w:r>
        <w:rPr>
          <w:rStyle w:val="a3"/>
          <w:rFonts w:ascii="Arial" w:hAnsi="Arial" w:cs="Arial"/>
          <w:bCs/>
        </w:rPr>
        <w:t>Приложение 6</w:t>
      </w:r>
      <w:r>
        <w:rPr>
          <w:rStyle w:val="a3"/>
          <w:rFonts w:ascii="Arial" w:hAnsi="Arial" w:cs="Arial"/>
          <w:bCs/>
        </w:rPr>
        <w:br/>
        <w:t xml:space="preserve">к </w:t>
      </w:r>
      <w:hyperlink w:anchor="sub_1000" w:history="1">
        <w:r>
          <w:rPr>
            <w:rStyle w:val="a4"/>
            <w:rFonts w:ascii="Arial" w:hAnsi="Arial" w:cs="Arial"/>
          </w:rPr>
          <w:t>Порядку</w:t>
        </w:r>
      </w:hyperlink>
      <w:r>
        <w:rPr>
          <w:rStyle w:val="a3"/>
          <w:rFonts w:ascii="Arial" w:hAnsi="Arial" w:cs="Arial"/>
          <w:bCs/>
        </w:rPr>
        <w:t xml:space="preserve"> предоставления субсидии</w:t>
      </w:r>
      <w:r>
        <w:rPr>
          <w:rStyle w:val="a3"/>
          <w:rFonts w:ascii="Arial" w:hAnsi="Arial" w:cs="Arial"/>
          <w:bCs/>
        </w:rPr>
        <w:br/>
        <w:t>на стимулирование приоритетных подотраслей</w:t>
      </w:r>
      <w:r>
        <w:rPr>
          <w:rStyle w:val="a3"/>
          <w:rFonts w:ascii="Arial" w:hAnsi="Arial" w:cs="Arial"/>
          <w:bCs/>
        </w:rPr>
        <w:br/>
        <w:t>агропромышленного комплекса в целях</w:t>
      </w:r>
      <w:r>
        <w:rPr>
          <w:rStyle w:val="a3"/>
          <w:rFonts w:ascii="Arial" w:hAnsi="Arial" w:cs="Arial"/>
          <w:bCs/>
        </w:rPr>
        <w:br/>
        <w:t>возмещения сельскохозяйственным</w:t>
      </w:r>
      <w:r>
        <w:rPr>
          <w:rStyle w:val="a3"/>
          <w:rFonts w:ascii="Arial" w:hAnsi="Arial" w:cs="Arial"/>
          <w:bCs/>
        </w:rPr>
        <w:br/>
        <w:t>товаропроизводителям, а также организациям</w:t>
      </w:r>
      <w:r>
        <w:rPr>
          <w:rStyle w:val="a3"/>
          <w:rFonts w:ascii="Arial" w:hAnsi="Arial" w:cs="Arial"/>
          <w:bCs/>
        </w:rPr>
        <w:br/>
        <w:t xml:space="preserve">и индивидуальным предпринимателям, </w:t>
      </w:r>
      <w:r>
        <w:rPr>
          <w:rStyle w:val="a3"/>
          <w:rFonts w:ascii="Arial" w:hAnsi="Arial" w:cs="Arial"/>
          <w:bCs/>
        </w:rPr>
        <w:br/>
        <w:t>осуществляющим производство, первичную и (или)</w:t>
      </w:r>
      <w:r>
        <w:rPr>
          <w:rStyle w:val="a3"/>
          <w:rFonts w:ascii="Arial" w:hAnsi="Arial" w:cs="Arial"/>
          <w:bCs/>
        </w:rPr>
        <w:br/>
        <w:t>последующую (промышленную) переработку</w:t>
      </w:r>
      <w:r>
        <w:rPr>
          <w:rStyle w:val="a3"/>
          <w:rFonts w:ascii="Arial" w:hAnsi="Arial" w:cs="Arial"/>
          <w:bCs/>
        </w:rPr>
        <w:br/>
        <w:t>сельскохозяйственной продукции, части затрат</w:t>
      </w:r>
      <w:r>
        <w:rPr>
          <w:rStyle w:val="a3"/>
          <w:rFonts w:ascii="Arial" w:hAnsi="Arial" w:cs="Arial"/>
          <w:bCs/>
        </w:rPr>
        <w:br/>
        <w:t>на обеспечение прироста объема молока</w:t>
      </w:r>
      <w:r>
        <w:rPr>
          <w:rStyle w:val="a3"/>
          <w:rFonts w:ascii="Arial" w:hAnsi="Arial" w:cs="Arial"/>
          <w:bCs/>
        </w:rPr>
        <w:br/>
        <w:t xml:space="preserve">сырого крупного рогатого скота, козьего и овечьего, </w:t>
      </w:r>
      <w:r>
        <w:rPr>
          <w:rStyle w:val="a3"/>
          <w:rFonts w:ascii="Arial" w:hAnsi="Arial" w:cs="Arial"/>
          <w:bCs/>
        </w:rPr>
        <w:br/>
        <w:t>переработанного на пищевую продукцию</w:t>
      </w:r>
    </w:p>
    <w:bookmarkEnd w:id="131"/>
    <w:p w:rsidR="00CB0B66" w:rsidRDefault="00CB0B66"/>
    <w:p w:rsidR="00CB0B66" w:rsidRDefault="00CB0B66">
      <w:pPr>
        <w:jc w:val="right"/>
        <w:rPr>
          <w:rStyle w:val="a3"/>
          <w:rFonts w:ascii="Arial" w:hAnsi="Arial" w:cs="Arial"/>
          <w:bCs/>
        </w:rPr>
      </w:pPr>
      <w:r>
        <w:rPr>
          <w:rStyle w:val="a3"/>
          <w:rFonts w:ascii="Arial" w:hAnsi="Arial" w:cs="Arial"/>
          <w:bCs/>
        </w:rPr>
        <w:t>Форма</w:t>
      </w:r>
    </w:p>
    <w:p w:rsidR="00CB0B66" w:rsidRDefault="00CB0B66"/>
    <w:p w:rsidR="00CB0B66" w:rsidRDefault="00CB0B66">
      <w:pPr>
        <w:pStyle w:val="1"/>
      </w:pPr>
      <w:r>
        <w:t>Справка-расчет</w:t>
      </w:r>
      <w:r>
        <w:br/>
        <w:t>на предоставление в 20 году субсидии на возмещение части затрат, направленных на обеспечение прироста объема молока сырого крупного рогатого скота, козьего и овечьего, переработанного на пищевую продукцию</w:t>
      </w:r>
    </w:p>
    <w:p w:rsidR="00CB0B66" w:rsidRDefault="00CB0B66"/>
    <w:p w:rsidR="00CB0B66" w:rsidRDefault="00CB0B66">
      <w:pPr>
        <w:ind w:firstLine="698"/>
        <w:jc w:val="center"/>
      </w:pPr>
      <w:r>
        <w:t>_____________________________________________________________________________</w:t>
      </w:r>
    </w:p>
    <w:p w:rsidR="00CB0B66" w:rsidRDefault="00CB0B66">
      <w:pPr>
        <w:ind w:firstLine="698"/>
        <w:jc w:val="center"/>
      </w:pPr>
      <w:r>
        <w:t>(получатель субсидии: полное и (или) сокращенное наименование)</w:t>
      </w:r>
    </w:p>
    <w:p w:rsidR="00CB0B66" w:rsidRDefault="00CB0B6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7"/>
        <w:gridCol w:w="3071"/>
        <w:gridCol w:w="1292"/>
        <w:gridCol w:w="15"/>
        <w:gridCol w:w="2779"/>
        <w:gridCol w:w="15"/>
        <w:gridCol w:w="1680"/>
        <w:gridCol w:w="33"/>
      </w:tblGrid>
      <w:tr w:rsidR="00CB0B66">
        <w:tblPrEx>
          <w:tblCellMar>
            <w:top w:w="0" w:type="dxa"/>
            <w:bottom w:w="0" w:type="dxa"/>
          </w:tblCellMar>
        </w:tblPrEx>
        <w:trPr>
          <w:gridAfter w:val="1"/>
          <w:wAfter w:w="33" w:type="dxa"/>
        </w:trPr>
        <w:tc>
          <w:tcPr>
            <w:tcW w:w="540" w:type="dxa"/>
            <w:tcBorders>
              <w:top w:val="single" w:sz="4" w:space="0" w:color="auto"/>
              <w:bottom w:val="single" w:sz="4" w:space="0" w:color="auto"/>
              <w:right w:val="single" w:sz="4" w:space="0" w:color="auto"/>
            </w:tcBorders>
          </w:tcPr>
          <w:p w:rsidR="00CB0B66" w:rsidRDefault="00CB0B66">
            <w:pPr>
              <w:pStyle w:val="ab"/>
              <w:jc w:val="center"/>
            </w:pPr>
            <w:r>
              <w:t>N п/п</w:t>
            </w:r>
          </w:p>
        </w:tc>
        <w:tc>
          <w:tcPr>
            <w:tcW w:w="4370" w:type="dxa"/>
            <w:gridSpan w:val="3"/>
            <w:tcBorders>
              <w:top w:val="single" w:sz="4" w:space="0" w:color="auto"/>
              <w:left w:val="single" w:sz="4" w:space="0" w:color="auto"/>
              <w:bottom w:val="nil"/>
              <w:right w:val="nil"/>
            </w:tcBorders>
          </w:tcPr>
          <w:p w:rsidR="00CB0B66" w:rsidRDefault="00CB0B66">
            <w:pPr>
              <w:pStyle w:val="ab"/>
              <w:jc w:val="center"/>
            </w:pPr>
            <w:r>
              <w:t>Показатель</w:t>
            </w:r>
          </w:p>
        </w:tc>
        <w:tc>
          <w:tcPr>
            <w:tcW w:w="2794" w:type="dxa"/>
            <w:gridSpan w:val="2"/>
            <w:tcBorders>
              <w:top w:val="single" w:sz="4" w:space="0" w:color="auto"/>
              <w:left w:val="single" w:sz="4" w:space="0" w:color="auto"/>
              <w:bottom w:val="nil"/>
              <w:right w:val="nil"/>
            </w:tcBorders>
          </w:tcPr>
          <w:p w:rsidR="00CB0B66" w:rsidRDefault="00CB0B66">
            <w:pPr>
              <w:pStyle w:val="ab"/>
              <w:jc w:val="center"/>
            </w:pPr>
            <w:r>
              <w:t>Формула</w:t>
            </w:r>
          </w:p>
        </w:tc>
        <w:tc>
          <w:tcPr>
            <w:tcW w:w="1695" w:type="dxa"/>
            <w:gridSpan w:val="2"/>
            <w:tcBorders>
              <w:top w:val="single" w:sz="4" w:space="0" w:color="auto"/>
              <w:left w:val="single" w:sz="4" w:space="0" w:color="auto"/>
              <w:bottom w:val="nil"/>
            </w:tcBorders>
          </w:tcPr>
          <w:p w:rsidR="00CB0B66" w:rsidRDefault="00CB0B66">
            <w:pPr>
              <w:pStyle w:val="ab"/>
              <w:jc w:val="center"/>
            </w:pPr>
            <w:r>
              <w:t>Значение</w:t>
            </w:r>
            <w:r>
              <w:rPr>
                <w:vertAlign w:val="superscript"/>
              </w:rPr>
              <w:t> </w:t>
            </w:r>
            <w:hyperlink w:anchor="sub_1601" w:history="1">
              <w:r>
                <w:rPr>
                  <w:rStyle w:val="a4"/>
                  <w:rFonts w:cs="Times New Roman CYR"/>
                  <w:vertAlign w:val="superscript"/>
                </w:rPr>
                <w:t>*</w:t>
              </w:r>
            </w:hyperlink>
          </w:p>
        </w:tc>
      </w:tr>
      <w:tr w:rsidR="00CB0B66">
        <w:tblPrEx>
          <w:tblCellMar>
            <w:top w:w="0" w:type="dxa"/>
            <w:bottom w:w="0" w:type="dxa"/>
          </w:tblCellMar>
        </w:tblPrEx>
        <w:trPr>
          <w:gridAfter w:val="1"/>
          <w:wAfter w:w="33" w:type="dxa"/>
        </w:trPr>
        <w:tc>
          <w:tcPr>
            <w:tcW w:w="540" w:type="dxa"/>
            <w:tcBorders>
              <w:top w:val="single" w:sz="4" w:space="0" w:color="auto"/>
              <w:bottom w:val="single" w:sz="4" w:space="0" w:color="auto"/>
              <w:right w:val="single" w:sz="4" w:space="0" w:color="auto"/>
            </w:tcBorders>
          </w:tcPr>
          <w:p w:rsidR="00CB0B66" w:rsidRDefault="00CB0B66">
            <w:pPr>
              <w:pStyle w:val="ab"/>
              <w:jc w:val="center"/>
            </w:pPr>
            <w:r>
              <w:t>1</w:t>
            </w:r>
          </w:p>
        </w:tc>
        <w:tc>
          <w:tcPr>
            <w:tcW w:w="4370" w:type="dxa"/>
            <w:gridSpan w:val="3"/>
            <w:tcBorders>
              <w:top w:val="single" w:sz="4" w:space="0" w:color="auto"/>
              <w:left w:val="single" w:sz="4" w:space="0" w:color="auto"/>
              <w:bottom w:val="nil"/>
              <w:right w:val="nil"/>
            </w:tcBorders>
          </w:tcPr>
          <w:p w:rsidR="00CB0B66" w:rsidRDefault="00CB0B66">
            <w:pPr>
              <w:pStyle w:val="ab"/>
              <w:jc w:val="center"/>
            </w:pPr>
            <w:r>
              <w:t>2</w:t>
            </w:r>
          </w:p>
        </w:tc>
        <w:tc>
          <w:tcPr>
            <w:tcW w:w="2794" w:type="dxa"/>
            <w:gridSpan w:val="2"/>
            <w:tcBorders>
              <w:top w:val="single" w:sz="4" w:space="0" w:color="auto"/>
              <w:left w:val="single" w:sz="4" w:space="0" w:color="auto"/>
              <w:bottom w:val="nil"/>
              <w:right w:val="nil"/>
            </w:tcBorders>
          </w:tcPr>
          <w:p w:rsidR="00CB0B66" w:rsidRDefault="00CB0B66">
            <w:pPr>
              <w:pStyle w:val="ab"/>
              <w:jc w:val="center"/>
            </w:pPr>
            <w:r>
              <w:t>3</w:t>
            </w:r>
          </w:p>
        </w:tc>
        <w:tc>
          <w:tcPr>
            <w:tcW w:w="1695" w:type="dxa"/>
            <w:gridSpan w:val="2"/>
            <w:tcBorders>
              <w:top w:val="single" w:sz="4" w:space="0" w:color="auto"/>
              <w:left w:val="single" w:sz="4" w:space="0" w:color="auto"/>
              <w:bottom w:val="nil"/>
            </w:tcBorders>
          </w:tcPr>
          <w:p w:rsidR="00CB0B66" w:rsidRDefault="00CB0B66">
            <w:pPr>
              <w:pStyle w:val="ab"/>
              <w:jc w:val="center"/>
            </w:pPr>
            <w:r>
              <w:t>4</w:t>
            </w:r>
          </w:p>
        </w:tc>
      </w:tr>
      <w:tr w:rsidR="00CB0B66">
        <w:tblPrEx>
          <w:tblCellMar>
            <w:top w:w="0" w:type="dxa"/>
            <w:bottom w:w="0" w:type="dxa"/>
          </w:tblCellMar>
        </w:tblPrEx>
        <w:trPr>
          <w:gridAfter w:val="1"/>
          <w:wAfter w:w="33" w:type="dxa"/>
        </w:trPr>
        <w:tc>
          <w:tcPr>
            <w:tcW w:w="540" w:type="dxa"/>
            <w:tcBorders>
              <w:top w:val="single" w:sz="4" w:space="0" w:color="auto"/>
              <w:bottom w:val="single" w:sz="4" w:space="0" w:color="auto"/>
              <w:right w:val="single" w:sz="4" w:space="0" w:color="auto"/>
            </w:tcBorders>
          </w:tcPr>
          <w:p w:rsidR="00CB0B66" w:rsidRDefault="00CB0B66">
            <w:pPr>
              <w:pStyle w:val="ab"/>
              <w:jc w:val="center"/>
            </w:pPr>
            <w:bookmarkStart w:id="132" w:name="sub_16011"/>
            <w:r>
              <w:lastRenderedPageBreak/>
              <w:t>1.</w:t>
            </w:r>
            <w:bookmarkEnd w:id="132"/>
          </w:p>
        </w:tc>
        <w:tc>
          <w:tcPr>
            <w:tcW w:w="3078" w:type="dxa"/>
            <w:gridSpan w:val="2"/>
            <w:tcBorders>
              <w:top w:val="single" w:sz="4" w:space="0" w:color="auto"/>
              <w:left w:val="single" w:sz="4" w:space="0" w:color="auto"/>
              <w:bottom w:val="nil"/>
              <w:right w:val="nil"/>
            </w:tcBorders>
          </w:tcPr>
          <w:p w:rsidR="00CB0B66" w:rsidRDefault="00CB0B66">
            <w:pPr>
              <w:pStyle w:val="ab"/>
            </w:pPr>
            <w:r>
              <w:t>Объем молока сырого ___________ (указать крупного рогатого скота, козьего и овечьего), переработанного на пищевую продукцию, за год, предшествующий году обращения за субсидией, тонн</w:t>
            </w:r>
          </w:p>
        </w:tc>
        <w:tc>
          <w:tcPr>
            <w:tcW w:w="1292" w:type="dxa"/>
            <w:tcBorders>
              <w:top w:val="single" w:sz="4" w:space="0" w:color="auto"/>
              <w:left w:val="single" w:sz="4" w:space="0" w:color="auto"/>
              <w:bottom w:val="nil"/>
              <w:right w:val="nil"/>
            </w:tcBorders>
          </w:tcPr>
          <w:p w:rsidR="00CB0B66" w:rsidRDefault="00CB0B66">
            <w:pPr>
              <w:pStyle w:val="ab"/>
              <w:jc w:val="center"/>
            </w:pPr>
            <w:r>
              <w:t>за 20__ год</w:t>
            </w:r>
          </w:p>
        </w:tc>
        <w:tc>
          <w:tcPr>
            <w:tcW w:w="2794" w:type="dxa"/>
            <w:gridSpan w:val="2"/>
            <w:tcBorders>
              <w:top w:val="single" w:sz="4" w:space="0" w:color="auto"/>
              <w:left w:val="single" w:sz="4" w:space="0" w:color="auto"/>
              <w:bottom w:val="nil"/>
              <w:right w:val="nil"/>
            </w:tcBorders>
          </w:tcPr>
          <w:p w:rsidR="00CB0B66" w:rsidRDefault="00CB0B66">
            <w:pPr>
              <w:pStyle w:val="ab"/>
            </w:pPr>
          </w:p>
        </w:tc>
        <w:tc>
          <w:tcPr>
            <w:tcW w:w="1695" w:type="dxa"/>
            <w:gridSpan w:val="2"/>
            <w:tcBorders>
              <w:top w:val="single" w:sz="4" w:space="0" w:color="auto"/>
              <w:left w:val="single" w:sz="4" w:space="0" w:color="auto"/>
              <w:bottom w:val="nil"/>
            </w:tcBorders>
          </w:tcPr>
          <w:p w:rsidR="00CB0B66" w:rsidRDefault="00CB0B66">
            <w:pPr>
              <w:pStyle w:val="ab"/>
            </w:pPr>
          </w:p>
        </w:tc>
      </w:tr>
      <w:tr w:rsidR="00CB0B66">
        <w:tblPrEx>
          <w:tblCellMar>
            <w:top w:w="0" w:type="dxa"/>
            <w:bottom w:w="0" w:type="dxa"/>
          </w:tblCellMar>
        </w:tblPrEx>
        <w:trPr>
          <w:gridAfter w:val="1"/>
          <w:wAfter w:w="33" w:type="dxa"/>
        </w:trPr>
        <w:tc>
          <w:tcPr>
            <w:tcW w:w="540" w:type="dxa"/>
            <w:tcBorders>
              <w:top w:val="single" w:sz="4" w:space="0" w:color="auto"/>
              <w:bottom w:val="single" w:sz="4" w:space="0" w:color="auto"/>
              <w:right w:val="single" w:sz="4" w:space="0" w:color="auto"/>
            </w:tcBorders>
          </w:tcPr>
          <w:p w:rsidR="00CB0B66" w:rsidRDefault="00CB0B66">
            <w:pPr>
              <w:pStyle w:val="ab"/>
              <w:jc w:val="center"/>
            </w:pPr>
            <w:bookmarkStart w:id="133" w:name="sub_1602"/>
            <w:r>
              <w:t>2.</w:t>
            </w:r>
            <w:bookmarkEnd w:id="133"/>
          </w:p>
        </w:tc>
        <w:tc>
          <w:tcPr>
            <w:tcW w:w="3078" w:type="dxa"/>
            <w:gridSpan w:val="2"/>
            <w:vMerge w:val="restart"/>
            <w:tcBorders>
              <w:top w:val="single" w:sz="4" w:space="0" w:color="auto"/>
              <w:left w:val="single" w:sz="4" w:space="0" w:color="auto"/>
              <w:bottom w:val="nil"/>
              <w:right w:val="nil"/>
            </w:tcBorders>
          </w:tcPr>
          <w:p w:rsidR="00CB0B66" w:rsidRDefault="00CB0B66">
            <w:pPr>
              <w:pStyle w:val="ab"/>
            </w:pPr>
            <w:r>
              <w:t>Объем молока сырого ___________ (указать крупного рогатого скота, козьего и овечьего), переработанного на пищевую продукцию, за 5 лет, предшествующих году обращения за субсидией, тонн</w:t>
            </w:r>
          </w:p>
        </w:tc>
        <w:tc>
          <w:tcPr>
            <w:tcW w:w="1292" w:type="dxa"/>
            <w:tcBorders>
              <w:top w:val="single" w:sz="4" w:space="0" w:color="auto"/>
              <w:left w:val="single" w:sz="4" w:space="0" w:color="auto"/>
              <w:bottom w:val="nil"/>
              <w:right w:val="nil"/>
            </w:tcBorders>
          </w:tcPr>
          <w:p w:rsidR="00CB0B66" w:rsidRDefault="00CB0B66">
            <w:pPr>
              <w:pStyle w:val="ab"/>
              <w:jc w:val="center"/>
            </w:pPr>
            <w:r>
              <w:t>за 20__ год</w:t>
            </w:r>
          </w:p>
        </w:tc>
        <w:tc>
          <w:tcPr>
            <w:tcW w:w="2794" w:type="dxa"/>
            <w:gridSpan w:val="2"/>
            <w:tcBorders>
              <w:top w:val="single" w:sz="4" w:space="0" w:color="auto"/>
              <w:left w:val="single" w:sz="4" w:space="0" w:color="auto"/>
              <w:bottom w:val="nil"/>
              <w:right w:val="nil"/>
            </w:tcBorders>
          </w:tcPr>
          <w:p w:rsidR="00CB0B66" w:rsidRDefault="00CB0B66">
            <w:pPr>
              <w:pStyle w:val="ab"/>
            </w:pPr>
          </w:p>
        </w:tc>
        <w:tc>
          <w:tcPr>
            <w:tcW w:w="1695" w:type="dxa"/>
            <w:gridSpan w:val="2"/>
            <w:tcBorders>
              <w:top w:val="single" w:sz="4" w:space="0" w:color="auto"/>
              <w:left w:val="single" w:sz="4" w:space="0" w:color="auto"/>
              <w:bottom w:val="nil"/>
            </w:tcBorders>
          </w:tcPr>
          <w:p w:rsidR="00CB0B66" w:rsidRDefault="00CB0B66">
            <w:pPr>
              <w:pStyle w:val="ab"/>
            </w:pPr>
          </w:p>
        </w:tc>
      </w:tr>
      <w:tr w:rsidR="00CB0B66">
        <w:tblPrEx>
          <w:tblCellMar>
            <w:top w:w="0" w:type="dxa"/>
            <w:bottom w:w="0" w:type="dxa"/>
          </w:tblCellMar>
        </w:tblPrEx>
        <w:trPr>
          <w:gridAfter w:val="1"/>
          <w:wAfter w:w="33" w:type="dxa"/>
        </w:trPr>
        <w:tc>
          <w:tcPr>
            <w:tcW w:w="540" w:type="dxa"/>
            <w:tcBorders>
              <w:top w:val="single" w:sz="4" w:space="0" w:color="auto"/>
              <w:bottom w:val="single" w:sz="4" w:space="0" w:color="auto"/>
              <w:right w:val="single" w:sz="4" w:space="0" w:color="auto"/>
            </w:tcBorders>
          </w:tcPr>
          <w:p w:rsidR="00CB0B66" w:rsidRDefault="00CB0B66">
            <w:pPr>
              <w:pStyle w:val="ab"/>
              <w:jc w:val="center"/>
            </w:pPr>
            <w:bookmarkStart w:id="134" w:name="sub_1603"/>
            <w:r>
              <w:t>3.</w:t>
            </w:r>
            <w:bookmarkEnd w:id="134"/>
          </w:p>
        </w:tc>
        <w:tc>
          <w:tcPr>
            <w:tcW w:w="3078" w:type="dxa"/>
            <w:gridSpan w:val="2"/>
            <w:vMerge/>
            <w:tcBorders>
              <w:top w:val="single" w:sz="4" w:space="0" w:color="auto"/>
              <w:left w:val="single" w:sz="4" w:space="0" w:color="auto"/>
              <w:bottom w:val="single" w:sz="4" w:space="0" w:color="auto"/>
              <w:right w:val="nil"/>
            </w:tcBorders>
          </w:tcPr>
          <w:p w:rsidR="00CB0B66" w:rsidRDefault="00CB0B66">
            <w:pPr>
              <w:pStyle w:val="ab"/>
            </w:pPr>
          </w:p>
        </w:tc>
        <w:tc>
          <w:tcPr>
            <w:tcW w:w="1292" w:type="dxa"/>
            <w:tcBorders>
              <w:top w:val="single" w:sz="4" w:space="0" w:color="auto"/>
              <w:left w:val="single" w:sz="4" w:space="0" w:color="auto"/>
              <w:bottom w:val="nil"/>
              <w:right w:val="nil"/>
            </w:tcBorders>
          </w:tcPr>
          <w:p w:rsidR="00CB0B66" w:rsidRDefault="00CB0B66">
            <w:pPr>
              <w:pStyle w:val="ab"/>
              <w:jc w:val="center"/>
            </w:pPr>
            <w:r>
              <w:t>за 20__ год</w:t>
            </w:r>
          </w:p>
        </w:tc>
        <w:tc>
          <w:tcPr>
            <w:tcW w:w="2794" w:type="dxa"/>
            <w:gridSpan w:val="2"/>
            <w:tcBorders>
              <w:top w:val="single" w:sz="4" w:space="0" w:color="auto"/>
              <w:left w:val="single" w:sz="4" w:space="0" w:color="auto"/>
              <w:bottom w:val="nil"/>
              <w:right w:val="nil"/>
            </w:tcBorders>
          </w:tcPr>
          <w:p w:rsidR="00CB0B66" w:rsidRDefault="00CB0B66">
            <w:pPr>
              <w:pStyle w:val="ab"/>
            </w:pPr>
          </w:p>
        </w:tc>
        <w:tc>
          <w:tcPr>
            <w:tcW w:w="1695" w:type="dxa"/>
            <w:gridSpan w:val="2"/>
            <w:tcBorders>
              <w:top w:val="single" w:sz="4" w:space="0" w:color="auto"/>
              <w:left w:val="single" w:sz="4" w:space="0" w:color="auto"/>
              <w:bottom w:val="nil"/>
            </w:tcBorders>
          </w:tcPr>
          <w:p w:rsidR="00CB0B66" w:rsidRDefault="00CB0B66">
            <w:pPr>
              <w:pStyle w:val="ab"/>
            </w:pPr>
          </w:p>
        </w:tc>
      </w:tr>
      <w:tr w:rsidR="00CB0B66">
        <w:tblPrEx>
          <w:tblCellMar>
            <w:top w:w="0" w:type="dxa"/>
            <w:bottom w:w="0" w:type="dxa"/>
          </w:tblCellMar>
        </w:tblPrEx>
        <w:trPr>
          <w:gridAfter w:val="1"/>
          <w:wAfter w:w="33" w:type="dxa"/>
        </w:trPr>
        <w:tc>
          <w:tcPr>
            <w:tcW w:w="540" w:type="dxa"/>
            <w:tcBorders>
              <w:top w:val="single" w:sz="4" w:space="0" w:color="auto"/>
              <w:bottom w:val="single" w:sz="4" w:space="0" w:color="auto"/>
              <w:right w:val="single" w:sz="4" w:space="0" w:color="auto"/>
            </w:tcBorders>
          </w:tcPr>
          <w:p w:rsidR="00CB0B66" w:rsidRDefault="00CB0B66">
            <w:pPr>
              <w:pStyle w:val="ab"/>
              <w:jc w:val="center"/>
            </w:pPr>
            <w:bookmarkStart w:id="135" w:name="sub_1604"/>
            <w:r>
              <w:t>4.</w:t>
            </w:r>
            <w:bookmarkEnd w:id="135"/>
          </w:p>
        </w:tc>
        <w:tc>
          <w:tcPr>
            <w:tcW w:w="3078" w:type="dxa"/>
            <w:gridSpan w:val="2"/>
            <w:vMerge/>
            <w:tcBorders>
              <w:top w:val="nil"/>
              <w:left w:val="single" w:sz="4" w:space="0" w:color="auto"/>
              <w:bottom w:val="nil"/>
              <w:right w:val="nil"/>
            </w:tcBorders>
          </w:tcPr>
          <w:p w:rsidR="00CB0B66" w:rsidRDefault="00CB0B66">
            <w:pPr>
              <w:pStyle w:val="ab"/>
            </w:pPr>
          </w:p>
        </w:tc>
        <w:tc>
          <w:tcPr>
            <w:tcW w:w="1292" w:type="dxa"/>
            <w:tcBorders>
              <w:top w:val="single" w:sz="4" w:space="0" w:color="auto"/>
              <w:left w:val="single" w:sz="4" w:space="0" w:color="auto"/>
              <w:bottom w:val="nil"/>
              <w:right w:val="nil"/>
            </w:tcBorders>
          </w:tcPr>
          <w:p w:rsidR="00CB0B66" w:rsidRDefault="00CB0B66">
            <w:pPr>
              <w:pStyle w:val="ab"/>
              <w:jc w:val="center"/>
            </w:pPr>
            <w:r>
              <w:t>за 20__ год</w:t>
            </w:r>
          </w:p>
        </w:tc>
        <w:tc>
          <w:tcPr>
            <w:tcW w:w="2794" w:type="dxa"/>
            <w:gridSpan w:val="2"/>
            <w:tcBorders>
              <w:top w:val="single" w:sz="4" w:space="0" w:color="auto"/>
              <w:left w:val="single" w:sz="4" w:space="0" w:color="auto"/>
              <w:bottom w:val="nil"/>
              <w:right w:val="nil"/>
            </w:tcBorders>
          </w:tcPr>
          <w:p w:rsidR="00CB0B66" w:rsidRDefault="00CB0B66">
            <w:pPr>
              <w:pStyle w:val="ab"/>
            </w:pPr>
          </w:p>
        </w:tc>
        <w:tc>
          <w:tcPr>
            <w:tcW w:w="1695" w:type="dxa"/>
            <w:gridSpan w:val="2"/>
            <w:tcBorders>
              <w:top w:val="single" w:sz="4" w:space="0" w:color="auto"/>
              <w:left w:val="single" w:sz="4" w:space="0" w:color="auto"/>
              <w:bottom w:val="nil"/>
            </w:tcBorders>
          </w:tcPr>
          <w:p w:rsidR="00CB0B66" w:rsidRDefault="00CB0B66">
            <w:pPr>
              <w:pStyle w:val="ab"/>
            </w:pPr>
          </w:p>
        </w:tc>
      </w:tr>
      <w:tr w:rsidR="00CB0B66">
        <w:tblPrEx>
          <w:tblCellMar>
            <w:top w:w="0" w:type="dxa"/>
            <w:bottom w:w="0" w:type="dxa"/>
          </w:tblCellMar>
        </w:tblPrEx>
        <w:trPr>
          <w:gridAfter w:val="1"/>
          <w:wAfter w:w="33" w:type="dxa"/>
        </w:trPr>
        <w:tc>
          <w:tcPr>
            <w:tcW w:w="540" w:type="dxa"/>
            <w:tcBorders>
              <w:top w:val="single" w:sz="4" w:space="0" w:color="auto"/>
              <w:bottom w:val="single" w:sz="4" w:space="0" w:color="auto"/>
              <w:right w:val="single" w:sz="4" w:space="0" w:color="auto"/>
            </w:tcBorders>
          </w:tcPr>
          <w:p w:rsidR="00CB0B66" w:rsidRDefault="00CB0B66">
            <w:pPr>
              <w:pStyle w:val="ab"/>
              <w:jc w:val="center"/>
            </w:pPr>
            <w:bookmarkStart w:id="136" w:name="sub_1605"/>
            <w:r>
              <w:t>5.</w:t>
            </w:r>
            <w:bookmarkEnd w:id="136"/>
          </w:p>
        </w:tc>
        <w:tc>
          <w:tcPr>
            <w:tcW w:w="3078" w:type="dxa"/>
            <w:gridSpan w:val="2"/>
            <w:vMerge/>
            <w:tcBorders>
              <w:top w:val="nil"/>
              <w:left w:val="single" w:sz="4" w:space="0" w:color="auto"/>
              <w:bottom w:val="nil"/>
              <w:right w:val="nil"/>
            </w:tcBorders>
          </w:tcPr>
          <w:p w:rsidR="00CB0B66" w:rsidRDefault="00CB0B66">
            <w:pPr>
              <w:pStyle w:val="ab"/>
            </w:pPr>
          </w:p>
        </w:tc>
        <w:tc>
          <w:tcPr>
            <w:tcW w:w="1292" w:type="dxa"/>
            <w:tcBorders>
              <w:top w:val="single" w:sz="4" w:space="0" w:color="auto"/>
              <w:left w:val="single" w:sz="4" w:space="0" w:color="auto"/>
              <w:bottom w:val="nil"/>
              <w:right w:val="nil"/>
            </w:tcBorders>
          </w:tcPr>
          <w:p w:rsidR="00CB0B66" w:rsidRDefault="00CB0B66">
            <w:pPr>
              <w:pStyle w:val="ab"/>
              <w:jc w:val="center"/>
            </w:pPr>
            <w:r>
              <w:t>за 20__ год</w:t>
            </w:r>
          </w:p>
        </w:tc>
        <w:tc>
          <w:tcPr>
            <w:tcW w:w="2794" w:type="dxa"/>
            <w:gridSpan w:val="2"/>
            <w:tcBorders>
              <w:top w:val="single" w:sz="4" w:space="0" w:color="auto"/>
              <w:left w:val="single" w:sz="4" w:space="0" w:color="auto"/>
              <w:bottom w:val="nil"/>
              <w:right w:val="nil"/>
            </w:tcBorders>
          </w:tcPr>
          <w:p w:rsidR="00CB0B66" w:rsidRDefault="00CB0B66">
            <w:pPr>
              <w:pStyle w:val="ab"/>
            </w:pPr>
          </w:p>
        </w:tc>
        <w:tc>
          <w:tcPr>
            <w:tcW w:w="1695" w:type="dxa"/>
            <w:gridSpan w:val="2"/>
            <w:tcBorders>
              <w:top w:val="single" w:sz="4" w:space="0" w:color="auto"/>
              <w:left w:val="single" w:sz="4" w:space="0" w:color="auto"/>
              <w:bottom w:val="nil"/>
            </w:tcBorders>
          </w:tcPr>
          <w:p w:rsidR="00CB0B66" w:rsidRDefault="00CB0B66">
            <w:pPr>
              <w:pStyle w:val="ab"/>
            </w:pPr>
          </w:p>
        </w:tc>
      </w:tr>
      <w:tr w:rsidR="00CB0B66">
        <w:tblPrEx>
          <w:tblCellMar>
            <w:top w:w="0" w:type="dxa"/>
            <w:bottom w:w="0" w:type="dxa"/>
          </w:tblCellMar>
        </w:tblPrEx>
        <w:trPr>
          <w:gridAfter w:val="1"/>
          <w:wAfter w:w="33" w:type="dxa"/>
        </w:trPr>
        <w:tc>
          <w:tcPr>
            <w:tcW w:w="540" w:type="dxa"/>
            <w:tcBorders>
              <w:top w:val="single" w:sz="4" w:space="0" w:color="auto"/>
              <w:bottom w:val="single" w:sz="4" w:space="0" w:color="auto"/>
              <w:right w:val="single" w:sz="4" w:space="0" w:color="auto"/>
            </w:tcBorders>
          </w:tcPr>
          <w:p w:rsidR="00CB0B66" w:rsidRDefault="00CB0B66">
            <w:pPr>
              <w:pStyle w:val="ab"/>
              <w:jc w:val="center"/>
            </w:pPr>
            <w:bookmarkStart w:id="137" w:name="sub_1606"/>
            <w:r>
              <w:t>6.</w:t>
            </w:r>
            <w:bookmarkEnd w:id="137"/>
          </w:p>
        </w:tc>
        <w:tc>
          <w:tcPr>
            <w:tcW w:w="3078" w:type="dxa"/>
            <w:gridSpan w:val="2"/>
            <w:vMerge/>
            <w:tcBorders>
              <w:top w:val="nil"/>
              <w:left w:val="single" w:sz="4" w:space="0" w:color="auto"/>
              <w:bottom w:val="single" w:sz="4" w:space="0" w:color="auto"/>
              <w:right w:val="nil"/>
            </w:tcBorders>
          </w:tcPr>
          <w:p w:rsidR="00CB0B66" w:rsidRDefault="00CB0B66">
            <w:pPr>
              <w:pStyle w:val="ab"/>
            </w:pPr>
          </w:p>
        </w:tc>
        <w:tc>
          <w:tcPr>
            <w:tcW w:w="1292" w:type="dxa"/>
            <w:tcBorders>
              <w:top w:val="single" w:sz="4" w:space="0" w:color="auto"/>
              <w:left w:val="single" w:sz="4" w:space="0" w:color="auto"/>
              <w:bottom w:val="single" w:sz="4" w:space="0" w:color="auto"/>
              <w:right w:val="nil"/>
            </w:tcBorders>
          </w:tcPr>
          <w:p w:rsidR="00CB0B66" w:rsidRDefault="00CB0B66">
            <w:pPr>
              <w:pStyle w:val="ab"/>
              <w:jc w:val="center"/>
            </w:pPr>
            <w:r>
              <w:t>за 20__ год</w:t>
            </w:r>
          </w:p>
        </w:tc>
        <w:tc>
          <w:tcPr>
            <w:tcW w:w="2794" w:type="dxa"/>
            <w:gridSpan w:val="2"/>
            <w:tcBorders>
              <w:top w:val="single" w:sz="4" w:space="0" w:color="auto"/>
              <w:left w:val="single" w:sz="4" w:space="0" w:color="auto"/>
              <w:bottom w:val="single" w:sz="4" w:space="0" w:color="auto"/>
              <w:right w:val="nil"/>
            </w:tcBorders>
          </w:tcPr>
          <w:p w:rsidR="00CB0B66" w:rsidRDefault="00CB0B66">
            <w:pPr>
              <w:pStyle w:val="ab"/>
            </w:pPr>
          </w:p>
        </w:tc>
        <w:tc>
          <w:tcPr>
            <w:tcW w:w="1695" w:type="dxa"/>
            <w:gridSpan w:val="2"/>
            <w:tcBorders>
              <w:top w:val="single" w:sz="4" w:space="0" w:color="auto"/>
              <w:left w:val="single" w:sz="4" w:space="0" w:color="auto"/>
              <w:bottom w:val="single" w:sz="4" w:space="0" w:color="auto"/>
            </w:tcBorders>
          </w:tcPr>
          <w:p w:rsidR="00CB0B66" w:rsidRDefault="00CB0B66">
            <w:pPr>
              <w:pStyle w:val="ab"/>
            </w:pPr>
          </w:p>
        </w:tc>
      </w:tr>
      <w:tr w:rsidR="00CB0B66">
        <w:tblPrEx>
          <w:tblCellMar>
            <w:top w:w="0" w:type="dxa"/>
            <w:bottom w:w="0" w:type="dxa"/>
          </w:tblCellMar>
        </w:tblPrEx>
        <w:tc>
          <w:tcPr>
            <w:tcW w:w="547" w:type="dxa"/>
            <w:gridSpan w:val="2"/>
            <w:tcBorders>
              <w:top w:val="single" w:sz="4" w:space="0" w:color="auto"/>
              <w:bottom w:val="single" w:sz="4" w:space="0" w:color="auto"/>
              <w:right w:val="single" w:sz="4" w:space="0" w:color="auto"/>
            </w:tcBorders>
          </w:tcPr>
          <w:p w:rsidR="00CB0B66" w:rsidRDefault="00CB0B66">
            <w:pPr>
              <w:pStyle w:val="ab"/>
              <w:jc w:val="center"/>
            </w:pPr>
            <w:bookmarkStart w:id="138" w:name="sub_1607"/>
            <w:r>
              <w:t>7.</w:t>
            </w:r>
            <w:bookmarkEnd w:id="138"/>
          </w:p>
        </w:tc>
        <w:tc>
          <w:tcPr>
            <w:tcW w:w="4378" w:type="dxa"/>
            <w:gridSpan w:val="3"/>
            <w:tcBorders>
              <w:top w:val="single" w:sz="4" w:space="0" w:color="auto"/>
              <w:left w:val="single" w:sz="4" w:space="0" w:color="auto"/>
              <w:bottom w:val="nil"/>
              <w:right w:val="nil"/>
            </w:tcBorders>
          </w:tcPr>
          <w:p w:rsidR="00CB0B66" w:rsidRDefault="00CB0B66">
            <w:pPr>
              <w:pStyle w:val="ab"/>
            </w:pPr>
            <w:r>
              <w:t>Средний за 5 лет, предшествующих году обращения за субсидией</w:t>
            </w:r>
          </w:p>
        </w:tc>
        <w:tc>
          <w:tcPr>
            <w:tcW w:w="2794" w:type="dxa"/>
            <w:gridSpan w:val="2"/>
            <w:tcBorders>
              <w:top w:val="single" w:sz="4" w:space="0" w:color="auto"/>
              <w:left w:val="single" w:sz="4" w:space="0" w:color="auto"/>
              <w:bottom w:val="nil"/>
              <w:right w:val="nil"/>
            </w:tcBorders>
          </w:tcPr>
          <w:p w:rsidR="00CB0B66" w:rsidRDefault="00CB0B66">
            <w:pPr>
              <w:pStyle w:val="ab"/>
              <w:jc w:val="center"/>
            </w:pPr>
            <w:r>
              <w:t>(</w:t>
            </w:r>
            <w:hyperlink w:anchor="sub_1602" w:history="1">
              <w:r>
                <w:rPr>
                  <w:rStyle w:val="a4"/>
                  <w:rFonts w:cs="Times New Roman CYR"/>
                </w:rPr>
                <w:t>стр. 2</w:t>
              </w:r>
            </w:hyperlink>
            <w:r>
              <w:t xml:space="preserve"> + </w:t>
            </w:r>
            <w:hyperlink w:anchor="sub_1603" w:history="1">
              <w:r>
                <w:rPr>
                  <w:rStyle w:val="a4"/>
                  <w:rFonts w:cs="Times New Roman CYR"/>
                </w:rPr>
                <w:t>стр. 3</w:t>
              </w:r>
            </w:hyperlink>
            <w:r>
              <w:t xml:space="preserve"> + </w:t>
            </w:r>
            <w:hyperlink w:anchor="sub_1604" w:history="1">
              <w:r>
                <w:rPr>
                  <w:rStyle w:val="a4"/>
                  <w:rFonts w:cs="Times New Roman CYR"/>
                </w:rPr>
                <w:t>стр. 4</w:t>
              </w:r>
            </w:hyperlink>
            <w:r>
              <w:t xml:space="preserve"> + </w:t>
            </w:r>
            <w:hyperlink w:anchor="sub_1605" w:history="1">
              <w:r>
                <w:rPr>
                  <w:rStyle w:val="a4"/>
                  <w:rFonts w:cs="Times New Roman CYR"/>
                </w:rPr>
                <w:t>стр. 5</w:t>
              </w:r>
            </w:hyperlink>
            <w:r>
              <w:t xml:space="preserve"> + </w:t>
            </w:r>
            <w:hyperlink w:anchor="sub_1606" w:history="1">
              <w:r>
                <w:rPr>
                  <w:rStyle w:val="a4"/>
                  <w:rFonts w:cs="Times New Roman CYR"/>
                </w:rPr>
                <w:t>стр. 6</w:t>
              </w:r>
            </w:hyperlink>
            <w:r>
              <w:t>)/5</w:t>
            </w:r>
          </w:p>
        </w:tc>
        <w:tc>
          <w:tcPr>
            <w:tcW w:w="1713" w:type="dxa"/>
            <w:gridSpan w:val="2"/>
            <w:tcBorders>
              <w:top w:val="single" w:sz="4" w:space="0" w:color="auto"/>
              <w:left w:val="single" w:sz="4" w:space="0" w:color="auto"/>
              <w:bottom w:val="nil"/>
            </w:tcBorders>
          </w:tcPr>
          <w:p w:rsidR="00CB0B66" w:rsidRDefault="00CB0B66">
            <w:pPr>
              <w:pStyle w:val="ab"/>
            </w:pPr>
          </w:p>
        </w:tc>
      </w:tr>
      <w:tr w:rsidR="00CB0B66">
        <w:tblPrEx>
          <w:tblCellMar>
            <w:top w:w="0" w:type="dxa"/>
            <w:bottom w:w="0" w:type="dxa"/>
          </w:tblCellMar>
        </w:tblPrEx>
        <w:tc>
          <w:tcPr>
            <w:tcW w:w="547" w:type="dxa"/>
            <w:gridSpan w:val="2"/>
            <w:tcBorders>
              <w:top w:val="single" w:sz="4" w:space="0" w:color="auto"/>
              <w:bottom w:val="single" w:sz="4" w:space="0" w:color="auto"/>
              <w:right w:val="single" w:sz="4" w:space="0" w:color="auto"/>
            </w:tcBorders>
          </w:tcPr>
          <w:p w:rsidR="00CB0B66" w:rsidRDefault="00CB0B66">
            <w:pPr>
              <w:pStyle w:val="ab"/>
              <w:jc w:val="center"/>
            </w:pPr>
            <w:bookmarkStart w:id="139" w:name="sub_1608"/>
            <w:r>
              <w:t>8.</w:t>
            </w:r>
            <w:bookmarkEnd w:id="139"/>
          </w:p>
        </w:tc>
        <w:tc>
          <w:tcPr>
            <w:tcW w:w="4378" w:type="dxa"/>
            <w:gridSpan w:val="3"/>
            <w:tcBorders>
              <w:top w:val="single" w:sz="4" w:space="0" w:color="auto"/>
              <w:left w:val="single" w:sz="4" w:space="0" w:color="auto"/>
              <w:bottom w:val="nil"/>
              <w:right w:val="nil"/>
            </w:tcBorders>
          </w:tcPr>
          <w:p w:rsidR="00CB0B66" w:rsidRDefault="00CB0B66">
            <w:pPr>
              <w:pStyle w:val="ab"/>
            </w:pPr>
            <w:r>
              <w:t>Прирост объема молока сырого (указать крупного рогатого скота, козьего и овечьего), переработанного на пищевую продукцию</w:t>
            </w:r>
          </w:p>
        </w:tc>
        <w:tc>
          <w:tcPr>
            <w:tcW w:w="2794" w:type="dxa"/>
            <w:gridSpan w:val="2"/>
            <w:tcBorders>
              <w:top w:val="single" w:sz="4" w:space="0" w:color="auto"/>
              <w:left w:val="single" w:sz="4" w:space="0" w:color="auto"/>
              <w:bottom w:val="nil"/>
              <w:right w:val="nil"/>
            </w:tcBorders>
          </w:tcPr>
          <w:p w:rsidR="00CB0B66" w:rsidRDefault="00CB0B66">
            <w:pPr>
              <w:pStyle w:val="ab"/>
              <w:jc w:val="center"/>
            </w:pPr>
            <w:hyperlink w:anchor="sub_16011" w:history="1">
              <w:r>
                <w:rPr>
                  <w:rStyle w:val="a4"/>
                  <w:rFonts w:cs="Times New Roman CYR"/>
                </w:rPr>
                <w:t>стр. 1</w:t>
              </w:r>
            </w:hyperlink>
            <w:r>
              <w:t xml:space="preserve"> - </w:t>
            </w:r>
            <w:hyperlink w:anchor="sub_1607" w:history="1">
              <w:r>
                <w:rPr>
                  <w:rStyle w:val="a4"/>
                  <w:rFonts w:cs="Times New Roman CYR"/>
                </w:rPr>
                <w:t>стр. 7</w:t>
              </w:r>
            </w:hyperlink>
          </w:p>
        </w:tc>
        <w:tc>
          <w:tcPr>
            <w:tcW w:w="1713" w:type="dxa"/>
            <w:gridSpan w:val="2"/>
            <w:tcBorders>
              <w:top w:val="single" w:sz="4" w:space="0" w:color="auto"/>
              <w:left w:val="single" w:sz="4" w:space="0" w:color="auto"/>
              <w:bottom w:val="nil"/>
            </w:tcBorders>
          </w:tcPr>
          <w:p w:rsidR="00CB0B66" w:rsidRDefault="00CB0B66">
            <w:pPr>
              <w:pStyle w:val="ab"/>
            </w:pPr>
          </w:p>
        </w:tc>
      </w:tr>
      <w:tr w:rsidR="00CB0B66">
        <w:tblPrEx>
          <w:tblCellMar>
            <w:top w:w="0" w:type="dxa"/>
            <w:bottom w:w="0" w:type="dxa"/>
          </w:tblCellMar>
        </w:tblPrEx>
        <w:tc>
          <w:tcPr>
            <w:tcW w:w="547" w:type="dxa"/>
            <w:gridSpan w:val="2"/>
            <w:tcBorders>
              <w:top w:val="single" w:sz="4" w:space="0" w:color="auto"/>
              <w:bottom w:val="single" w:sz="4" w:space="0" w:color="auto"/>
              <w:right w:val="single" w:sz="4" w:space="0" w:color="auto"/>
            </w:tcBorders>
          </w:tcPr>
          <w:p w:rsidR="00CB0B66" w:rsidRDefault="00CB0B66">
            <w:pPr>
              <w:pStyle w:val="ab"/>
              <w:jc w:val="center"/>
            </w:pPr>
            <w:bookmarkStart w:id="140" w:name="sub_1609"/>
            <w:r>
              <w:t>9.</w:t>
            </w:r>
            <w:bookmarkEnd w:id="140"/>
          </w:p>
        </w:tc>
        <w:tc>
          <w:tcPr>
            <w:tcW w:w="4378" w:type="dxa"/>
            <w:gridSpan w:val="3"/>
            <w:tcBorders>
              <w:top w:val="single" w:sz="4" w:space="0" w:color="auto"/>
              <w:left w:val="single" w:sz="4" w:space="0" w:color="auto"/>
              <w:bottom w:val="nil"/>
              <w:right w:val="nil"/>
            </w:tcBorders>
          </w:tcPr>
          <w:p w:rsidR="00CB0B66" w:rsidRDefault="00CB0B66">
            <w:pPr>
              <w:pStyle w:val="ab"/>
            </w:pPr>
            <w:r>
              <w:t>Размер ставки субсидии на 1 тонну, рублей (заполняется сотрудником Минсельхозпищепрома Камчатского края)</w:t>
            </w:r>
          </w:p>
        </w:tc>
        <w:tc>
          <w:tcPr>
            <w:tcW w:w="2794" w:type="dxa"/>
            <w:gridSpan w:val="2"/>
            <w:tcBorders>
              <w:top w:val="single" w:sz="4" w:space="0" w:color="auto"/>
              <w:left w:val="single" w:sz="4" w:space="0" w:color="auto"/>
              <w:bottom w:val="nil"/>
              <w:right w:val="nil"/>
            </w:tcBorders>
          </w:tcPr>
          <w:p w:rsidR="00CB0B66" w:rsidRDefault="00CB0B66">
            <w:pPr>
              <w:pStyle w:val="ab"/>
              <w:jc w:val="center"/>
            </w:pPr>
            <w:r>
              <w:t>X</w:t>
            </w:r>
          </w:p>
        </w:tc>
        <w:tc>
          <w:tcPr>
            <w:tcW w:w="1713" w:type="dxa"/>
            <w:gridSpan w:val="2"/>
            <w:tcBorders>
              <w:top w:val="single" w:sz="4" w:space="0" w:color="auto"/>
              <w:left w:val="single" w:sz="4" w:space="0" w:color="auto"/>
              <w:bottom w:val="nil"/>
            </w:tcBorders>
          </w:tcPr>
          <w:p w:rsidR="00CB0B66" w:rsidRDefault="00CB0B66">
            <w:pPr>
              <w:pStyle w:val="ab"/>
            </w:pPr>
          </w:p>
        </w:tc>
      </w:tr>
      <w:tr w:rsidR="00CB0B66">
        <w:tblPrEx>
          <w:tblCellMar>
            <w:top w:w="0" w:type="dxa"/>
            <w:bottom w:w="0" w:type="dxa"/>
          </w:tblCellMar>
        </w:tblPrEx>
        <w:tc>
          <w:tcPr>
            <w:tcW w:w="547" w:type="dxa"/>
            <w:gridSpan w:val="2"/>
            <w:tcBorders>
              <w:top w:val="single" w:sz="4" w:space="0" w:color="auto"/>
              <w:bottom w:val="single" w:sz="4" w:space="0" w:color="auto"/>
              <w:right w:val="single" w:sz="4" w:space="0" w:color="auto"/>
            </w:tcBorders>
          </w:tcPr>
          <w:p w:rsidR="00CB0B66" w:rsidRDefault="00CB0B66">
            <w:pPr>
              <w:pStyle w:val="ab"/>
              <w:jc w:val="center"/>
            </w:pPr>
            <w:r>
              <w:t>10.</w:t>
            </w:r>
          </w:p>
        </w:tc>
        <w:tc>
          <w:tcPr>
            <w:tcW w:w="4378" w:type="dxa"/>
            <w:gridSpan w:val="3"/>
            <w:tcBorders>
              <w:top w:val="single" w:sz="4" w:space="0" w:color="auto"/>
              <w:left w:val="single" w:sz="4" w:space="0" w:color="auto"/>
              <w:bottom w:val="single" w:sz="4" w:space="0" w:color="auto"/>
              <w:right w:val="nil"/>
            </w:tcBorders>
          </w:tcPr>
          <w:p w:rsidR="00CB0B66" w:rsidRDefault="00CB0B66">
            <w:pPr>
              <w:pStyle w:val="ab"/>
            </w:pPr>
            <w:r>
              <w:t>Потребность в субсидиях, рублей (заполняется сотрудником Минсельхозпищепрома Камчатского края)</w:t>
            </w:r>
          </w:p>
        </w:tc>
        <w:tc>
          <w:tcPr>
            <w:tcW w:w="2794" w:type="dxa"/>
            <w:gridSpan w:val="2"/>
            <w:tcBorders>
              <w:top w:val="single" w:sz="4" w:space="0" w:color="auto"/>
              <w:left w:val="single" w:sz="4" w:space="0" w:color="auto"/>
              <w:bottom w:val="single" w:sz="4" w:space="0" w:color="auto"/>
              <w:right w:val="nil"/>
            </w:tcBorders>
          </w:tcPr>
          <w:p w:rsidR="00CB0B66" w:rsidRDefault="00CB0B66">
            <w:pPr>
              <w:pStyle w:val="ab"/>
              <w:jc w:val="center"/>
            </w:pPr>
            <w:hyperlink w:anchor="sub_1608" w:history="1">
              <w:r>
                <w:rPr>
                  <w:rStyle w:val="a4"/>
                  <w:rFonts w:cs="Times New Roman CYR"/>
                </w:rPr>
                <w:t>стр. 8</w:t>
              </w:r>
            </w:hyperlink>
            <w:r>
              <w:t xml:space="preserve"> * </w:t>
            </w:r>
            <w:hyperlink w:anchor="sub_1609" w:history="1">
              <w:r>
                <w:rPr>
                  <w:rStyle w:val="a4"/>
                  <w:rFonts w:cs="Times New Roman CYR"/>
                </w:rPr>
                <w:t>стр. 9</w:t>
              </w:r>
            </w:hyperlink>
          </w:p>
        </w:tc>
        <w:tc>
          <w:tcPr>
            <w:tcW w:w="1713" w:type="dxa"/>
            <w:gridSpan w:val="2"/>
            <w:tcBorders>
              <w:top w:val="single" w:sz="4" w:space="0" w:color="auto"/>
              <w:left w:val="single" w:sz="4" w:space="0" w:color="auto"/>
              <w:bottom w:val="single" w:sz="4" w:space="0" w:color="auto"/>
            </w:tcBorders>
          </w:tcPr>
          <w:p w:rsidR="00CB0B66" w:rsidRDefault="00CB0B66">
            <w:pPr>
              <w:pStyle w:val="ab"/>
            </w:pPr>
          </w:p>
        </w:tc>
      </w:tr>
      <w:tr w:rsidR="00CB0B66">
        <w:tblPrEx>
          <w:tblCellMar>
            <w:top w:w="0" w:type="dxa"/>
            <w:bottom w:w="0" w:type="dxa"/>
          </w:tblCellMar>
        </w:tblPrEx>
        <w:tc>
          <w:tcPr>
            <w:tcW w:w="547" w:type="dxa"/>
            <w:gridSpan w:val="2"/>
            <w:tcBorders>
              <w:top w:val="single" w:sz="4" w:space="0" w:color="auto"/>
              <w:bottom w:val="single" w:sz="4" w:space="0" w:color="auto"/>
              <w:right w:val="single" w:sz="4" w:space="0" w:color="auto"/>
            </w:tcBorders>
          </w:tcPr>
          <w:p w:rsidR="00CB0B66" w:rsidRDefault="00CB0B66">
            <w:pPr>
              <w:pStyle w:val="ab"/>
              <w:jc w:val="center"/>
            </w:pPr>
            <w:r>
              <w:t>11.</w:t>
            </w:r>
          </w:p>
        </w:tc>
        <w:tc>
          <w:tcPr>
            <w:tcW w:w="4378" w:type="dxa"/>
            <w:gridSpan w:val="3"/>
            <w:tcBorders>
              <w:top w:val="single" w:sz="4" w:space="0" w:color="auto"/>
              <w:left w:val="single" w:sz="4" w:space="0" w:color="auto"/>
              <w:bottom w:val="single" w:sz="4" w:space="0" w:color="auto"/>
              <w:right w:val="single" w:sz="4" w:space="0" w:color="auto"/>
            </w:tcBorders>
          </w:tcPr>
          <w:p w:rsidR="00CB0B66" w:rsidRDefault="00CB0B66">
            <w:pPr>
              <w:pStyle w:val="ab"/>
            </w:pPr>
            <w:r>
              <w:t>Сумма фактически понесенных затрат на обеспечение прироста объема молока сырого (указать крупного рогатого скота, козьего и овечьего), переработанного на пищевую продукцию</w:t>
            </w:r>
          </w:p>
        </w:tc>
        <w:tc>
          <w:tcPr>
            <w:tcW w:w="2794" w:type="dxa"/>
            <w:gridSpan w:val="2"/>
            <w:tcBorders>
              <w:top w:val="single" w:sz="4" w:space="0" w:color="auto"/>
              <w:left w:val="single" w:sz="4" w:space="0" w:color="auto"/>
              <w:bottom w:val="single" w:sz="4" w:space="0" w:color="auto"/>
              <w:right w:val="single" w:sz="4" w:space="0" w:color="auto"/>
            </w:tcBorders>
          </w:tcPr>
          <w:p w:rsidR="00CB0B66" w:rsidRDefault="00CB0B66">
            <w:pPr>
              <w:pStyle w:val="ab"/>
              <w:jc w:val="center"/>
            </w:pPr>
            <w:r>
              <w:t>X</w:t>
            </w:r>
          </w:p>
        </w:tc>
        <w:tc>
          <w:tcPr>
            <w:tcW w:w="1713" w:type="dxa"/>
            <w:gridSpan w:val="2"/>
            <w:tcBorders>
              <w:top w:val="single" w:sz="4" w:space="0" w:color="auto"/>
              <w:left w:val="single" w:sz="4" w:space="0" w:color="auto"/>
              <w:bottom w:val="single" w:sz="4" w:space="0" w:color="auto"/>
            </w:tcBorders>
          </w:tcPr>
          <w:p w:rsidR="00CB0B66" w:rsidRDefault="00CB0B66">
            <w:pPr>
              <w:pStyle w:val="ab"/>
            </w:pPr>
          </w:p>
        </w:tc>
      </w:tr>
    </w:tbl>
    <w:p w:rsidR="00CB0B66" w:rsidRDefault="00CB0B66"/>
    <w:p w:rsidR="00CB0B66" w:rsidRDefault="00CB0B66">
      <w:r>
        <w:t>______________________________</w:t>
      </w:r>
    </w:p>
    <w:p w:rsidR="00CB0B66" w:rsidRDefault="00CB0B66">
      <w:bookmarkStart w:id="141" w:name="sub_1601"/>
      <w:r>
        <w:rPr>
          <w:vertAlign w:val="superscript"/>
        </w:rPr>
        <w:t>*</w:t>
      </w:r>
      <w:r>
        <w:t xml:space="preserve"> </w:t>
      </w:r>
      <w:r>
        <w:rPr>
          <w:vertAlign w:val="subscript"/>
        </w:rPr>
        <w:t>с точностью до трех знаков после запятой</w:t>
      </w:r>
    </w:p>
    <w:bookmarkEnd w:id="141"/>
    <w:p w:rsidR="00CB0B66" w:rsidRDefault="00CB0B66"/>
    <w:p w:rsidR="00CB0B66" w:rsidRDefault="00CB0B66">
      <w:r>
        <w:t>Получатель субсидии</w:t>
      </w:r>
    </w:p>
    <w:p w:rsidR="00CB0B66" w:rsidRDefault="00CB0B66">
      <w:r>
        <w:t>_______________ _____________________ _________________</w:t>
      </w:r>
    </w:p>
    <w:p w:rsidR="00CB0B66" w:rsidRDefault="00CB0B66">
      <w:r>
        <w:t>(подпись) (ФИО (отчество - при наличии) (дата)</w:t>
      </w:r>
    </w:p>
    <w:p w:rsidR="00CB0B66" w:rsidRDefault="00CB0B66">
      <w:r>
        <w:t>М.П. (при наличии)</w:t>
      </w:r>
    </w:p>
    <w:p w:rsidR="00CB0B66" w:rsidRDefault="00CB0B66">
      <w:r>
        <w:t>Исполнитель ___________________ контактный телефон ________________.</w:t>
      </w:r>
    </w:p>
    <w:p w:rsidR="00CB0B66" w:rsidRDefault="00CB0B66"/>
    <w:sectPr w:rsidR="00CB0B66">
      <w:headerReference w:type="default" r:id="rId54"/>
      <w:footerReference w:type="default" r:id="rId5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FF3" w:rsidRDefault="00A31FF3">
      <w:r>
        <w:separator/>
      </w:r>
    </w:p>
  </w:endnote>
  <w:endnote w:type="continuationSeparator" w:id="0">
    <w:p w:rsidR="00A31FF3" w:rsidRDefault="00A3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CB0B66">
      <w:tblPrEx>
        <w:tblCellMar>
          <w:top w:w="0" w:type="dxa"/>
          <w:left w:w="0" w:type="dxa"/>
          <w:bottom w:w="0" w:type="dxa"/>
          <w:right w:w="0" w:type="dxa"/>
        </w:tblCellMar>
      </w:tblPrEx>
      <w:tc>
        <w:tcPr>
          <w:tcW w:w="3433" w:type="dxa"/>
          <w:tcBorders>
            <w:top w:val="nil"/>
            <w:left w:val="nil"/>
            <w:bottom w:val="nil"/>
            <w:right w:val="nil"/>
          </w:tcBorders>
        </w:tcPr>
        <w:p w:rsidR="00CB0B66" w:rsidRDefault="00CB0B6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06.06.202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CB0B66" w:rsidRDefault="00CB0B6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CB0B66" w:rsidRDefault="00CB0B6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A6122">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A6122">
            <w:rPr>
              <w:rFonts w:ascii="Times New Roman" w:hAnsi="Times New Roman" w:cs="Times New Roman"/>
              <w:noProof/>
              <w:sz w:val="20"/>
              <w:szCs w:val="20"/>
            </w:rPr>
            <w:t>18</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FF3" w:rsidRDefault="00A31FF3">
      <w:r>
        <w:separator/>
      </w:r>
    </w:p>
  </w:footnote>
  <w:footnote w:type="continuationSeparator" w:id="0">
    <w:p w:rsidR="00A31FF3" w:rsidRDefault="00A31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B66" w:rsidRDefault="00CB0B66">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сельского хозяйства, пищевой и перерабатывающей промышленности Камчатского края от 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2B"/>
    <w:rsid w:val="000A272B"/>
    <w:rsid w:val="000A6122"/>
    <w:rsid w:val="00A31FF3"/>
    <w:rsid w:val="00CB0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C000C6-CC46-4985-80C0-4B75CFE2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character" w:customStyle="1" w:styleId="aa">
    <w:name w:val="Не вступил в силу"/>
    <w:basedOn w:val="a3"/>
    <w:uiPriority w:val="99"/>
    <w:rPr>
      <w:rFonts w:cs="Times New Roman"/>
      <w:b w:val="0"/>
      <w:color w:val="000000"/>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25925869/10000" TargetMode="External"/><Relationship Id="rId18" Type="http://schemas.openxmlformats.org/officeDocument/2006/relationships/hyperlink" Target="http://mobileonline.garant.ru/document/redirect/70210644/1000" TargetMode="External"/><Relationship Id="rId26" Type="http://schemas.openxmlformats.org/officeDocument/2006/relationships/hyperlink" Target="http://mobileonline.garant.ru/document/redirect/404738553/2" TargetMode="External"/><Relationship Id="rId39" Type="http://schemas.openxmlformats.org/officeDocument/2006/relationships/hyperlink" Target="http://mobileonline.garant.ru/document/redirect/404738553/3" TargetMode="External"/><Relationship Id="rId21" Type="http://schemas.openxmlformats.org/officeDocument/2006/relationships/hyperlink" Target="http://mobileonline.garant.ru/document/redirect/25925869/3000" TargetMode="External"/><Relationship Id="rId34" Type="http://schemas.openxmlformats.org/officeDocument/2006/relationships/hyperlink" Target="http://mobileonline.garant.ru/document/redirect/73883577/140000" TargetMode="External"/><Relationship Id="rId42" Type="http://schemas.openxmlformats.org/officeDocument/2006/relationships/hyperlink" Target="http://mobileonline.garant.ru/document/redirect/70116264/1000" TargetMode="External"/><Relationship Id="rId47" Type="http://schemas.openxmlformats.org/officeDocument/2006/relationships/image" Target="media/image1.emf"/><Relationship Id="rId50" Type="http://schemas.openxmlformats.org/officeDocument/2006/relationships/hyperlink" Target="http://mobileonline.garant.ru/document/redirect/12184522/54" TargetMode="External"/><Relationship Id="rId55" Type="http://schemas.openxmlformats.org/officeDocument/2006/relationships/footer" Target="footer1.xml"/><Relationship Id="rId7" Type="http://schemas.openxmlformats.org/officeDocument/2006/relationships/hyperlink" Target="http://mobileonline.garant.ru/document/redirect/25925869/10000" TargetMode="External"/><Relationship Id="rId2" Type="http://schemas.openxmlformats.org/officeDocument/2006/relationships/styles" Target="styles.xml"/><Relationship Id="rId16" Type="http://schemas.openxmlformats.org/officeDocument/2006/relationships/hyperlink" Target="http://mobileonline.garant.ru/document/redirect/70210644/8000" TargetMode="External"/><Relationship Id="rId29" Type="http://schemas.openxmlformats.org/officeDocument/2006/relationships/hyperlink" Target="http://mobileonline.garant.ru/document/redirect/26010116/517" TargetMode="External"/><Relationship Id="rId11" Type="http://schemas.openxmlformats.org/officeDocument/2006/relationships/hyperlink" Target="http://mobileonline.garant.ru/document/redirect/25996822/1000" TargetMode="External"/><Relationship Id="rId24" Type="http://schemas.openxmlformats.org/officeDocument/2006/relationships/hyperlink" Target="http://mobileonline.garant.ru/document/redirect/26010116/524" TargetMode="External"/><Relationship Id="rId32" Type="http://schemas.openxmlformats.org/officeDocument/2006/relationships/hyperlink" Target="http://mobileonline.garant.ru/document/redirect/185181/0" TargetMode="External"/><Relationship Id="rId37" Type="http://schemas.openxmlformats.org/officeDocument/2006/relationships/hyperlink" Target="http://mobileonline.garant.ru/document/redirect/26010116/524" TargetMode="External"/><Relationship Id="rId40" Type="http://schemas.openxmlformats.org/officeDocument/2006/relationships/hyperlink" Target="http://mobileonline.garant.ru/document/redirect/25996851/88" TargetMode="External"/><Relationship Id="rId45" Type="http://schemas.openxmlformats.org/officeDocument/2006/relationships/hyperlink" Target="http://mobileonline.garant.ru/document/redirect/12184522/21" TargetMode="External"/><Relationship Id="rId53" Type="http://schemas.openxmlformats.org/officeDocument/2006/relationships/hyperlink" Target="http://mobileonline.garant.ru/document/redirect/555333/0" TargetMode="External"/><Relationship Id="rId5" Type="http://schemas.openxmlformats.org/officeDocument/2006/relationships/footnotes" Target="footnotes.xml"/><Relationship Id="rId19" Type="http://schemas.openxmlformats.org/officeDocument/2006/relationships/hyperlink" Target="http://mobileonline.garant.ru/document/redirect/70210644/0" TargetMode="External"/><Relationship Id="rId4" Type="http://schemas.openxmlformats.org/officeDocument/2006/relationships/webSettings" Target="webSettings.xml"/><Relationship Id="rId9" Type="http://schemas.openxmlformats.org/officeDocument/2006/relationships/hyperlink" Target="http://mobileonline.garant.ru/document/redirect/403230967/0" TargetMode="External"/><Relationship Id="rId14" Type="http://schemas.openxmlformats.org/officeDocument/2006/relationships/hyperlink" Target="http://mobileonline.garant.ru/document/redirect/25925869/0" TargetMode="External"/><Relationship Id="rId22" Type="http://schemas.openxmlformats.org/officeDocument/2006/relationships/hyperlink" Target="http://mobileonline.garant.ru/document/redirect/26010116/524" TargetMode="External"/><Relationship Id="rId27" Type="http://schemas.openxmlformats.org/officeDocument/2006/relationships/hyperlink" Target="http://mobileonline.garant.ru/document/redirect/25996851/41" TargetMode="External"/><Relationship Id="rId30" Type="http://schemas.openxmlformats.org/officeDocument/2006/relationships/hyperlink" Target="http://mobileonline.garant.ru/document/redirect/12157576/1000" TargetMode="External"/><Relationship Id="rId35" Type="http://schemas.openxmlformats.org/officeDocument/2006/relationships/hyperlink" Target="http://mobileonline.garant.ru/document/redirect/72330242/8000" TargetMode="External"/><Relationship Id="rId43" Type="http://schemas.openxmlformats.org/officeDocument/2006/relationships/hyperlink" Target="http://mobileonline.garant.ru/document/redirect/12184522/54" TargetMode="External"/><Relationship Id="rId48" Type="http://schemas.openxmlformats.org/officeDocument/2006/relationships/hyperlink" Target="http://mobileonline.garant.ru/document/redirect/25925869/10000" TargetMode="External"/><Relationship Id="rId56" Type="http://schemas.openxmlformats.org/officeDocument/2006/relationships/fontTable" Target="fontTable.xml"/><Relationship Id="rId8" Type="http://schemas.openxmlformats.org/officeDocument/2006/relationships/hyperlink" Target="http://mobileonline.garant.ru/document/redirect/25925869/0" TargetMode="External"/><Relationship Id="rId51" Type="http://schemas.openxmlformats.org/officeDocument/2006/relationships/hyperlink" Target="http://mobileonline.garant.ru/document/redirect/12184522/54" TargetMode="External"/><Relationship Id="rId3" Type="http://schemas.openxmlformats.org/officeDocument/2006/relationships/settings" Target="settings.xml"/><Relationship Id="rId12" Type="http://schemas.openxmlformats.org/officeDocument/2006/relationships/hyperlink" Target="http://mobileonline.garant.ru/document/redirect/25925869/3000" TargetMode="External"/><Relationship Id="rId17" Type="http://schemas.openxmlformats.org/officeDocument/2006/relationships/hyperlink" Target="http://mobileonline.garant.ru/document/redirect/70210644/8000" TargetMode="External"/><Relationship Id="rId25" Type="http://schemas.openxmlformats.org/officeDocument/2006/relationships/hyperlink" Target="http://mobileonline.garant.ru/document/redirect/26010116/517" TargetMode="External"/><Relationship Id="rId33" Type="http://schemas.openxmlformats.org/officeDocument/2006/relationships/hyperlink" Target="http://mobileonline.garant.ru/document/redirect/74680206/0" TargetMode="External"/><Relationship Id="rId38" Type="http://schemas.openxmlformats.org/officeDocument/2006/relationships/hyperlink" Target="http://mobileonline.garant.ru/document/redirect/26010116/517" TargetMode="External"/><Relationship Id="rId46" Type="http://schemas.openxmlformats.org/officeDocument/2006/relationships/hyperlink" Target="http://mobileonline.garant.ru/document/redirect/26010116/209" TargetMode="External"/><Relationship Id="rId20" Type="http://schemas.openxmlformats.org/officeDocument/2006/relationships/hyperlink" Target="http://mobileonline.garant.ru/document/redirect/25925869/10000" TargetMode="External"/><Relationship Id="rId41" Type="http://schemas.openxmlformats.org/officeDocument/2006/relationships/hyperlink" Target="http://mobileonline.garant.ru/document/redirect/70116264/1000"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bileonline.garant.ru/document/redirect/12112604/0" TargetMode="External"/><Relationship Id="rId23" Type="http://schemas.openxmlformats.org/officeDocument/2006/relationships/hyperlink" Target="http://mobileonline.garant.ru/document/redirect/403122951/0" TargetMode="External"/><Relationship Id="rId28" Type="http://schemas.openxmlformats.org/officeDocument/2006/relationships/hyperlink" Target="http://mobileonline.garant.ru/document/redirect/26010116/524" TargetMode="External"/><Relationship Id="rId36" Type="http://schemas.openxmlformats.org/officeDocument/2006/relationships/hyperlink" Target="http://mobileonline.garant.ru/document/redirect/74680206/0" TargetMode="External"/><Relationship Id="rId49" Type="http://schemas.openxmlformats.org/officeDocument/2006/relationships/image" Target="media/image2.emf"/><Relationship Id="rId57" Type="http://schemas.openxmlformats.org/officeDocument/2006/relationships/theme" Target="theme/theme1.xml"/><Relationship Id="rId10" Type="http://schemas.openxmlformats.org/officeDocument/2006/relationships/hyperlink" Target="http://mobileonline.garant.ru/document/redirect/404602439/1" TargetMode="External"/><Relationship Id="rId31" Type="http://schemas.openxmlformats.org/officeDocument/2006/relationships/hyperlink" Target="http://mobileonline.garant.ru/document/redirect/404602439/2" TargetMode="External"/><Relationship Id="rId44" Type="http://schemas.openxmlformats.org/officeDocument/2006/relationships/hyperlink" Target="http://mobileonline.garant.ru/document/redirect/10102673/5" TargetMode="External"/><Relationship Id="rId52" Type="http://schemas.openxmlformats.org/officeDocument/2006/relationships/hyperlink" Target="http://mobileonline.garant.ru/document/redirect/121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8488</Words>
  <Characters>48388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Цепо Наталия Николаевна</cp:lastModifiedBy>
  <cp:revision>2</cp:revision>
  <dcterms:created xsi:type="dcterms:W3CDTF">2022-06-06T00:17:00Z</dcterms:created>
  <dcterms:modified xsi:type="dcterms:W3CDTF">2022-06-06T00:17:00Z</dcterms:modified>
</cp:coreProperties>
</file>