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33E19">
      <w:pPr>
        <w:pStyle w:val="1"/>
      </w:pPr>
      <w:r>
        <w:fldChar w:fldCharType="begin"/>
      </w:r>
      <w:r>
        <w:instrText>HYPERLINK "http://mobileonline.garant.ru/document/redirect/25925638/0"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</w:t>
      </w:r>
      <w:r>
        <w:rPr>
          <w:rStyle w:val="a4"/>
          <w:b w:val="0"/>
          <w:bCs w:val="0"/>
        </w:rPr>
        <w:t>ей промышленности Камчатского края от 27 января 2014 г. N 29/15 "Об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</w:t>
      </w:r>
      <w:r>
        <w:rPr>
          <w:rStyle w:val="a4"/>
          <w:b w:val="0"/>
          <w:bCs w:val="0"/>
        </w:rPr>
        <w:t>ающей промышленности" (с изменениями и дополнениями)</w:t>
      </w:r>
      <w:r>
        <w:fldChar w:fldCharType="end"/>
      </w:r>
    </w:p>
    <w:p w:rsidR="00000000" w:rsidRDefault="00133E19">
      <w:pPr>
        <w:pStyle w:val="ab"/>
      </w:pPr>
      <w:r>
        <w:t>С изменениями и дополнениями от:</w:t>
      </w:r>
    </w:p>
    <w:p w:rsidR="00000000" w:rsidRDefault="00133E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мая, 19 августа 2015 г., 13 марта 2017 г., 16 февраля, 27 апреля, 26 июля, 3 сентября 2018 г., 26 октября, 17 ноября 2020 г., 22 июня 2021 г.</w:t>
      </w:r>
    </w:p>
    <w:p w:rsidR="00000000" w:rsidRDefault="00133E19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возникшие с 1 января 2018 г.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3E19">
      <w:r>
        <w:t xml:space="preserve">В целях </w:t>
      </w:r>
      <w:r>
        <w:t xml:space="preserve">реализации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</w:r>
      <w:r>
        <w:t xml:space="preserve">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г. N 523-П</w:t>
      </w:r>
    </w:p>
    <w:p w:rsidR="00000000" w:rsidRDefault="00133E19">
      <w:r>
        <w:t>Приказываю:</w:t>
      </w:r>
    </w:p>
    <w:p w:rsidR="00000000" w:rsidRDefault="00133E19">
      <w:bookmarkStart w:id="2" w:name="sub_1"/>
      <w:r>
        <w:t>1. Утвердить:</w:t>
      </w:r>
    </w:p>
    <w:p w:rsidR="00000000" w:rsidRDefault="00133E19">
      <w:bookmarkStart w:id="3" w:name="sub_11"/>
      <w:bookmarkEnd w:id="2"/>
      <w:r>
        <w:t>1.1. Порядок предоставления субсидии на возмещение част</w:t>
      </w:r>
      <w:r>
        <w:t xml:space="preserve">и затрат, связанных с переподготовкой и повышением квалификации руководителей и специалистов предприятий пищевой и перерабатывающей промышленности,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приказу;</w:t>
      </w:r>
    </w:p>
    <w:p w:rsidR="00000000" w:rsidRDefault="00133E19">
      <w:bookmarkStart w:id="4" w:name="sub_12"/>
      <w:bookmarkEnd w:id="3"/>
      <w:r>
        <w:t>1.2. Исключен с 7 ноября</w:t>
      </w:r>
      <w:r>
        <w:t xml:space="preserve"> 2020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октября 2020 г. N 29/112 (изменение </w:t>
      </w:r>
      <w:hyperlink r:id="rId13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возникающие с 1 января 2020 г.)</w:t>
      </w:r>
    </w:p>
    <w:bookmarkEnd w:id="4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3E19">
      <w:bookmarkStart w:id="5" w:name="sub_2"/>
      <w:r>
        <w:t>2. Настоя</w:t>
      </w:r>
      <w:r>
        <w:t xml:space="preserve">щий приказ вступает в силу через 10 дней после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5"/>
    <w:p w:rsidR="00000000" w:rsidRDefault="00133E1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right"/>
            </w:pPr>
            <w:r>
              <w:t>А.А. Кучеренко</w:t>
            </w:r>
          </w:p>
        </w:tc>
      </w:tr>
    </w:tbl>
    <w:p w:rsidR="00000000" w:rsidRDefault="00133E19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4 июля 2021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</w:t>
      </w:r>
      <w:r>
        <w:rPr>
          <w:shd w:val="clear" w:color="auto" w:fill="F0F0F0"/>
        </w:rPr>
        <w:t>я от 22 июня 2021 г. N 29/58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3E1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хозяйства,</w:t>
      </w:r>
      <w:r>
        <w:rPr>
          <w:rStyle w:val="a3"/>
          <w:rFonts w:ascii="Arial" w:hAnsi="Arial" w:cs="Arial"/>
        </w:rPr>
        <w:br/>
        <w:t xml:space="preserve"> пищевой и перерабатывающей промышленности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 xml:space="preserve"> Камчатского края </w:t>
      </w:r>
      <w:r>
        <w:rPr>
          <w:rStyle w:val="a3"/>
          <w:rFonts w:ascii="Arial" w:hAnsi="Arial" w:cs="Arial"/>
        </w:rPr>
        <w:br/>
        <w:t>от 27.01.2014 N 29/15</w:t>
      </w:r>
    </w:p>
    <w:p w:rsidR="00000000" w:rsidRDefault="00133E19"/>
    <w:p w:rsidR="00000000" w:rsidRDefault="00133E19">
      <w:pPr>
        <w:pStyle w:val="1"/>
      </w:pPr>
      <w:r>
        <w:t>Порядок</w:t>
      </w:r>
      <w:r>
        <w:br/>
        <w:t xml:space="preserve">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</w:t>
      </w:r>
      <w:r>
        <w:br/>
      </w:r>
      <w:r>
        <w:lastRenderedPageBreak/>
        <w:t>(далее - Порядо</w:t>
      </w:r>
      <w:r>
        <w:t>к)</w:t>
      </w:r>
    </w:p>
    <w:p w:rsidR="00000000" w:rsidRDefault="00133E19">
      <w:pPr>
        <w:pStyle w:val="ab"/>
      </w:pPr>
      <w:r>
        <w:t>С изменениями и дополнениями от:</w:t>
      </w:r>
    </w:p>
    <w:p w:rsidR="00000000" w:rsidRDefault="00133E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мая, 19 августа 2015 г., 13 марта 2017 г., 16 февраля, 27 апреля, 26 июля, 3 сентября 2018 г., 26 октября, 17 ноября 2020 г., 22 июня 2021 г.</w:t>
      </w:r>
    </w:p>
    <w:p w:rsidR="00000000" w:rsidRDefault="00133E19"/>
    <w:p w:rsidR="00000000" w:rsidRDefault="00133E19">
      <w:bookmarkStart w:id="7" w:name="sub_10"/>
      <w:r>
        <w:t xml:space="preserve">1. Настоящий Порядок разработан в целях реализации </w:t>
      </w:r>
      <w:hyperlink r:id="rId18" w:history="1">
        <w:r>
          <w:rPr>
            <w:rStyle w:val="a4"/>
          </w:rPr>
          <w:t>подпрограммы</w:t>
        </w:r>
      </w:hyperlink>
      <w:r>
        <w:t xml:space="preserve"> "Повышение уровня кадрового потенциала и информационного обеспечения агропромышленного комплекса" </w:t>
      </w:r>
      <w:hyperlink r:id="rId19" w:history="1">
        <w:r>
          <w:rPr>
            <w:rStyle w:val="a4"/>
          </w:rPr>
          <w:t>государстве</w:t>
        </w:r>
        <w:r>
          <w:rPr>
            <w:rStyle w:val="a4"/>
          </w:rPr>
          <w:t>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29,11.2013 N 523-П, в соответств</w:t>
      </w:r>
      <w:r>
        <w:t xml:space="preserve">ии со </w:t>
      </w:r>
      <w:hyperlink r:id="rId20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1</w:t>
      </w:r>
      <w:r>
        <w:t>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</w:t>
      </w:r>
      <w:r>
        <w:t>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регулирует цели, порядок и условия предоставления за счет сре</w:t>
      </w:r>
      <w:r>
        <w:t>дств краевого бюджета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рыбоперерабатывающей) промышленнос</w:t>
      </w:r>
      <w:r>
        <w:t>ти Камчатского края, на возмещение части затрат (без учета налога на добавленную стоимость), связанных с переподготовкой и повышением квалификации руководителей и специалистов предприятий пищевой и перерабатывающей промышленности (далее - субсидия).</w:t>
      </w:r>
    </w:p>
    <w:bookmarkEnd w:id="7"/>
    <w:p w:rsidR="00000000" w:rsidRDefault="00133E19">
      <w: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возмещение части затрат, связанных с переподготовкой и повышением квалификации рук</w:t>
      </w:r>
      <w:r>
        <w:t>оводителей и специалистов предприятий пищевой и перерабатывающей промышленности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133E19">
      <w:bookmarkStart w:id="8" w:name="sub_20"/>
      <w:r>
        <w:t>2. Субсидия предоставляется юридическим: ли</w:t>
      </w:r>
      <w:r>
        <w:t xml:space="preserve">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рыбоперерабатывающей) промышленности Камчатского края в целях возмещения части </w:t>
      </w:r>
      <w:r>
        <w:t>затрат, связанных с переподготовкой и повышением квалификации руководителей и специалистов предприятий пищевой и перерабатывающей промышленности, для обеспечения предприятий квалифицированными кадрами.</w:t>
      </w:r>
    </w:p>
    <w:p w:rsidR="00000000" w:rsidRDefault="00133E19">
      <w:bookmarkStart w:id="9" w:name="sub_30"/>
      <w:bookmarkEnd w:id="8"/>
      <w:r>
        <w:t>3. Министерство сельского хозяйства, пищев</w:t>
      </w:r>
      <w:r>
        <w:t>ой и перерабатывающей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</w:t>
      </w:r>
      <w:r>
        <w:t xml:space="preserve">ставление субсидии в соответствующем финансовом году и плановом периоде в соответствии с </w:t>
      </w:r>
      <w:hyperlink r:id="rId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9"/>
    <w:p w:rsidR="00000000" w:rsidRDefault="00133E19">
      <w:r>
        <w:t>Субсидия предоставляется в пределах ли</w:t>
      </w:r>
      <w:r>
        <w:t>митов бюджетных обязательств, доведенных в установленном порядке до Минсельхозпищепрома Камчатского края за счет средств краевого бюджета.</w:t>
      </w:r>
    </w:p>
    <w:p w:rsidR="00000000" w:rsidRDefault="00133E19">
      <w:bookmarkStart w:id="10" w:name="sub_40"/>
      <w:r>
        <w:t xml:space="preserve">4. Сведения о субсидии размещаются на </w:t>
      </w:r>
      <w:hyperlink r:id="rId23" w:history="1">
        <w:r>
          <w:rPr>
            <w:rStyle w:val="a4"/>
          </w:rPr>
          <w:t>е</w:t>
        </w:r>
        <w:r>
          <w:rPr>
            <w:rStyle w:val="a4"/>
          </w:rPr>
          <w:t>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в разделе "Бюджет".</w:t>
      </w:r>
    </w:p>
    <w:p w:rsidR="00000000" w:rsidRDefault="00133E19">
      <w:bookmarkStart w:id="11" w:name="sub_50"/>
      <w:bookmarkEnd w:id="10"/>
      <w:r>
        <w:t>5. К категории получателя субсидии относятся осуществляющие деятельность на территории Камчатского края юридические</w:t>
      </w:r>
      <w:r>
        <w:t xml:space="preserve"> лица (за исключением государственных </w:t>
      </w:r>
      <w:r>
        <w:lastRenderedPageBreak/>
        <w:t>(муниципальных) учреждений), индивидуальные предприниматели, осуществляющие деятельность в сфере пищевой и перерабатывающей (за исключением рыбоперерабатывающей) промышленности Камчатского края (далее - получатели субс</w:t>
      </w:r>
      <w:r>
        <w:t>идии).</w:t>
      </w:r>
    </w:p>
    <w:p w:rsidR="00000000" w:rsidRDefault="00133E19">
      <w:bookmarkStart w:id="12" w:name="sub_60"/>
      <w:bookmarkEnd w:id="11"/>
      <w:r>
        <w:t>6. 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субсидии:</w:t>
      </w:r>
    </w:p>
    <w:p w:rsidR="00000000" w:rsidRDefault="00133E19">
      <w:bookmarkStart w:id="13" w:name="sub_61"/>
      <w:bookmarkEnd w:id="12"/>
      <w:r>
        <w:t>1) у получателя субсидии должна отсутствовать просроченная задо</w:t>
      </w:r>
      <w:r>
        <w:t>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Default="00133E19">
      <w:bookmarkStart w:id="14" w:name="sub_62"/>
      <w:bookmarkEnd w:id="13"/>
      <w:r>
        <w:t>2) получатель субсиди</w:t>
      </w:r>
      <w:r>
        <w:t>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00000" w:rsidRDefault="00133E19">
      <w:bookmarkStart w:id="15" w:name="sub_63"/>
      <w:bookmarkEnd w:id="14"/>
      <w:r>
        <w:t>3) получатель субс</w:t>
      </w:r>
      <w:r>
        <w:t>идии не должен являться иностранным юридическим: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</w:t>
      </w:r>
      <w:r>
        <w:t xml:space="preserve">тверждаемый Министерством финансов Российской Федерации </w:t>
      </w:r>
      <w:hyperlink r:id="rId24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и/или не предусматривающих раскры</w:t>
      </w:r>
      <w:r>
        <w:t>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Default="00133E19">
      <w:bookmarkStart w:id="16" w:name="sub_64"/>
      <w:bookmarkEnd w:id="15"/>
      <w:r>
        <w:t>4) получатель субсидии не должен получать средства из краевого бюджета в соответствии с</w:t>
      </w:r>
      <w:r>
        <w:t xml:space="preserve"> иными нормативными правовыми актами, муниципальными правовыми актами на цели, установленные настоящим порядком;</w:t>
      </w:r>
    </w:p>
    <w:p w:rsidR="00000000" w:rsidRDefault="00133E19">
      <w:bookmarkStart w:id="17" w:name="sub_65"/>
      <w:bookmarkEnd w:id="16"/>
      <w:r>
        <w:t>5) в реестре дисквалифицированных лиц должны отсутствовать сведения о дисквалифицированных руководителе, членах коллегиального испо</w:t>
      </w:r>
      <w:r>
        <w:t>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получателем субсидии.</w:t>
      </w:r>
    </w:p>
    <w:p w:rsidR="00000000" w:rsidRDefault="00133E19">
      <w:bookmarkStart w:id="18" w:name="sub_70"/>
      <w:bookmarkEnd w:id="17"/>
      <w:r>
        <w:t>7. Условиями предо</w:t>
      </w:r>
      <w:r>
        <w:t>ставления субсидии являются:</w:t>
      </w:r>
    </w:p>
    <w:p w:rsidR="00000000" w:rsidRDefault="00133E19">
      <w:bookmarkStart w:id="19" w:name="sub_71"/>
      <w:bookmarkEnd w:id="18"/>
      <w:r>
        <w:t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края;</w:t>
      </w:r>
    </w:p>
    <w:p w:rsidR="00000000" w:rsidRDefault="00133E19">
      <w:bookmarkStart w:id="20" w:name="sub_72"/>
      <w:bookmarkEnd w:id="19"/>
      <w:r>
        <w:t>2) затраты, связанные с переподготовкой и (и</w:t>
      </w:r>
      <w:r>
        <w:t>ли) повышением квалификации руководителей и специалистов предприятий пищевой и перерабатывающей промышленности, должны быть произведены в срок не превышающий один календарный год до дня обращения в Минсельхозпищепром Камчатского края за предоставлением суб</w:t>
      </w:r>
      <w:r>
        <w:t>сидии.</w:t>
      </w:r>
    </w:p>
    <w:p w:rsidR="00000000" w:rsidRDefault="00133E19">
      <w:bookmarkStart w:id="21" w:name="sub_80"/>
      <w:bookmarkEnd w:id="20"/>
      <w:r>
        <w:t>8. Расчет объема субсидии осуществляется по следующей формуле:</w:t>
      </w:r>
    </w:p>
    <w:bookmarkEnd w:id="21"/>
    <w:p w:rsidR="00000000" w:rsidRDefault="00133E19"/>
    <w:p w:rsidR="00000000" w:rsidRDefault="00115058">
      <w:r>
        <w:rPr>
          <w:noProof/>
        </w:rPr>
        <w:drawing>
          <wp:inline distT="0" distB="0" distL="0" distR="0">
            <wp:extent cx="9525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>, где:</w:t>
      </w:r>
    </w:p>
    <w:p w:rsidR="00000000" w:rsidRDefault="00133E19"/>
    <w:p w:rsidR="00000000" w:rsidRDefault="00115058">
      <w:r>
        <w:rPr>
          <w:noProof/>
        </w:rPr>
        <w:drawing>
          <wp:inline distT="0" distB="0" distL="0" distR="0">
            <wp:extent cx="21336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объем субсидии, предоставляемой получателю субсидии на возмещение части затрат, связ</w:t>
      </w:r>
      <w:r w:rsidR="00133E19">
        <w:t>анных с переподготовкой и повышением квалификации руководителей и специалистов предприятий пищевой и перерабатывающей промышленности (тыс. рублей);</w:t>
      </w:r>
    </w:p>
    <w:p w:rsidR="00000000" w:rsidRDefault="00115058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общая сумма затрат, произведенных получателем субсидии, подлежащих субсидированию (тыс. рублей);</w:t>
      </w:r>
    </w:p>
    <w:p w:rsidR="00000000" w:rsidRDefault="00115058">
      <w:r>
        <w:rPr>
          <w:noProof/>
        </w:rPr>
        <w:drawing>
          <wp:inline distT="0" distB="0" distL="0" distR="0">
            <wp:extent cx="25908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ставка субсидии (процентов).</w:t>
      </w:r>
    </w:p>
    <w:p w:rsidR="00000000" w:rsidRDefault="00133E19">
      <w:bookmarkStart w:id="22" w:name="sub_90"/>
      <w:r>
        <w:t xml:space="preserve">9. Для предоставления субсидии ставка субсидии </w:t>
      </w:r>
      <w:r>
        <w:t>(</w:t>
      </w:r>
      <w:r w:rsidR="00115058">
        <w:rPr>
          <w:noProof/>
        </w:rPr>
        <w:drawing>
          <wp:inline distT="0" distB="0" distL="0" distR="0">
            <wp:extent cx="25908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составляет 50 (пятьдесят) процентов </w:t>
      </w:r>
      <w:r>
        <w:lastRenderedPageBreak/>
        <w:t xml:space="preserve">от затрат, произведенных получателем субсидии на переподготовку и (или) повышение квалификации руководителей и специалистов предприятий пищевой и перерабатывающей промышленности на </w:t>
      </w:r>
      <w:r>
        <w:t>территории Российской Федерации, включающих в себя:</w:t>
      </w:r>
    </w:p>
    <w:p w:rsidR="00000000" w:rsidRDefault="00133E19">
      <w:bookmarkStart w:id="23" w:name="sub_91"/>
      <w:bookmarkEnd w:id="22"/>
      <w:r>
        <w:t>1) оплату образовательных услуг;</w:t>
      </w:r>
    </w:p>
    <w:p w:rsidR="00000000" w:rsidRDefault="00133E19">
      <w:bookmarkStart w:id="24" w:name="sub_92"/>
      <w:bookmarkEnd w:id="23"/>
      <w:r>
        <w:t>2) оплату проезда к месту получения образовательных услуг и обратно (воздушным транспортом - в салоне экономического класса, железнодорожным трансп</w:t>
      </w:r>
      <w:r>
        <w:t>ортом - в купейном вагоне скорого поезда).</w:t>
      </w:r>
    </w:p>
    <w:p w:rsidR="00000000" w:rsidRDefault="00133E19">
      <w:bookmarkStart w:id="25" w:name="sub_100"/>
      <w:bookmarkEnd w:id="24"/>
      <w:r>
        <w:t>10. Для заключения Соглашения и получения субсидии получатель субсидии предоставляет в Минсельхозпищепром Камчатского края:</w:t>
      </w:r>
    </w:p>
    <w:p w:rsidR="00000000" w:rsidRDefault="00133E19">
      <w:bookmarkStart w:id="26" w:name="sub_1001"/>
      <w:bookmarkEnd w:id="25"/>
      <w:r>
        <w:t xml:space="preserve">1) заявление на предоставление субсидии по форме,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порядку. В случае если заявление подписывает лицо, не имеющее п</w:t>
      </w:r>
      <w:r>
        <w:t>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000000" w:rsidRDefault="00133E19">
      <w:bookmarkStart w:id="27" w:name="sub_1002"/>
      <w:bookmarkEnd w:id="26"/>
      <w:r>
        <w:t>2) справку-расчет на предоставление субсидии п</w:t>
      </w:r>
      <w:r>
        <w:t xml:space="preserve">о форме согласно </w:t>
      </w:r>
      <w:hyperlink w:anchor="sub_1101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133E19">
      <w:bookmarkStart w:id="28" w:name="sub_1003"/>
      <w:bookmarkEnd w:id="27"/>
      <w:r>
        <w:t xml:space="preserve">3) справку о соответствии получателя субсидии требованиям, установленным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 (оформляется в произвольной форме);</w:t>
      </w:r>
    </w:p>
    <w:p w:rsidR="00000000" w:rsidRDefault="00133E19">
      <w:bookmarkStart w:id="29" w:name="sub_1004"/>
      <w:bookmarkEnd w:id="28"/>
      <w:r>
        <w:t>4)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</w:t>
      </w:r>
      <w:r>
        <w:t xml:space="preserve">мость, возмещение части затрат осуществляется исходя из суммы расходов на цели, указанные в </w:t>
      </w:r>
      <w:hyperlink w:anchor="sub_20" w:history="1">
        <w:r>
          <w:rPr>
            <w:rStyle w:val="a4"/>
          </w:rPr>
          <w:t>части 2</w:t>
        </w:r>
      </w:hyperlink>
      <w:r>
        <w:t xml:space="preserve"> настоящего порядка, включая сумму налога на добавленную стоимость);</w:t>
      </w:r>
    </w:p>
    <w:p w:rsidR="00000000" w:rsidRDefault="00133E19">
      <w:bookmarkStart w:id="30" w:name="sub_1005"/>
      <w:bookmarkEnd w:id="29"/>
      <w:r>
        <w:t xml:space="preserve">5) согласие на обработку персональных данных (в </w:t>
      </w:r>
      <w:r>
        <w:t xml:space="preserve">отношении получателя субсидии, являющегося индивидуальным предпринимателем, а также руководителя и главного бухгалтера получателя субсидии, являющегося юридическим лицом), по форме согласно </w:t>
      </w:r>
      <w:hyperlink w:anchor="sub_1102" w:history="1">
        <w:r>
          <w:rPr>
            <w:rStyle w:val="a4"/>
          </w:rPr>
          <w:t>приложению N 3</w:t>
        </w:r>
      </w:hyperlink>
      <w:r>
        <w:t xml:space="preserve"> к настоящему порядку;</w:t>
      </w:r>
    </w:p>
    <w:p w:rsidR="00000000" w:rsidRDefault="00133E19">
      <w:bookmarkStart w:id="31" w:name="sub_1006"/>
      <w:bookmarkEnd w:id="30"/>
      <w:r>
        <w:t>6) копии документов, подтверждающих трудовые отношения между получателем субсидии и специалистом предприятия пищевой и перерабатывающей промышленности, прошедшим переподготовку и (или) повышение квалификации;</w:t>
      </w:r>
    </w:p>
    <w:p w:rsidR="00000000" w:rsidRDefault="00133E19">
      <w:bookmarkStart w:id="32" w:name="sub_1007"/>
      <w:bookmarkEnd w:id="31"/>
      <w:r>
        <w:t>7) копии документо</w:t>
      </w:r>
      <w:r>
        <w:t>в о полученном соответствующем уровне образования и (или) квалификации;</w:t>
      </w:r>
    </w:p>
    <w:p w:rsidR="00000000" w:rsidRDefault="00133E19">
      <w:bookmarkStart w:id="33" w:name="sub_1008"/>
      <w:bookmarkEnd w:id="32"/>
      <w:r>
        <w:t>8) копии договоров об оказании образовательных услуг (при наличии);</w:t>
      </w:r>
    </w:p>
    <w:p w:rsidR="00000000" w:rsidRDefault="00133E19">
      <w:bookmarkStart w:id="34" w:name="sub_1009"/>
      <w:bookmarkEnd w:id="33"/>
      <w:r>
        <w:t>9) копии счетов, проездных документов, платежных поручений и (или) других документов</w:t>
      </w:r>
      <w:r>
        <w:t>, подтверждающих факт оплаты образовательной услуги и проезда к месту получения образовательных услуг и обратно.</w:t>
      </w:r>
    </w:p>
    <w:bookmarkEnd w:id="34"/>
    <w:p w:rsidR="00000000" w:rsidRDefault="00133E19">
      <w:r>
        <w:t>Все копии документов должны быть заверены в установленном: порядке. Получатель субсидии несет ответственность за полноту и качество под</w:t>
      </w:r>
      <w:r>
        <w:t>готовки предоставляемых в Минсельхозпищепром Камчатского края документов, а также достоверность указанных в них сведений.</w:t>
      </w:r>
    </w:p>
    <w:p w:rsidR="00000000" w:rsidRDefault="00133E19">
      <w:bookmarkStart w:id="35" w:name="sub_110"/>
      <w:r>
        <w:t xml:space="preserve">11. Минсельхозпищепром Камчатского края в течение 5 рабочих дней со дня поступления документов, указанных в </w:t>
      </w:r>
      <w:hyperlink w:anchor="sub_100" w:history="1">
        <w:r>
          <w:rPr>
            <w:rStyle w:val="a4"/>
          </w:rPr>
          <w:t>части 10</w:t>
        </w:r>
      </w:hyperlink>
      <w:r>
        <w:t xml:space="preserve">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получателя субсидии на соответствие требованиям, указа</w:t>
      </w:r>
      <w:r>
        <w:t xml:space="preserve">нным в </w:t>
      </w:r>
      <w:hyperlink w:anchor="sub_65" w:history="1">
        <w:r>
          <w:rPr>
            <w:rStyle w:val="a4"/>
          </w:rPr>
          <w:t>пункте 5 части 6</w:t>
        </w:r>
      </w:hyperlink>
      <w:r>
        <w:t xml:space="preserve"> настоящего порядка.</w:t>
      </w:r>
    </w:p>
    <w:bookmarkEnd w:id="35"/>
    <w:p w:rsidR="00000000" w:rsidRDefault="00133E19">
      <w:r>
        <w:t>Получатель субсидии вправе самостоятельно предоставить в Минсельхозпищепром Камчатского края выписку из Единого государственного реестра юридических лиц (индивидуальных предпринимат</w:t>
      </w:r>
      <w:r>
        <w:t>елей) и из реестра дисквалифицированных лиц,</w:t>
      </w:r>
    </w:p>
    <w:p w:rsidR="00000000" w:rsidRDefault="00133E19">
      <w:bookmarkStart w:id="36" w:name="sub_120"/>
      <w:r>
        <w:t xml:space="preserve">12. Минсельхозпищепром Камчатского края в течение 30 календарных дней со дня поступления документов, указанных в </w:t>
      </w:r>
      <w:hyperlink w:anchor="sub_100" w:history="1">
        <w:r>
          <w:rPr>
            <w:rStyle w:val="a4"/>
          </w:rPr>
          <w:t>части 10</w:t>
        </w:r>
      </w:hyperlink>
      <w:r>
        <w:t xml:space="preserve"> настоящего порядка, рассматривает их и принимает решение </w:t>
      </w:r>
      <w:r>
        <w:t xml:space="preserve">о заключении с получателем субсидии Соглашения либо об отказе в заключении </w:t>
      </w:r>
      <w:r>
        <w:lastRenderedPageBreak/>
        <w:t>Соглашения и предоставлении субсидии.</w:t>
      </w:r>
    </w:p>
    <w:p w:rsidR="00000000" w:rsidRDefault="00133E19">
      <w:bookmarkStart w:id="37" w:name="sub_130"/>
      <w:bookmarkEnd w:id="36"/>
      <w:r>
        <w:t>13. Основаниями для отказа в заключении Соглашения и предоставлении субсидии являются:</w:t>
      </w:r>
    </w:p>
    <w:p w:rsidR="00000000" w:rsidRDefault="00133E19">
      <w:bookmarkStart w:id="38" w:name="sub_1301"/>
      <w:bookmarkEnd w:id="37"/>
      <w:r>
        <w:t>1) несоответствие получател</w:t>
      </w:r>
      <w:r>
        <w:t xml:space="preserve">я субсидии категории получателей субсидии, установленной </w:t>
      </w:r>
      <w:hyperlink w:anchor="sub_50" w:history="1">
        <w:r>
          <w:rPr>
            <w:rStyle w:val="a4"/>
          </w:rPr>
          <w:t>частью 5</w:t>
        </w:r>
      </w:hyperlink>
      <w:r>
        <w:t xml:space="preserve"> настоящего порядка, и (или) условиям предоставления субсидии, установленным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порядка;</w:t>
      </w:r>
    </w:p>
    <w:p w:rsidR="00000000" w:rsidRDefault="00133E19">
      <w:bookmarkStart w:id="39" w:name="sub_1302"/>
      <w:bookmarkEnd w:id="38"/>
      <w:r>
        <w:t>2) несоответствие тре</w:t>
      </w:r>
      <w:r>
        <w:t xml:space="preserve">бованиям, предусмотренным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порядка;</w:t>
      </w:r>
    </w:p>
    <w:p w:rsidR="00000000" w:rsidRDefault="00133E19">
      <w:bookmarkStart w:id="40" w:name="sub_1303"/>
      <w:bookmarkEnd w:id="39"/>
      <w:r>
        <w:t xml:space="preserve">3) несоответствие представленных получателем субсидии документов, определенных </w:t>
      </w:r>
      <w:hyperlink w:anchor="sub_100" w:history="1">
        <w:r>
          <w:rPr>
            <w:rStyle w:val="a4"/>
          </w:rPr>
          <w:t>частью 10</w:t>
        </w:r>
      </w:hyperlink>
      <w:r>
        <w:t xml:space="preserve"> настоящего порядка, или непредставление (предст</w:t>
      </w:r>
      <w:r>
        <w:t>авление не в полном объеме) указанных документов;</w:t>
      </w:r>
    </w:p>
    <w:p w:rsidR="00000000" w:rsidRDefault="00133E19">
      <w:bookmarkStart w:id="41" w:name="sub_1304"/>
      <w:bookmarkEnd w:id="40"/>
      <w:r>
        <w:t>4) установление факта недостоверности представленной получателем субсидии информации.</w:t>
      </w:r>
    </w:p>
    <w:bookmarkEnd w:id="41"/>
    <w:p w:rsidR="00000000" w:rsidRDefault="00133E19">
      <w:r>
        <w:t>В случае принятия решения об отказе в заключении Соглашения и предоставлении субсидии Минсельсхо</w:t>
      </w:r>
      <w:r>
        <w:t>зпищепром Камчатского края направляет в течение 5 рабочих дня со дня принятия указанного решения уведомление с мотивированным пояснением причин отказа.</w:t>
      </w:r>
    </w:p>
    <w:p w:rsidR="00000000" w:rsidRDefault="00133E19">
      <w:bookmarkStart w:id="42" w:name="sub_140"/>
      <w:r>
        <w:t xml:space="preserve">14. В случае принятия решения о заключении с получателем субсидии Соглашения, Минсельхозпищепром </w:t>
      </w:r>
      <w:r>
        <w:t>Камчатского края в течение 30 календарных дней со дня принятия такого решения заключает с получателем субсидии Соглашение.</w:t>
      </w:r>
    </w:p>
    <w:p w:rsidR="00000000" w:rsidRDefault="00133E19">
      <w:bookmarkStart w:id="43" w:name="sub_150"/>
      <w:bookmarkEnd w:id="42"/>
      <w:r>
        <w:t>15. Обязательными условиями предоставления субсидии, включаемыми в Соглашение, являются:</w:t>
      </w:r>
    </w:p>
    <w:p w:rsidR="00000000" w:rsidRDefault="00133E19">
      <w:bookmarkStart w:id="44" w:name="sub_1501"/>
      <w:bookmarkEnd w:id="43"/>
      <w:r>
        <w:t>1) согласие пол</w:t>
      </w:r>
      <w:r>
        <w:t>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000000" w:rsidRDefault="00133E19">
      <w:bookmarkStart w:id="45" w:name="sub_1502"/>
      <w:bookmarkEnd w:id="44"/>
      <w:r>
        <w:t>2) принятие обязательства о предос</w:t>
      </w:r>
      <w:r>
        <w:t>тавлении отчета о финансово - 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</w:t>
      </w:r>
      <w:r>
        <w:t>чатского края;</w:t>
      </w:r>
    </w:p>
    <w:p w:rsidR="00000000" w:rsidRDefault="00133E19">
      <w:bookmarkStart w:id="46" w:name="sub_1503"/>
      <w:bookmarkEnd w:id="45"/>
      <w:r>
        <w:t xml:space="preserve">3) в случае уменьшения Минсельхозпищепрому Камчатского края ранее доведенных лимитов бюджетных обязательств на цели, указанные в </w:t>
      </w:r>
      <w:hyperlink w:anchor="sub_20" w:history="1">
        <w:r>
          <w:rPr>
            <w:rStyle w:val="a4"/>
          </w:rPr>
          <w:t>части 2</w:t>
        </w:r>
      </w:hyperlink>
      <w:r>
        <w:t xml:space="preserve"> настоящего порядк</w:t>
      </w:r>
      <w:r>
        <w:t xml:space="preserve">а, приводящего к невозможности предоставления субсидии в размере, указанном в Соглашении, Минсельхозпищепром Камчатского края осуществляет с получателем субсидии согласование новых условий Соглашения о предоставлении субсидии или расторгает Соглашение при </w:t>
      </w:r>
      <w:r>
        <w:t>недостижении согласия по новым условиям;</w:t>
      </w:r>
    </w:p>
    <w:p w:rsidR="00000000" w:rsidRDefault="00133E19">
      <w:bookmarkStart w:id="47" w:name="sub_1504"/>
      <w:bookmarkEnd w:id="46"/>
      <w:r>
        <w:t>4) принятие обязательства о предоставлении в срок до 25 числа месяца, следующего за месяцем предоставления субсидии, отчета о достижении значений результатов предоставления субсидии по форме, установ</w:t>
      </w:r>
      <w:r>
        <w:t>ленной Соглашением.</w:t>
      </w:r>
    </w:p>
    <w:p w:rsidR="00000000" w:rsidRDefault="00133E19">
      <w:bookmarkStart w:id="48" w:name="sub_160"/>
      <w:bookmarkEnd w:id="47"/>
      <w:r>
        <w:t>16. Заключение Соглашения осуществляется в следующем порядке:</w:t>
      </w:r>
    </w:p>
    <w:p w:rsidR="00000000" w:rsidRDefault="00133E19">
      <w:bookmarkStart w:id="49" w:name="sub_1601"/>
      <w:bookmarkEnd w:id="48"/>
      <w:r>
        <w:t>1) Минсельхозпищепром Камчатского края в течение 5 рабочих дней со дня принятия решения о заключении с получателем субсидии Соглашения направляе</w:t>
      </w:r>
      <w:r>
        <w:t>т получателю субсидии соответствующее уведомление и проект Соглашения для подписания;</w:t>
      </w:r>
    </w:p>
    <w:p w:rsidR="00000000" w:rsidRDefault="00133E19">
      <w:bookmarkStart w:id="50" w:name="sub_1602"/>
      <w:bookmarkEnd w:id="49"/>
      <w:r>
        <w:t>2) получатель субсидии в течении 15 календарных дней со дня получения проекта Соглашения предоставляет в адрес Минсельхозпищепрома Камчатского края два эк</w:t>
      </w:r>
      <w:r>
        <w:t>земпляра подписанного проекта Соглашения.</w:t>
      </w:r>
    </w:p>
    <w:bookmarkEnd w:id="50"/>
    <w:p w:rsidR="00000000" w:rsidRDefault="00133E19">
      <w:r>
        <w:t xml:space="preserve">Если получатель субсидии в течение 15 календарных дней со дня получения им проекта Соглашения не предоставил в адрес Минсельхозпищепрома Камчатского края два экземпляра подписанного проекта Соглашения, это </w:t>
      </w:r>
      <w:r>
        <w:t>расценивается как односторонний отказ получателя субсидии от получения субсидии;</w:t>
      </w:r>
    </w:p>
    <w:p w:rsidR="00000000" w:rsidRDefault="00133E19">
      <w:bookmarkStart w:id="51" w:name="sub_1603"/>
      <w:r>
        <w:t>3) Соглашение считается заключенным после подписания его сторонами и регистрации в установленном порядке Минсельхозпищепромом Камчатского края.</w:t>
      </w:r>
    </w:p>
    <w:p w:rsidR="00000000" w:rsidRDefault="00133E19">
      <w:bookmarkStart w:id="52" w:name="sub_170"/>
      <w:bookmarkEnd w:id="51"/>
      <w:r>
        <w:t>17. Пере</w:t>
      </w:r>
      <w:r>
        <w:t xml:space="preserve">числение субсидии осуществляется на счет получателя субсидии, открытый им в </w:t>
      </w:r>
      <w:r>
        <w:lastRenderedPageBreak/>
        <w:t>кредитной организации,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</w:t>
      </w:r>
      <w:r>
        <w:t xml:space="preserve">е позднее десятого рабочего дня после принятия решения о предоставлении субсидии (завершения процедуры, предусмотренной </w:t>
      </w:r>
      <w:hyperlink w:anchor="sub_1603" w:history="1">
        <w:r>
          <w:rPr>
            <w:rStyle w:val="a4"/>
          </w:rPr>
          <w:t>пунктом 3 части 16</w:t>
        </w:r>
      </w:hyperlink>
      <w:r>
        <w:t xml:space="preserve"> настоящего порядка).</w:t>
      </w:r>
    </w:p>
    <w:p w:rsidR="00000000" w:rsidRDefault="00133E19">
      <w:bookmarkStart w:id="53" w:name="sub_180"/>
      <w:bookmarkEnd w:id="52"/>
      <w:r>
        <w:t>18. Результатом предоставления субсидии является количес</w:t>
      </w:r>
      <w:r>
        <w:t>тво руководителей и специалистов предприятия пищевой и перерабатывающей промышленности, повысивших квалификацию или прошедших переподготовку в году получения субсидии.</w:t>
      </w:r>
    </w:p>
    <w:bookmarkEnd w:id="53"/>
    <w:p w:rsidR="00000000" w:rsidRDefault="00133E19">
      <w:r>
        <w:t>Конкретное значение результата использования субсидии устанавливается Минсельхозп</w:t>
      </w:r>
      <w:r>
        <w:t>ищепромом Камчатского края в Соглашении.</w:t>
      </w:r>
    </w:p>
    <w:p w:rsidR="00000000" w:rsidRDefault="00133E19">
      <w:bookmarkStart w:id="54" w:name="sub_190"/>
      <w:r>
        <w:t>19. В течение 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Российской Федерации, в Соглашение могут быть вне</w:t>
      </w:r>
      <w:r>
        <w:t>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bookmarkEnd w:id="54"/>
    <w:p w:rsidR="00000000" w:rsidRDefault="00133E19">
      <w:r>
        <w:t xml:space="preserve">Минсельхозпищепром Камчатского края </w:t>
      </w:r>
      <w:r>
        <w:t xml:space="preserve">в течении 10 календарных дней со дня наступления обстоятельств уведомляет получателей субсидии, с которыми заключены Соглашения, о данных изменениях. Совместно с уведомлением Минсельхозпищепром Камчатского края направляет проект дополнительного соглашения </w:t>
      </w:r>
      <w:r>
        <w:t>к Соглашению.</w:t>
      </w:r>
    </w:p>
    <w:p w:rsidR="00000000" w:rsidRDefault="00133E19">
      <w:bookmarkStart w:id="55" w:name="sub_200"/>
      <w:r>
        <w:t>20.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000000" w:rsidRDefault="00133E19">
      <w:bookmarkStart w:id="56" w:name="sub_210"/>
      <w:bookmarkEnd w:id="55"/>
      <w:r>
        <w:t>21. В случае выявления, в том чи</w:t>
      </w:r>
      <w:r>
        <w:t>сле по фактам проверок,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 обязан возвратить денежные средства в краево</w:t>
      </w:r>
      <w:r>
        <w:t>й бюджет в полном объеме в следующем порядке и сроки:</w:t>
      </w:r>
    </w:p>
    <w:p w:rsidR="00000000" w:rsidRDefault="00133E19">
      <w:bookmarkStart w:id="57" w:name="sub_2101"/>
      <w:bookmarkEnd w:id="56"/>
      <w: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</w:t>
      </w:r>
      <w:r>
        <w:t>нные в представлении и (или) предписании;</w:t>
      </w:r>
    </w:p>
    <w:p w:rsidR="00000000" w:rsidRDefault="00133E19">
      <w:bookmarkStart w:id="58" w:name="sub_2102"/>
      <w:bookmarkEnd w:id="57"/>
      <w: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000000" w:rsidRDefault="00133E19">
      <w:bookmarkStart w:id="59" w:name="sub_220"/>
      <w:bookmarkEnd w:id="58"/>
      <w:r>
        <w:t>22. Письменное треб</w:t>
      </w:r>
      <w:r>
        <w:t xml:space="preserve">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210" w:history="1">
        <w:r>
          <w:rPr>
            <w:rStyle w:val="a4"/>
          </w:rPr>
          <w:t>части 21</w:t>
        </w:r>
      </w:hyperlink>
      <w:r>
        <w:t xml:space="preserve"> настоящего порядка.</w:t>
      </w:r>
    </w:p>
    <w:p w:rsidR="00000000" w:rsidRDefault="00133E19">
      <w:bookmarkStart w:id="60" w:name="sub_230"/>
      <w:bookmarkEnd w:id="59"/>
      <w:r>
        <w:t>23. В случае если получа</w:t>
      </w:r>
      <w:r>
        <w:t>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</w:t>
      </w:r>
      <w:r w:rsidR="00115058">
        <w:rPr>
          <w:noProof/>
        </w:rPr>
        <w:drawing>
          <wp:inline distT="0" distB="0" distL="0" distR="0">
            <wp:extent cx="63246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следующей формуле:</w:t>
      </w:r>
    </w:p>
    <w:bookmarkEnd w:id="60"/>
    <w:p w:rsidR="00000000" w:rsidRDefault="00133E19"/>
    <w:p w:rsidR="00000000" w:rsidRDefault="00115058">
      <w:r>
        <w:rPr>
          <w:noProof/>
        </w:rPr>
        <w:drawing>
          <wp:inline distT="0" distB="0" distL="0" distR="0">
            <wp:extent cx="2286000" cy="281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>, где:</w:t>
      </w:r>
    </w:p>
    <w:p w:rsidR="00000000" w:rsidRDefault="00133E19"/>
    <w:p w:rsidR="00000000" w:rsidRDefault="00115058">
      <w:r>
        <w:rPr>
          <w:noProof/>
        </w:rPr>
        <w:drawing>
          <wp:inline distT="0" distB="0" distL="0" distR="0">
            <wp:extent cx="1981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фактически достигнутое значение i-ro результата использования субсидии на отчетную дату;</w:t>
      </w:r>
    </w:p>
    <w:p w:rsidR="00000000" w:rsidRDefault="00115058">
      <w:r>
        <w:rPr>
          <w:noProof/>
        </w:rPr>
        <w:drawing>
          <wp:inline distT="0" distB="0" distL="0" distR="0">
            <wp:extent cx="19050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плановое значение i-ro результата испо</w:t>
      </w:r>
      <w:r w:rsidR="00133E19">
        <w:t>льзования субсидии, установленное Соглашением о предоставлении субсидии;</w:t>
      </w:r>
    </w:p>
    <w:p w:rsidR="00000000" w:rsidRDefault="00115058">
      <w:r>
        <w:rPr>
          <w:noProof/>
        </w:rPr>
        <w:drawing>
          <wp:inline distT="0" distB="0" distL="0" distR="0">
            <wp:extent cx="67056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9">
        <w:t xml:space="preserve"> - размер субсидии, предоставленной получателю субсидии в отчетном финансовом году.</w:t>
      </w:r>
    </w:p>
    <w:p w:rsidR="00000000" w:rsidRDefault="00133E19">
      <w:r>
        <w:t>Минсельхозпищепром Камчатского края направляет получателю субси</w:t>
      </w:r>
      <w:r>
        <w:t xml:space="preserve">дии требование о </w:t>
      </w:r>
      <w:r>
        <w:lastRenderedPageBreak/>
        <w:t>возврате субсидии в бюджет Камчатского края за недостижение результата использования субсидии, которое подлежит исполнению в течение 20 рабочих дней со дня получения требования.</w:t>
      </w:r>
    </w:p>
    <w:p w:rsidR="00000000" w:rsidRDefault="00133E19">
      <w:r>
        <w:t>При невозврате субсидии в указанный срок Минсельхозпищепром К</w:t>
      </w:r>
      <w:r>
        <w:t>амчатского края принимает меры по взысканию денежных средств в бюджет Камчатского края в судебном порядке.</w:t>
      </w:r>
    </w:p>
    <w:p w:rsidR="00000000" w:rsidRDefault="00133E19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4 июля 2021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22 июня 2021 г. N 29/58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3E1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 xml:space="preserve"> на возмещение части затрат, связанных</w:t>
      </w:r>
      <w:r>
        <w:rPr>
          <w:rStyle w:val="a3"/>
          <w:rFonts w:ascii="Arial" w:hAnsi="Arial" w:cs="Arial"/>
        </w:rPr>
        <w:br/>
        <w:t xml:space="preserve"> с переподготовкой и повышением квалификации</w:t>
      </w:r>
      <w:r>
        <w:rPr>
          <w:rStyle w:val="a3"/>
          <w:rFonts w:ascii="Arial" w:hAnsi="Arial" w:cs="Arial"/>
        </w:rPr>
        <w:br/>
        <w:t xml:space="preserve"> руководителей и специалистов предприятий</w:t>
      </w:r>
      <w:r>
        <w:rPr>
          <w:rStyle w:val="a3"/>
          <w:rFonts w:ascii="Arial" w:hAnsi="Arial" w:cs="Arial"/>
        </w:rPr>
        <w:br/>
        <w:t xml:space="preserve"> пищевой и перерабатывающей промышленности</w:t>
      </w:r>
    </w:p>
    <w:p w:rsidR="00000000" w:rsidRDefault="00133E1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(с изменениями от 26 октября 2020 г., 22 июня 2021 г.)</w:t>
      </w:r>
    </w:p>
    <w:p w:rsidR="00000000" w:rsidRDefault="00133E19"/>
    <w:p w:rsidR="00000000" w:rsidRDefault="00133E19">
      <w:pPr>
        <w:ind w:firstLine="698"/>
        <w:jc w:val="right"/>
      </w:pPr>
      <w:r>
        <w:t>В Минсельхозпищепром Камчатского края</w:t>
      </w:r>
    </w:p>
    <w:p w:rsidR="00000000" w:rsidRDefault="00133E19"/>
    <w:p w:rsidR="00000000" w:rsidRDefault="00133E19">
      <w:pPr>
        <w:pStyle w:val="1"/>
      </w:pPr>
      <w:r>
        <w:t>Заявление</w:t>
      </w:r>
      <w:r>
        <w:br/>
        <w:t xml:space="preserve"> на предоставление субсидии на возмещение части затрат, связанных с переподготовкой и повышением квалификации</w:t>
      </w:r>
    </w:p>
    <w:p w:rsidR="00000000" w:rsidRDefault="00133E19"/>
    <w:p w:rsidR="00000000" w:rsidRDefault="00133E19">
      <w:r>
        <w:t xml:space="preserve">В соответствии </w:t>
      </w:r>
      <w:hyperlink w:anchor="sub_1000" w:history="1">
        <w:r>
          <w:rPr>
            <w:rStyle w:val="a4"/>
          </w:rPr>
          <w:t>По</w:t>
        </w:r>
        <w:r>
          <w:rPr>
            <w:rStyle w:val="a4"/>
          </w:rPr>
          <w:t>рядком</w:t>
        </w:r>
      </w:hyperlink>
      <w:r>
        <w:t xml:space="preserve">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:rsidR="00000000" w:rsidRDefault="00133E19">
      <w:r>
        <w:t>(получатель субсидии: полное и (или) сокращённое наименов</w:t>
      </w:r>
      <w:r>
        <w:t>ания)</w:t>
      </w:r>
    </w:p>
    <w:p w:rsidR="00000000" w:rsidRDefault="00133E19">
      <w:r>
        <w:t>просит предоставить субсидию в 20____ году на возмещение части затрат,</w:t>
      </w:r>
    </w:p>
    <w:p w:rsidR="00000000" w:rsidRDefault="00133E19">
      <w:r>
        <w:t>связанных с переподготовкой и повышением квалификации.</w:t>
      </w:r>
    </w:p>
    <w:p w:rsidR="00000000" w:rsidRDefault="00133E19">
      <w:r>
        <w:t>К заявлению прилагаю документы, в соответствии с порядком:</w:t>
      </w:r>
    </w:p>
    <w:p w:rsidR="00000000" w:rsidRDefault="00133E19">
      <w:r>
        <w:t>1) ____________________________________________________;</w:t>
      </w:r>
    </w:p>
    <w:p w:rsidR="00000000" w:rsidRDefault="00133E19">
      <w:r>
        <w:t>2) _____</w:t>
      </w:r>
      <w:r>
        <w:t>_______________________________________________;</w:t>
      </w:r>
    </w:p>
    <w:p w:rsidR="00000000" w:rsidRDefault="00133E19">
      <w:r>
        <w:t>3) ____________________________________________________</w:t>
      </w:r>
    </w:p>
    <w:p w:rsidR="00000000" w:rsidRDefault="00133E19"/>
    <w:p w:rsidR="00000000" w:rsidRDefault="00133E19">
      <w:r>
        <w:t>Платежные реквизиты:</w:t>
      </w:r>
    </w:p>
    <w:p w:rsidR="00000000" w:rsidRDefault="00133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7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Адрес: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ИНН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Расчетный счет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Наименование банка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hyperlink r:id="rId37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Кор. счет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КПП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  <w:r>
              <w:t>Тел.: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33E19">
            <w:pPr>
              <w:pStyle w:val="aa"/>
            </w:pPr>
          </w:p>
        </w:tc>
      </w:tr>
    </w:tbl>
    <w:p w:rsidR="00000000" w:rsidRDefault="00133E19"/>
    <w:p w:rsidR="00000000" w:rsidRDefault="00133E19">
      <w:r>
        <w:t>Настоящим подтверждаю, что с условиями порядка ознакомлен(а) и согласен(а).</w:t>
      </w:r>
    </w:p>
    <w:p w:rsidR="00000000" w:rsidRDefault="00133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20"/>
        <w:gridCol w:w="280"/>
        <w:gridCol w:w="1400"/>
        <w:gridCol w:w="2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 xml:space="preserve">Получатель </w:t>
            </w:r>
            <w:r>
              <w:lastRenderedPageBreak/>
              <w:t>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(дата)</w:t>
            </w:r>
          </w:p>
        </w:tc>
      </w:tr>
    </w:tbl>
    <w:p w:rsidR="00000000" w:rsidRDefault="00133E19"/>
    <w:p w:rsidR="00000000" w:rsidRDefault="00133E19">
      <w:r>
        <w:t>М.П. (при наличии)</w:t>
      </w:r>
    </w:p>
    <w:p w:rsidR="00000000" w:rsidRDefault="00133E19">
      <w:r>
        <w:t>Ф.И.О. исполнителя___________________________ контактный телефон_________________</w:t>
      </w:r>
    </w:p>
    <w:p w:rsidR="00000000" w:rsidRDefault="00133E19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2 с 4 июля 2021 г. - </w:t>
      </w:r>
      <w:hyperlink r:id="rId38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22 июня 2021 г. N 29/58</w:t>
      </w:r>
    </w:p>
    <w:p w:rsidR="00000000" w:rsidRDefault="00133E1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 xml:space="preserve"> на возмещение части затрат, связанных</w:t>
      </w:r>
      <w:r>
        <w:rPr>
          <w:rStyle w:val="a3"/>
          <w:rFonts w:ascii="Arial" w:hAnsi="Arial" w:cs="Arial"/>
        </w:rPr>
        <w:br/>
        <w:t xml:space="preserve"> с переподготов</w:t>
      </w:r>
      <w:r>
        <w:rPr>
          <w:rStyle w:val="a3"/>
          <w:rFonts w:ascii="Arial" w:hAnsi="Arial" w:cs="Arial"/>
        </w:rPr>
        <w:t>кой и повышением квалификации</w:t>
      </w:r>
      <w:r>
        <w:rPr>
          <w:rStyle w:val="a3"/>
          <w:rFonts w:ascii="Arial" w:hAnsi="Arial" w:cs="Arial"/>
        </w:rPr>
        <w:br/>
        <w:t xml:space="preserve"> руководителей и специалистов предприятий</w:t>
      </w:r>
      <w:r>
        <w:rPr>
          <w:rStyle w:val="a3"/>
          <w:rFonts w:ascii="Arial" w:hAnsi="Arial" w:cs="Arial"/>
        </w:rPr>
        <w:br/>
        <w:t xml:space="preserve"> пищевой и перерабатывающей промышленности</w:t>
      </w:r>
    </w:p>
    <w:p w:rsidR="00000000" w:rsidRDefault="00133E19"/>
    <w:p w:rsidR="00000000" w:rsidRDefault="00133E19">
      <w:pPr>
        <w:pStyle w:val="1"/>
      </w:pPr>
      <w:r>
        <w:t>Справка-расчет</w:t>
      </w:r>
      <w:r>
        <w:br/>
        <w:t xml:space="preserve"> на предоставление в 20__ году субсидии на возмещение части затрат, связанных с переподготовкой и повышением квалификации</w:t>
      </w:r>
    </w:p>
    <w:p w:rsidR="00000000" w:rsidRDefault="00133E19"/>
    <w:p w:rsidR="00000000" w:rsidRDefault="00133E19">
      <w:r>
        <w:t>_____________________________________________________________________________</w:t>
      </w:r>
    </w:p>
    <w:p w:rsidR="00000000" w:rsidRDefault="00133E19">
      <w:r>
        <w:t>(получатель субсидии: полное и (или) сокращенное наименования)</w:t>
      </w:r>
    </w:p>
    <w:p w:rsidR="00000000" w:rsidRDefault="00133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96"/>
        <w:gridCol w:w="2395"/>
        <w:gridCol w:w="1546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Наименование произведенных затрат (образовательная услуга, проезд)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Общая сумма затрат, подлежащих субсидиров</w:t>
            </w:r>
            <w:r>
              <w:t>анию, тыс. 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Размер (ставка) субсидии, 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3E19">
            <w:pPr>
              <w:pStyle w:val="aa"/>
              <w:jc w:val="center"/>
            </w:pPr>
            <w:r>
              <w:t>Потребность в субсидии, тыс. руб. (гр. 3 х гр.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3E1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  <w:jc w:val="center"/>
            </w:pPr>
            <w: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  <w:jc w:val="center"/>
            </w:pPr>
            <w: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  <w:r>
              <w:t>Итого: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3E19">
            <w:pPr>
              <w:pStyle w:val="aa"/>
            </w:pPr>
          </w:p>
        </w:tc>
      </w:tr>
    </w:tbl>
    <w:p w:rsidR="00000000" w:rsidRDefault="00133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20"/>
        <w:gridCol w:w="280"/>
        <w:gridCol w:w="1400"/>
        <w:gridCol w:w="2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Получатель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(дата)</w:t>
            </w:r>
          </w:p>
        </w:tc>
      </w:tr>
    </w:tbl>
    <w:p w:rsidR="00000000" w:rsidRDefault="00133E19"/>
    <w:p w:rsidR="00000000" w:rsidRDefault="00133E19">
      <w:r>
        <w:t>М.П. (при наличии)</w:t>
      </w:r>
    </w:p>
    <w:p w:rsidR="00000000" w:rsidRDefault="00133E19">
      <w:r>
        <w:t>Ф.И.О. исполнителя___________________ контактный телефон______________________</w:t>
      </w:r>
    </w:p>
    <w:p w:rsidR="00000000" w:rsidRDefault="00133E19"/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3 с 4 июля 2021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22 июня 2021 г. N 29/58</w:t>
      </w:r>
    </w:p>
    <w:p w:rsidR="00000000" w:rsidRDefault="00133E1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</w:t>
      </w:r>
      <w:r>
        <w:rPr>
          <w:rStyle w:val="a3"/>
          <w:rFonts w:ascii="Arial" w:hAnsi="Arial" w:cs="Arial"/>
        </w:rPr>
        <w:br/>
        <w:t>возмещение части затрат, связанных</w:t>
      </w:r>
      <w:r>
        <w:rPr>
          <w:rStyle w:val="a3"/>
          <w:rFonts w:ascii="Arial" w:hAnsi="Arial" w:cs="Arial"/>
        </w:rPr>
        <w:br/>
        <w:t xml:space="preserve"> с переподготовкой </w:t>
      </w:r>
      <w:r>
        <w:rPr>
          <w:rStyle w:val="a3"/>
          <w:rFonts w:ascii="Arial" w:hAnsi="Arial" w:cs="Arial"/>
        </w:rPr>
        <w:t>и повышением квалификации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 руководителей и специалистов предприятий</w:t>
      </w:r>
      <w:r>
        <w:rPr>
          <w:rStyle w:val="a3"/>
          <w:rFonts w:ascii="Arial" w:hAnsi="Arial" w:cs="Arial"/>
        </w:rPr>
        <w:br/>
        <w:t xml:space="preserve"> пищевой и перерабатывающей промышленности</w:t>
      </w:r>
    </w:p>
    <w:p w:rsidR="00000000" w:rsidRDefault="00133E19"/>
    <w:p w:rsidR="00000000" w:rsidRDefault="00133E19">
      <w:pPr>
        <w:pStyle w:val="1"/>
      </w:pPr>
      <w:r>
        <w:t>Согласие</w:t>
      </w:r>
      <w:r>
        <w:br/>
        <w:t xml:space="preserve"> на обработку персональных данных</w:t>
      </w:r>
    </w:p>
    <w:p w:rsidR="00000000" w:rsidRDefault="00133E19"/>
    <w:p w:rsidR="00000000" w:rsidRDefault="00133E19">
      <w:r>
        <w:t>Я,___________________________________________________________________________,</w:t>
      </w:r>
    </w:p>
    <w:p w:rsidR="00000000" w:rsidRDefault="00133E19">
      <w:pPr>
        <w:ind w:firstLine="698"/>
        <w:jc w:val="center"/>
      </w:pPr>
      <w:r>
        <w:t>(фамилия, имя, отчество субъекта персональных данных)</w:t>
      </w:r>
    </w:p>
    <w:p w:rsidR="00000000" w:rsidRDefault="00133E19">
      <w:r>
        <w:t>зарегистрированный(ая) по адресу;______________________________________________</w:t>
      </w:r>
    </w:p>
    <w:p w:rsidR="00000000" w:rsidRDefault="00133E19">
      <w:r>
        <w:t>____________________________________________________________________________</w:t>
      </w:r>
    </w:p>
    <w:p w:rsidR="00000000" w:rsidRDefault="00133E19">
      <w:r>
        <w:t>документ, удостоверяющий личность:___________</w:t>
      </w:r>
      <w:r>
        <w:t>________________________________</w:t>
      </w:r>
    </w:p>
    <w:p w:rsidR="00000000" w:rsidRDefault="00133E19">
      <w:r>
        <w:t>____________________________________________________________________________</w:t>
      </w:r>
    </w:p>
    <w:p w:rsidR="00000000" w:rsidRDefault="00133E19">
      <w:pPr>
        <w:ind w:firstLine="698"/>
        <w:jc w:val="center"/>
      </w:pPr>
      <w:r>
        <w:t>(вид документа, N документа, когда и кем выдан)</w:t>
      </w:r>
    </w:p>
    <w:p w:rsidR="00000000" w:rsidRDefault="00133E19">
      <w:r>
        <w:t>даю согласие на обработку моих персональных данных Министерству сельского хозяйства, пищевой и пер</w:t>
      </w:r>
      <w:r>
        <w:t>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 субсидии на возмещение части затрат, связанных с</w:t>
      </w:r>
      <w:r>
        <w:t xml:space="preserve"> переподготовкой и повышением квалификации руководителей и специалистов предприятий пищевой и перерабатывающей промышленности (далее - субсидия). Перечень персональных данных, на обработку которых дается согласие:</w:t>
      </w:r>
    </w:p>
    <w:p w:rsidR="00000000" w:rsidRDefault="00133E19">
      <w:r>
        <w:t>- фамилия, имя, отчество;</w:t>
      </w:r>
    </w:p>
    <w:p w:rsidR="00000000" w:rsidRDefault="00133E19">
      <w:r>
        <w:t>- дата рождения;</w:t>
      </w:r>
    </w:p>
    <w:p w:rsidR="00000000" w:rsidRDefault="00133E19">
      <w:r>
        <w:t>- место рождения;</w:t>
      </w:r>
    </w:p>
    <w:p w:rsidR="00000000" w:rsidRDefault="00133E19">
      <w:r>
        <w:t>- гражданство;</w:t>
      </w:r>
    </w:p>
    <w:p w:rsidR="00000000" w:rsidRDefault="00133E19">
      <w:r>
        <w:t>- адрес регистрации, фактического проживания;</w:t>
      </w:r>
    </w:p>
    <w:p w:rsidR="00000000" w:rsidRDefault="00133E19">
      <w:r>
        <w:t>- данные паспорта;</w:t>
      </w:r>
    </w:p>
    <w:p w:rsidR="00000000" w:rsidRDefault="00133E19">
      <w:r>
        <w:t>- номер телефона;</w:t>
      </w:r>
    </w:p>
    <w:p w:rsidR="00000000" w:rsidRDefault="00133E19">
      <w:r>
        <w:t>- электронный адрес;</w:t>
      </w:r>
    </w:p>
    <w:p w:rsidR="00000000" w:rsidRDefault="00133E19">
      <w:r>
        <w:t>- ИНН, ОГРНИП.</w:t>
      </w:r>
    </w:p>
    <w:p w:rsidR="00000000" w:rsidRDefault="00133E19">
      <w:r>
        <w:t>Перечень действий с персональными данными, на совершение которых дается согласие, общее описание исполь</w:t>
      </w:r>
      <w:r>
        <w:t>зуемых оператором способов обработки:</w:t>
      </w:r>
    </w:p>
    <w:p w:rsidR="00000000" w:rsidRDefault="00133E19">
      <w: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000000" w:rsidRDefault="00133E19">
      <w:r>
        <w:t>- хранение персональных данных (в электронном виде и на бумажном носителе);</w:t>
      </w:r>
    </w:p>
    <w:p w:rsidR="00000000" w:rsidRDefault="00133E19">
      <w:r>
        <w:t xml:space="preserve">- уточнение </w:t>
      </w:r>
      <w:r>
        <w:t>(обновление, изменение) персональных данных;</w:t>
      </w:r>
    </w:p>
    <w:p w:rsidR="00000000" w:rsidRDefault="00133E19">
      <w: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000000" w:rsidRDefault="00133E19">
      <w:r>
        <w:t xml:space="preserve">- </w:t>
      </w:r>
      <w:r>
        <w:t>передача персональных данных субъекта в порядке, предусмотренном законодательством Российской Федерации,</w:t>
      </w:r>
    </w:p>
    <w:p w:rsidR="00000000" w:rsidRDefault="00133E19">
      <w: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000000" w:rsidRDefault="00133E19">
      <w:r>
        <w:t>Порядок от</w:t>
      </w:r>
      <w:r>
        <w:t>зыва настоящего согласия; по личному заявлению субъекта персональных данных.</w:t>
      </w:r>
    </w:p>
    <w:p w:rsidR="00000000" w:rsidRDefault="00133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33E1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33E19">
            <w:pPr>
              <w:pStyle w:val="aa"/>
              <w:jc w:val="center"/>
            </w:pPr>
            <w:r>
              <w:t>(фамилия, имя, отчество)</w:t>
            </w:r>
          </w:p>
        </w:tc>
      </w:tr>
    </w:tbl>
    <w:p w:rsidR="00000000" w:rsidRDefault="00133E19"/>
    <w:p w:rsidR="00000000" w:rsidRDefault="00133E19">
      <w:r>
        <w:lastRenderedPageBreak/>
        <w:t>"___"_______________ 20__ г.</w:t>
      </w:r>
    </w:p>
    <w:p w:rsidR="00000000" w:rsidRDefault="00133E19"/>
    <w:p w:rsidR="00000000" w:rsidRDefault="00133E19">
      <w:pPr>
        <w:jc w:val="right"/>
        <w:rPr>
          <w:rStyle w:val="a3"/>
          <w:rFonts w:ascii="Arial" w:hAnsi="Arial" w:cs="Arial"/>
        </w:rPr>
      </w:pPr>
      <w:bookmarkStart w:id="64" w:name="sub_20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Министерства сельского хозяйства,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пищевой и перерабатывающей</w:t>
      </w:r>
      <w:r>
        <w:rPr>
          <w:rStyle w:val="a3"/>
          <w:rFonts w:ascii="Arial" w:hAnsi="Arial" w:cs="Arial"/>
        </w:rPr>
        <w:br/>
        <w:t>промышленности Камчатского края</w:t>
      </w:r>
      <w:r>
        <w:rPr>
          <w:rStyle w:val="a3"/>
          <w:rFonts w:ascii="Arial" w:hAnsi="Arial" w:cs="Arial"/>
        </w:rPr>
        <w:br/>
        <w:t>от 27.01.2014 г. N 29/15</w:t>
      </w:r>
      <w:r>
        <w:rPr>
          <w:rStyle w:val="a3"/>
          <w:rFonts w:ascii="Arial" w:hAnsi="Arial" w:cs="Arial"/>
        </w:rPr>
        <w:br/>
        <w:t>(с изменениями от 19 августа 2015 г., 13 марта 2017 г.,</w:t>
      </w:r>
      <w:r>
        <w:rPr>
          <w:rStyle w:val="a3"/>
          <w:rFonts w:ascii="Arial" w:hAnsi="Arial" w:cs="Arial"/>
        </w:rPr>
        <w:br/>
        <w:t>16 февраля, 27 апреля, 26 июля 2018 г.)</w:t>
      </w:r>
    </w:p>
    <w:bookmarkEnd w:id="64"/>
    <w:p w:rsidR="00000000" w:rsidRDefault="00133E19"/>
    <w:p w:rsidR="00000000" w:rsidRDefault="00133E19">
      <w:pPr>
        <w:pStyle w:val="1"/>
      </w:pPr>
      <w:r>
        <w:t xml:space="preserve">Соглашение </w:t>
      </w:r>
      <w:r>
        <w:br/>
        <w:t>о предоставлении субсидии из краевого бюджета на возмещ</w:t>
      </w:r>
      <w:r>
        <w:t>ение расходов,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:rsidR="00000000" w:rsidRDefault="00133E19"/>
    <w:p w:rsidR="00000000" w:rsidRDefault="00133E19">
      <w:r>
        <w:t xml:space="preserve">Исключено с 7 ноября 2020 г. - </w:t>
      </w:r>
      <w:hyperlink r:id="rId40" w:history="1">
        <w:r>
          <w:rPr>
            <w:rStyle w:val="a4"/>
          </w:rPr>
          <w:t>П</w:t>
        </w:r>
        <w:r>
          <w:rPr>
            <w:rStyle w:val="a4"/>
          </w:rPr>
          <w:t>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октября 2020 г. N 29/112 (изменение </w:t>
      </w:r>
      <w:hyperlink r:id="rId41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</w:t>
      </w:r>
      <w:r>
        <w:t>никающие с 1 января 2020 г.)</w:t>
      </w:r>
    </w:p>
    <w:p w:rsidR="00000000" w:rsidRDefault="00133E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33E1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133E19" w:rsidRDefault="00133E19">
      <w:pPr>
        <w:pStyle w:val="a7"/>
        <w:rPr>
          <w:shd w:val="clear" w:color="auto" w:fill="F0F0F0"/>
        </w:rPr>
      </w:pPr>
      <w:r>
        <w:t xml:space="preserve"> </w:t>
      </w:r>
    </w:p>
    <w:sectPr w:rsidR="00133E19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19" w:rsidRDefault="00133E19">
      <w:r>
        <w:separator/>
      </w:r>
    </w:p>
  </w:endnote>
  <w:endnote w:type="continuationSeparator" w:id="0">
    <w:p w:rsidR="00133E19" w:rsidRDefault="0013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33E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150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5058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3E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3E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50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50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50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505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19" w:rsidRDefault="00133E19">
      <w:r>
        <w:separator/>
      </w:r>
    </w:p>
  </w:footnote>
  <w:footnote w:type="continuationSeparator" w:id="0">
    <w:p w:rsidR="00133E19" w:rsidRDefault="0013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3E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27…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58"/>
    <w:rsid w:val="00115058"/>
    <w:rsid w:val="001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2EA101-01E3-44D0-8C4F-F9115629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4813281/3" TargetMode="External"/><Relationship Id="rId18" Type="http://schemas.openxmlformats.org/officeDocument/2006/relationships/hyperlink" Target="http://mobileonline.garant.ru/document/redirect/25925869/7000" TargetMode="External"/><Relationship Id="rId26" Type="http://schemas.openxmlformats.org/officeDocument/2006/relationships/image" Target="media/image2.emf"/><Relationship Id="rId39" Type="http://schemas.openxmlformats.org/officeDocument/2006/relationships/hyperlink" Target="http://mobileonline.garant.ru/document/redirect/400929871/1" TargetMode="External"/><Relationship Id="rId21" Type="http://schemas.openxmlformats.org/officeDocument/2006/relationships/hyperlink" Target="http://mobileonline.garant.ru/document/redirect/74681710/0" TargetMode="External"/><Relationship Id="rId34" Type="http://schemas.openxmlformats.org/officeDocument/2006/relationships/image" Target="media/image10.emf"/><Relationship Id="rId42" Type="http://schemas.openxmlformats.org/officeDocument/2006/relationships/hyperlink" Target="http://mobileonline.garant.ru/document/redirect/26008794/2000" TargetMode="External"/><Relationship Id="rId7" Type="http://schemas.openxmlformats.org/officeDocument/2006/relationships/hyperlink" Target="http://mobileonline.garant.ru/document/redirect/45568262/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0929871/1" TargetMode="External"/><Relationship Id="rId29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25869/0" TargetMode="External"/><Relationship Id="rId24" Type="http://schemas.openxmlformats.org/officeDocument/2006/relationships/hyperlink" Target="http://mobileonline.garant.ru/document/redirect/12157576/1000" TargetMode="External"/><Relationship Id="rId32" Type="http://schemas.openxmlformats.org/officeDocument/2006/relationships/image" Target="media/image8.emf"/><Relationship Id="rId37" Type="http://schemas.openxmlformats.org/officeDocument/2006/relationships/hyperlink" Target="http://mobileonline.garant.ru/document/redirect/555333/0" TargetMode="External"/><Relationship Id="rId40" Type="http://schemas.openxmlformats.org/officeDocument/2006/relationships/hyperlink" Target="http://mobileonline.garant.ru/document/redirect/74813281/2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6025638/0" TargetMode="External"/><Relationship Id="rId23" Type="http://schemas.openxmlformats.org/officeDocument/2006/relationships/hyperlink" Target="http://mobileonline.garant.ru/document/redirect/990941/25728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://mobileonline.garant.ru/document/redirect/26009612/1100" TargetMode="External"/><Relationship Id="rId10" Type="http://schemas.openxmlformats.org/officeDocument/2006/relationships/hyperlink" Target="http://mobileonline.garant.ru/document/redirect/25925869/10000" TargetMode="External"/><Relationship Id="rId19" Type="http://schemas.openxmlformats.org/officeDocument/2006/relationships/hyperlink" Target="http://mobileonline.garant.ru/document/redirect/25925869/10000" TargetMode="External"/><Relationship Id="rId31" Type="http://schemas.openxmlformats.org/officeDocument/2006/relationships/image" Target="media/image7.e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41006/99" TargetMode="External"/><Relationship Id="rId14" Type="http://schemas.openxmlformats.org/officeDocument/2006/relationships/hyperlink" Target="http://mobileonline.garant.ru/document/redirect/26008794/12" TargetMode="External"/><Relationship Id="rId22" Type="http://schemas.openxmlformats.org/officeDocument/2006/relationships/hyperlink" Target="http://mobileonline.garant.ru/document/redirect/12112604/4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hyperlink" Target="http://mobileonline.garant.ru/document/redirect/400929871/1" TargetMode="External"/><Relationship Id="rId43" Type="http://schemas.openxmlformats.org/officeDocument/2006/relationships/header" Target="header1.xml"/><Relationship Id="rId8" Type="http://schemas.openxmlformats.org/officeDocument/2006/relationships/hyperlink" Target="http://mobileonline.garant.ru/document/redirect/45568262/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4813281/1" TargetMode="External"/><Relationship Id="rId17" Type="http://schemas.openxmlformats.org/officeDocument/2006/relationships/hyperlink" Target="http://mobileonline.garant.ru/document/redirect/26009612/1000" TargetMode="External"/><Relationship Id="rId25" Type="http://schemas.openxmlformats.org/officeDocument/2006/relationships/image" Target="media/image1.emf"/><Relationship Id="rId33" Type="http://schemas.openxmlformats.org/officeDocument/2006/relationships/image" Target="media/image9.emf"/><Relationship Id="rId38" Type="http://schemas.openxmlformats.org/officeDocument/2006/relationships/hyperlink" Target="http://mobileonline.garant.ru/document/redirect/400929871/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obileonline.garant.ru/document/redirect/12112604/78" TargetMode="External"/><Relationship Id="rId41" Type="http://schemas.openxmlformats.org/officeDocument/2006/relationships/hyperlink" Target="http://mobileonline.garant.ru/document/redirect/74813281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Харькова Анна Михайловна</cp:lastModifiedBy>
  <cp:revision>3</cp:revision>
  <dcterms:created xsi:type="dcterms:W3CDTF">2021-07-16T02:54:00Z</dcterms:created>
  <dcterms:modified xsi:type="dcterms:W3CDTF">2021-07-16T02:54:00Z</dcterms:modified>
</cp:coreProperties>
</file>