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22F78" w:rsidRDefault="00176BC3" w:rsidP="00822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12.03.2018</w:t>
            </w:r>
            <w:r w:rsidR="0022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102-П «</w:t>
            </w:r>
            <w:r w:rsidR="00822F7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      </w:r>
            <w:r w:rsidRPr="0017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Pr="00C76525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22F78" w:rsidRPr="00C76525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="005A4128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</w:t>
      </w:r>
      <w:r w:rsidRPr="00C76525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ительства Камчатского края </w:t>
      </w:r>
      <w:r w:rsidRPr="0017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B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102-П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</w:r>
      <w:r w:rsidR="005A412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A4128" w:rsidRPr="005A4128">
        <w:rPr>
          <w:rFonts w:ascii="Times New Roman" w:hAnsi="Times New Roman" w:cs="Times New Roman"/>
          <w:bCs/>
          <w:sz w:val="28"/>
          <w:szCs w:val="28"/>
        </w:rPr>
        <w:t>изменение, изложив его в редакции согласно приложению к настоящему постановлению.</w:t>
      </w:r>
    </w:p>
    <w:p w:rsidR="002200CE" w:rsidRPr="002200CE" w:rsidRDefault="00822F78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82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822F78" w:rsidRDefault="004C1C88" w:rsidP="00822F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</w:t>
            </w:r>
            <w:r w:rsidR="002200C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822F78" w:rsidP="00822F7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200CE" w:rsidP="00822F78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22F78" w:rsidRDefault="00822F78" w:rsidP="002C2B5A"/>
    <w:p w:rsidR="00822F78" w:rsidRDefault="00822F78">
      <w:r>
        <w:br w:type="page"/>
      </w:r>
    </w:p>
    <w:p w:rsidR="005A4128" w:rsidRDefault="005A4128" w:rsidP="005A41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Правительства Камчатского края от [Дата регистрации]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0CE" w:rsidRDefault="005A4128" w:rsidP="005A41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4128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</w:t>
      </w:r>
    </w:p>
    <w:p w:rsidR="00822F78" w:rsidRPr="002200CE" w:rsidRDefault="00822F78" w:rsidP="002200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2200CE" w:rsidRPr="002200CE" w:rsidRDefault="002200CE" w:rsidP="005A41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>«Приложение к постановлению</w:t>
      </w:r>
    </w:p>
    <w:p w:rsidR="002200CE" w:rsidRPr="002200CE" w:rsidRDefault="002200CE" w:rsidP="005A41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2200CE" w:rsidRPr="002200CE" w:rsidRDefault="002200CE" w:rsidP="005A41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200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12.03.2018 № 102</w:t>
      </w:r>
      <w:r w:rsidRPr="002200C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Default="00822F7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C5" w:rsidRP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C35C5" w:rsidRDefault="00EC35C5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</w:r>
    </w:p>
    <w:p w:rsidR="005A4128" w:rsidRDefault="005A412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5A4128" w:rsidRDefault="005A412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28" w:rsidRDefault="005A412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822F78" w:rsidRDefault="00822F78" w:rsidP="00EC3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</w:t>
      </w:r>
      <w:r w:rsidR="00A71744">
        <w:rPr>
          <w:rFonts w:ascii="Times New Roman" w:hAnsi="Times New Roman" w:cs="Times New Roman"/>
          <w:sz w:val="28"/>
          <w:szCs w:val="28"/>
        </w:rPr>
        <w:t>герей в Камчатском крае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5A4128">
        <w:rPr>
          <w:rFonts w:ascii="Times New Roman" w:hAnsi="Times New Roman" w:cs="Times New Roman"/>
          <w:sz w:val="28"/>
          <w:szCs w:val="28"/>
        </w:rPr>
        <w:t>.</w:t>
      </w:r>
      <w:r w:rsidRPr="0082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78" w:rsidRPr="00822F78" w:rsidRDefault="005A412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4128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основного мероприятия 6.1 «Мероприятия по повышению качества услуг, предоставляемых организациями отдыха детей и их оздоровления» подпрограммы 6 «Организация отдыха и оздоровления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по следующим направлениям расходов: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1) питание;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2) проживание;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3) оплата транспортных расходов;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4) проведение культурно-массовых мероприятий (конкурсов, соревнований, фестивалей, призовой фонд);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5) медикаменты, медицинское обслуживание;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6) хозяйственные нужды;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7) канцелярские товары;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8) страхование жизни и здоровья детей.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 w:rsidRPr="00822F78">
        <w:rPr>
          <w:rFonts w:ascii="Times New Roman" w:hAnsi="Times New Roman" w:cs="Times New Roman"/>
          <w:sz w:val="28"/>
          <w:szCs w:val="28"/>
        </w:rPr>
        <w:t>4. Министерство образ</w:t>
      </w:r>
      <w:r w:rsidR="00A71744">
        <w:rPr>
          <w:rFonts w:ascii="Times New Roman" w:hAnsi="Times New Roman" w:cs="Times New Roman"/>
          <w:sz w:val="28"/>
          <w:szCs w:val="28"/>
        </w:rPr>
        <w:t>ования Камчатского края (далее –</w:t>
      </w:r>
      <w:r w:rsidRPr="00822F78">
        <w:rPr>
          <w:rFonts w:ascii="Times New Roman" w:hAnsi="Times New Roman" w:cs="Times New Roman"/>
          <w:sz w:val="28"/>
          <w:szCs w:val="28"/>
        </w:rPr>
        <w:t xml:space="preserve"> Министерство) осуществляет функции главного распорядителя бюджетных средств, до которого </w:t>
      </w:r>
      <w:r w:rsidRPr="00822F78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5A4128" w:rsidRPr="005A4128" w:rsidRDefault="00822F78" w:rsidP="005A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5. </w:t>
      </w:r>
      <w:r w:rsidR="005A4128" w:rsidRPr="005A4128">
        <w:rPr>
          <w:rFonts w:ascii="Times New Roman" w:hAnsi="Times New Roman" w:cs="Times New Roman"/>
          <w:sz w:val="28"/>
          <w:szCs w:val="28"/>
        </w:rPr>
        <w:t>Сведения о субсидии не позднее 15-го рабочего дня, следующего за днем</w:t>
      </w:r>
    </w:p>
    <w:p w:rsidR="00822F78" w:rsidRPr="00822F78" w:rsidRDefault="005A4128" w:rsidP="005A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28">
        <w:rPr>
          <w:rFonts w:ascii="Times New Roman" w:hAnsi="Times New Roman" w:cs="Times New Roman"/>
          <w:sz w:val="28"/>
          <w:szCs w:val="28"/>
        </w:rPr>
        <w:t>принятия закона о бюджете,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822F78">
        <w:rPr>
          <w:rFonts w:ascii="Times New Roman" w:hAnsi="Times New Roman" w:cs="Times New Roman"/>
          <w:sz w:val="28"/>
          <w:szCs w:val="28"/>
        </w:rPr>
        <w:t>6. К категории получателей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края, предоставляющие услуги по отдыху и оздоровлению детей в специализированных (профильных) оздоровительных лагерях в Камчатском крае</w:t>
      </w:r>
      <w:r w:rsidR="00EE593E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</w:t>
      </w:r>
      <w:r w:rsidRPr="00822F78">
        <w:rPr>
          <w:rFonts w:ascii="Times New Roman" w:hAnsi="Times New Roman" w:cs="Times New Roman"/>
          <w:sz w:val="28"/>
          <w:szCs w:val="28"/>
        </w:rPr>
        <w:t>, включенные в реестр организаций отдыха детей и их оздоровления в Камчатском крае в соответствии с порядком, утвержденным нормативным прав</w:t>
      </w:r>
      <w:r w:rsidR="00EE593E">
        <w:rPr>
          <w:rFonts w:ascii="Times New Roman" w:hAnsi="Times New Roman" w:cs="Times New Roman"/>
          <w:sz w:val="28"/>
          <w:szCs w:val="28"/>
        </w:rPr>
        <w:t>овым актом Министерства</w:t>
      </w:r>
      <w:r w:rsidRPr="00822F78">
        <w:rPr>
          <w:rFonts w:ascii="Times New Roman" w:hAnsi="Times New Roman" w:cs="Times New Roman"/>
          <w:sz w:val="28"/>
          <w:szCs w:val="28"/>
        </w:rPr>
        <w:t>.</w:t>
      </w:r>
    </w:p>
    <w:p w:rsid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EE593E" w:rsidRPr="00822F78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F78" w:rsidRPr="00822F78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593E">
        <w:rPr>
          <w:rFonts w:ascii="Times New Roman" w:hAnsi="Times New Roman" w:cs="Times New Roman"/>
          <w:sz w:val="28"/>
          <w:szCs w:val="28"/>
        </w:rPr>
        <w:t>Субсидия предоставляется путем проведения Министерством отбора получателей субсидии, который проводится в форме запроса предложений (заявок) участников отбора (далее – заявки).</w:t>
      </w:r>
    </w:p>
    <w:p w:rsidR="00822F78" w:rsidRPr="00822F78" w:rsidRDefault="00822F78" w:rsidP="00822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8. </w:t>
      </w:r>
      <w:r w:rsidR="00EE593E" w:rsidRPr="00EE593E">
        <w:rPr>
          <w:rFonts w:ascii="Times New Roman" w:hAnsi="Times New Roman" w:cs="Times New Roman"/>
          <w:sz w:val="28"/>
          <w:szCs w:val="28"/>
        </w:rPr>
        <w:t>Объявление о проведении отбора получателей субсидии (далее – объявление) на очередной финансовый год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 https://www.kamgov.ru/minobraz в разделе «Образование» (далее – официальный сайт Министерства) в срок с 00 часов 00 минут 1 февраля по 00 часов 00 минут 1 марта текущего финансового года.</w:t>
      </w:r>
    </w:p>
    <w:p w:rsidR="00EE593E" w:rsidRPr="00EE593E" w:rsidRDefault="00822F78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8">
        <w:rPr>
          <w:rFonts w:ascii="Times New Roman" w:hAnsi="Times New Roman" w:cs="Times New Roman"/>
          <w:sz w:val="28"/>
          <w:szCs w:val="28"/>
        </w:rPr>
        <w:t xml:space="preserve">9. </w:t>
      </w:r>
      <w:r w:rsidR="00EE593E" w:rsidRPr="00EE593E">
        <w:rPr>
          <w:rFonts w:ascii="Times New Roman" w:hAnsi="Times New Roman" w:cs="Times New Roman"/>
          <w:sz w:val="28"/>
          <w:szCs w:val="28"/>
        </w:rPr>
        <w:t>Объявление содержит информацию: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1) о сроке проведения отбора;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2) о дате начала подачи или окончания приема заявок, которая не может быть ранее десятого календарного дня, следующего за днем размещения объявления о проведении отбора;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3) о результате предоставления субсидии в соответствии с частью 37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4) об обеспечении проведения отбора на едином портале и на официальном сайте Министерства;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lastRenderedPageBreak/>
        <w:t>5) о необходимости соответствия участников отбора требованиям, предъявляемым к участникам отбора, установленным частью 10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6) о перечне предоставляемых участниками отбора документов, установленных частью 11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7) о необходимости предоставления заявки на участие в отборе в порядке и по форме, установленной Министерством;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8) о возможности отзыва заявок в соответствии с частью 19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9) о порядке уведомления участников отбора об отклонении заявок в соответствии с частью 26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93E">
        <w:rPr>
          <w:rFonts w:ascii="Times New Roman" w:hAnsi="Times New Roman" w:cs="Times New Roman"/>
          <w:sz w:val="28"/>
          <w:szCs w:val="28"/>
        </w:rPr>
        <w:t>10) о порядке внесения изменений в заявки в соответствии с частью 18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11) о правилах рассмотрения заявок в соответствии с частью 24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12)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частью 16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13) о сроках подписания победителем (победителями) отбора соглашения о предоставлении субсидии (далее – Соглашение) в соответствии с абзацем первым части 29 настоящего Порядка;</w:t>
      </w:r>
    </w:p>
    <w:p w:rsidR="00EE593E" w:rsidRPr="00EE593E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14) об условиях признания победителя (победителей) отбора уклонившимся от заключения Соглашения в соответствии с абзацем вторым части 29 настоящего Порядка;</w:t>
      </w:r>
    </w:p>
    <w:p w:rsidR="00822F78" w:rsidRDefault="00EE593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E">
        <w:rPr>
          <w:rFonts w:ascii="Times New Roman" w:hAnsi="Times New Roman" w:cs="Times New Roman"/>
          <w:sz w:val="28"/>
          <w:szCs w:val="28"/>
        </w:rPr>
        <w:t>15) о дате размещения результатов отбора на едином портале и на официальном сайте Министерства в соответствии с частью 28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10. Требования, которым должен соответствовать участник отбора на первое число месяца, в котором он подал в Министерство заявку, и планируется проведение отбора: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11. Заявка оформляется по форме, утвержденной Министерством, и должна содержать: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lastRenderedPageBreak/>
        <w:t>1) следующие сведения и документы об участнике отбора, подавшем заявку: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предоставляемого участнику отбора субсидии по результатам отбора, иной информации об участнике отбора, связанной с соответствующим отбором;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справку, подписанную руководителем участника отбора, подтверждающую, что участник отбора соответствует категории, установленной частью 6 настоящего Порядка и требованиям, установленным частью 10 настоящего Порядка;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3) справку-расчет, подписанную руководителем участника отбора, содержащую обоснование заявленной суммы субсидии, форма которой утверждается Министерством;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4) копию устава, заверенную в установленном порядке;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5) смету по направлениям расходов, указанным в части 2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12. Документы, представленные участником отбора, подлежат регистрации в день поступления в Министерство.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13. Министерство при проведении отбора не вправе требовать от участника отбора иных сведений и документов, кроме сведений и документов, указанных в части 11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14. Министерство в течение двух рабочих дней со дня получения документов, указанных в части 11 настоящего Порядка, запрашивает в отношении участника отбора сведения из Единого государственного реестра юридических лиц.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Участник отбора вправе представить в Министерство выписку из Единого государственного реестра юридических лиц самостоятельно.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15. Участник отбора вправе подать только одну заявку.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16.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</w:t>
      </w:r>
      <w:r w:rsidRPr="005B121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почты, указанный в запросе. Разъяснение указанной документации по отбору не должно изменять ее суть. 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18. 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19. 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20. В случае, если дата окончания приема заявок выпадает на выходной, нерабочий праздничный день или нерабочий день в соответствии с указом Президента Российской Федерации, то срок окончания приема заявок переносится на ближайший следующий за ним рабочий день.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21. В случае,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22. В случае, если отбор признан несостоявшимся на основании отсутствия заявок, Министерство вправе объявить процедуру отбора повторно.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23. В случае,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частью 6 настоящего Порядка, и требованиям, установленным частью 10 настоящего Порядка, то он признается победителем отбора.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24. Министерство в течение десяти рабочих дней со дня окончания приема заявок рассматривает их, проверяет на полноту и достоверность содержащихся в них сведений, проверяет участника отбора на соответствие категории, установленной частью 6 настоящего Порядка, и требованиям, установленным частью 10 настоящего Порядка, и завершает процедуру отбора одним из следующих действий: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 настоящего Порядка;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3) по основаниям, указанным в части 23 настоящего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lastRenderedPageBreak/>
        <w:t>4) отклоняет заявку участника отбора по основаниям, указанным в части 25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25. Основаниями отклонения заявки являются: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категории, установленной частью 6 настоящего Порядка, и (или) требованиям, установленным частью 10 настоящего Порядка;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частью 11 настоящего Порядка;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11 настоящего Порядка;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26.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25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27. Победителем (победителями) отбора признается участник отбора, чья заявка соответствует категории, установленной частью 6 настоящего Порядка, и требованиям, установленным частью 10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28. Министерство в срок не позднее четырнадцати календарных дней со дня завершения отбора размещает на едином портале и на официальном сайте Министерства информацию о результатах отбора, включающую: 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4) информацию о победителе (победителях) отбора и о размере предоставляемого ему субсидии.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29. 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30. Министерство подписывает Соглашение в срок, не позднее пяти рабочих дней со дня получения подписанного со стороны победителя отбора проекта Соглашения, и направляет один экземпляр Соглашения в адрес победителя отбора посредством почтового отправления или нарочно.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lastRenderedPageBreak/>
        <w:t>3. Условия и порядок предоставления субсидий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31. Субсидия предоставляется на основании Соглашения, заключаемого на один финансовый год.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Pr="005B121E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статьями 268</w:t>
      </w:r>
      <w:r w:rsidRPr="005B12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B121E">
        <w:rPr>
          <w:rFonts w:ascii="Times New Roman" w:hAnsi="Times New Roman" w:cs="Times New Roman"/>
          <w:sz w:val="28"/>
          <w:szCs w:val="28"/>
        </w:rPr>
        <w:t xml:space="preserve"> и 269</w:t>
      </w:r>
      <w:r w:rsidRPr="005B12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12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3) запрет приобретения за счет средств субсидии иностранной валюты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"/>
      <w:bookmarkEnd w:id="7"/>
      <w:r w:rsidRPr="005B121E">
        <w:rPr>
          <w:rFonts w:ascii="Times New Roman" w:hAnsi="Times New Roman" w:cs="Times New Roman"/>
          <w:sz w:val="28"/>
          <w:szCs w:val="28"/>
        </w:rPr>
        <w:t>33. Министерство однократно перечисляет субсидию на расчетный счет получателя субсидии, открытый в кредитной организации, реквизиты которого указаны в Соглашении, в течение 10 рабочих дней со дня заключения Соглашения.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34. Размер субсидии рассчитывается по следующей формуле: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5B16A1" wp14:editId="5B8009DC">
            <wp:extent cx="1352550" cy="247650"/>
            <wp:effectExtent l="0" t="0" r="0" b="0"/>
            <wp:docPr id="7" name="Рисунок 7" descr="base_23848_1786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48_17864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1E">
        <w:rPr>
          <w:rFonts w:ascii="Times New Roman" w:hAnsi="Times New Roman" w:cs="Times New Roman"/>
          <w:sz w:val="28"/>
          <w:szCs w:val="28"/>
        </w:rPr>
        <w:t>, где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0721ED" wp14:editId="5EAD553E">
            <wp:extent cx="581025" cy="219075"/>
            <wp:effectExtent l="0" t="0" r="9525" b="9525"/>
            <wp:docPr id="8" name="Рисунок 8" descr="base_23848_17864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48_178646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1E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AAC04B0" wp14:editId="743CB39E">
            <wp:extent cx="133350" cy="200025"/>
            <wp:effectExtent l="0" t="0" r="0" b="9525"/>
            <wp:docPr id="1" name="Рисунок 1" descr="base_23848_17864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48_178646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1E">
        <w:rPr>
          <w:rFonts w:ascii="Times New Roman" w:hAnsi="Times New Roman" w:cs="Times New Roman"/>
          <w:sz w:val="28"/>
          <w:szCs w:val="28"/>
        </w:rPr>
        <w:t xml:space="preserve"> – стоимость 1 дня пребывания ребенка, равная 700 руб.;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C3B2E0" wp14:editId="09B22C98">
            <wp:extent cx="161925" cy="180975"/>
            <wp:effectExtent l="0" t="0" r="9525" b="9525"/>
            <wp:docPr id="9" name="Рисунок 9" descr="base_23848_17864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48_178646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1E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смене (сменах), указанное в заявлении на предоставление субсидии;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65884E" wp14:editId="392ADDF2">
            <wp:extent cx="209550" cy="238125"/>
            <wp:effectExtent l="0" t="0" r="0" b="9525"/>
            <wp:docPr id="6" name="Рисунок 6" descr="base_23848_17864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48_178646_3277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1E">
        <w:rPr>
          <w:rFonts w:ascii="Times New Roman" w:hAnsi="Times New Roman" w:cs="Times New Roman"/>
          <w:sz w:val="28"/>
          <w:szCs w:val="28"/>
        </w:rPr>
        <w:t xml:space="preserve"> – количество детей, указанное в заявке на предоставление субсидии, которым будут предоставлены услуги по отдыху и оздоровлению в соответствующие смены.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35. Субсидия носит целевой характер и не может быть использована на цели, не указанные в части 2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36. 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2 настоящего Порядка, субсидия предоставляется в очередном финансовом году получателю субсидии, соответствующему категории, требованиям и условиям, установленным настоящим Порядком, без повторного прохождения отбора. Соглашение заключается на один финансовый год в порядке, установленном частями 29 и 30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5B121E">
        <w:rPr>
          <w:rFonts w:ascii="Times New Roman" w:hAnsi="Times New Roman" w:cs="Times New Roman"/>
          <w:sz w:val="28"/>
          <w:szCs w:val="28"/>
        </w:rPr>
        <w:t>37. Результатом предоставления субсидии является количество детей, оздоровившихся в оздоровительных сменах в специализированном (профильном) оздоровительном лагере в Камчатском крае по состоянию на 31 августа текущего финансового года.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4. Требования к отчетности получателей субсидий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38. Получатель субсидии представляет в Министерство отчетность о достижении значений результата, установленного абзацем первым части 37 настоящего Порядка, и об осуществлении расходов, источником финансового обеспечения которых является субсидия, в течение 14 календарных дней после окончания каникулярной смены по форме, установленной Соглашением.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5. Осуществление контроля (мониторинга) за соблюдением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и ответственность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39. </w:t>
      </w:r>
      <w:r w:rsidRPr="005B121E">
        <w:rPr>
          <w:rFonts w:ascii="Times New Roman" w:hAnsi="Times New Roman" w:cs="Times New Roman"/>
          <w:bCs/>
          <w:sz w:val="28"/>
          <w:szCs w:val="28"/>
        </w:rPr>
        <w:t>Министерство осуществляет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субсидии, порядка и условий предоставления субсидии, в том числе в части достиж</w:t>
      </w:r>
      <w:bookmarkStart w:id="9" w:name="_GoBack"/>
      <w:bookmarkEnd w:id="9"/>
      <w:r w:rsidRPr="005B121E">
        <w:rPr>
          <w:rFonts w:ascii="Times New Roman" w:hAnsi="Times New Roman" w:cs="Times New Roman"/>
          <w:bCs/>
          <w:sz w:val="28"/>
          <w:szCs w:val="28"/>
        </w:rPr>
        <w:t>ения результата ее предоставления и органами государственного финансового контроля в соответствии со статьями 268</w:t>
      </w:r>
      <w:r w:rsidRPr="005B121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5B121E">
        <w:rPr>
          <w:rFonts w:ascii="Times New Roman" w:hAnsi="Times New Roman" w:cs="Times New Roman"/>
          <w:bCs/>
          <w:sz w:val="28"/>
          <w:szCs w:val="28"/>
        </w:rPr>
        <w:t xml:space="preserve"> и 269</w:t>
      </w:r>
      <w:r w:rsidRPr="005B12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B12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Проведение мониторинга достижения результатов предоставления субсидии исходя из достижения значений результатов предоставления субсидии, </w:t>
      </w:r>
      <w:r w:rsidRPr="005B121E">
        <w:rPr>
          <w:rFonts w:ascii="Times New Roman" w:hAnsi="Times New Roman" w:cs="Times New Roman"/>
          <w:sz w:val="28"/>
          <w:szCs w:val="28"/>
        </w:rP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5"/>
      <w:bookmarkEnd w:id="10"/>
      <w:r w:rsidRPr="005B121E">
        <w:rPr>
          <w:rFonts w:ascii="Times New Roman" w:hAnsi="Times New Roman" w:cs="Times New Roman"/>
          <w:sz w:val="28"/>
          <w:szCs w:val="28"/>
        </w:rPr>
        <w:t xml:space="preserve">40. </w:t>
      </w:r>
      <w:r w:rsidRPr="005B121E">
        <w:rPr>
          <w:rFonts w:ascii="Times New Roman" w:hAnsi="Times New Roman" w:cs="Times New Roman"/>
          <w:bCs/>
          <w:sz w:val="28"/>
          <w:szCs w:val="28"/>
        </w:rPr>
        <w:t>В случае выявления, в том числе по фактам проверок, указанных в части 39 настоящего Порядка, а также недостижения значений результата предоставления субсидии, необходимого для его достижения, получатель субсидии обязан возвратить денежные средства в краевой бюджет в следующем порядке и сроки: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41. 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40 настоящего Порядка, соответствующие средства на счет получателя субсидии  в целях последующего возврата указанных средств получателем субсидии в краевой бюджет в сроки, предусмотренные частью 40 настоящего Порядка.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абзаце 1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1 настоящей части средств Субсидии в судебном порядке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42.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части 40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43. Получатель субсидии обязан возвратить средства субсидии в краевой бюджет в следующих размерах: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3) в случае недостижения значений результата предоставления субсидии, необходимого для его достижения, – в размере, пропорциональном уровню </w:t>
      </w:r>
      <w:r w:rsidRPr="005B121E">
        <w:rPr>
          <w:rFonts w:ascii="Times New Roman" w:hAnsi="Times New Roman" w:cs="Times New Roman"/>
          <w:sz w:val="28"/>
          <w:szCs w:val="28"/>
        </w:rPr>
        <w:lastRenderedPageBreak/>
        <w:t>недостижения значений результата предоставления субсидии, необходимого для его достижения.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44.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5B121E" w:rsidRPr="005B121E" w:rsidRDefault="005B121E" w:rsidP="005B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45. При невозврате средств субсидии в сроки, установленные частью 40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бюджет.».</w:t>
      </w:r>
    </w:p>
    <w:p w:rsidR="005B121E" w:rsidRPr="00822F78" w:rsidRDefault="005B121E" w:rsidP="00EE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121E" w:rsidRPr="00822F78" w:rsidSect="00B11503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21" w:rsidRDefault="00886A21" w:rsidP="0031799B">
      <w:pPr>
        <w:spacing w:after="0" w:line="240" w:lineRule="auto"/>
      </w:pPr>
      <w:r>
        <w:separator/>
      </w:r>
    </w:p>
  </w:endnote>
  <w:endnote w:type="continuationSeparator" w:id="0">
    <w:p w:rsidR="00886A21" w:rsidRDefault="00886A2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21" w:rsidRDefault="00886A21" w:rsidP="0031799B">
      <w:pPr>
        <w:spacing w:after="0" w:line="240" w:lineRule="auto"/>
      </w:pPr>
      <w:r>
        <w:separator/>
      </w:r>
    </w:p>
  </w:footnote>
  <w:footnote w:type="continuationSeparator" w:id="0">
    <w:p w:rsidR="00886A21" w:rsidRDefault="00886A2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2531"/>
      <w:docPartObj>
        <w:docPartGallery w:val="Page Numbers (Top of Page)"/>
        <w:docPartUnique/>
      </w:docPartObj>
    </w:sdtPr>
    <w:sdtEndPr/>
    <w:sdtContent>
      <w:p w:rsidR="00B11503" w:rsidRDefault="00B115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1E">
          <w:rPr>
            <w:noProof/>
          </w:rPr>
          <w:t>2</w:t>
        </w:r>
        <w:r>
          <w:fldChar w:fldCharType="end"/>
        </w:r>
      </w:p>
    </w:sdtContent>
  </w:sdt>
  <w:p w:rsidR="00B11503" w:rsidRDefault="00B115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19F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6BC3"/>
    <w:rsid w:val="00180140"/>
    <w:rsid w:val="00181702"/>
    <w:rsid w:val="00181A55"/>
    <w:rsid w:val="001B1C1B"/>
    <w:rsid w:val="001C15D6"/>
    <w:rsid w:val="001D00F5"/>
    <w:rsid w:val="001D4724"/>
    <w:rsid w:val="001F1DD5"/>
    <w:rsid w:val="002200CE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10E7"/>
    <w:rsid w:val="00503FC3"/>
    <w:rsid w:val="005271B3"/>
    <w:rsid w:val="005578C9"/>
    <w:rsid w:val="00563B33"/>
    <w:rsid w:val="00576D34"/>
    <w:rsid w:val="005846D7"/>
    <w:rsid w:val="005A4128"/>
    <w:rsid w:val="005B121E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35E37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2F78"/>
    <w:rsid w:val="0085578D"/>
    <w:rsid w:val="00860C71"/>
    <w:rsid w:val="008708D4"/>
    <w:rsid w:val="00886A21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1744"/>
    <w:rsid w:val="00A8227F"/>
    <w:rsid w:val="00A834AC"/>
    <w:rsid w:val="00A84370"/>
    <w:rsid w:val="00AB0F55"/>
    <w:rsid w:val="00AB3ECC"/>
    <w:rsid w:val="00AC6E43"/>
    <w:rsid w:val="00AE7481"/>
    <w:rsid w:val="00AF4409"/>
    <w:rsid w:val="00B11503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4FFE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0E9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6847"/>
    <w:rsid w:val="00E72DA7"/>
    <w:rsid w:val="00E8524F"/>
    <w:rsid w:val="00E92746"/>
    <w:rsid w:val="00EC2DBB"/>
    <w:rsid w:val="00EC35C5"/>
    <w:rsid w:val="00EE593E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E571-FB95-4FEE-85ED-DE419BE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Царёва Ксения Игоревна</cp:lastModifiedBy>
  <cp:revision>2</cp:revision>
  <cp:lastPrinted>2021-10-13T05:03:00Z</cp:lastPrinted>
  <dcterms:created xsi:type="dcterms:W3CDTF">2022-11-02T04:51:00Z</dcterms:created>
  <dcterms:modified xsi:type="dcterms:W3CDTF">2022-11-02T04:51:00Z</dcterms:modified>
</cp:coreProperties>
</file>