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220231" w:rsidP="00D60DE3">
            <w:pPr>
              <w:adjustRightInd w:val="0"/>
              <w:ind w:left="-108"/>
              <w:jc w:val="both"/>
              <w:outlineLvl w:val="0"/>
              <w:rPr>
                <w:szCs w:val="28"/>
              </w:rPr>
            </w:pPr>
            <w:r w:rsidRPr="00220231">
              <w:rPr>
                <w:bCs/>
                <w:szCs w:val="28"/>
              </w:rPr>
              <w:t>О внесении изменений в государствен</w:t>
            </w:r>
            <w:r>
              <w:rPr>
                <w:bCs/>
                <w:szCs w:val="28"/>
              </w:rPr>
              <w:t>ную программу Камчатского края «</w:t>
            </w:r>
            <w:r w:rsidRPr="00220231">
              <w:rPr>
                <w:bCs/>
                <w:szCs w:val="28"/>
              </w:rPr>
              <w:t>Развити</w:t>
            </w:r>
            <w:r>
              <w:rPr>
                <w:bCs/>
                <w:szCs w:val="28"/>
              </w:rPr>
              <w:t>е образования в Камчатском крае»</w:t>
            </w:r>
            <w:r w:rsidRPr="00220231">
              <w:rPr>
                <w:bCs/>
                <w:szCs w:val="28"/>
              </w:rPr>
              <w:t xml:space="preserve">, утвержденную Постановлением Правительства </w:t>
            </w:r>
            <w:r>
              <w:rPr>
                <w:bCs/>
                <w:szCs w:val="28"/>
              </w:rPr>
              <w:t>Камчатского края от 29.11.2013 №</w:t>
            </w:r>
            <w:r w:rsidRPr="00220231">
              <w:rPr>
                <w:bCs/>
                <w:szCs w:val="28"/>
              </w:rPr>
              <w:t xml:space="preserve"> 532-П</w:t>
            </w:r>
            <w:r w:rsidR="00266816">
              <w:rPr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A6CA2" w:rsidRDefault="00220231" w:rsidP="0022023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Pr="00220231">
        <w:rPr>
          <w:szCs w:val="28"/>
        </w:rPr>
        <w:t>в государствен</w:t>
      </w:r>
      <w:r>
        <w:rPr>
          <w:szCs w:val="28"/>
        </w:rPr>
        <w:t>ную программу Камчатского края «</w:t>
      </w:r>
      <w:r w:rsidRPr="00220231">
        <w:rPr>
          <w:szCs w:val="28"/>
        </w:rPr>
        <w:t>Развити</w:t>
      </w:r>
      <w:r>
        <w:rPr>
          <w:szCs w:val="28"/>
        </w:rPr>
        <w:t>е образования в Камчатском крае», утвержденную п</w:t>
      </w:r>
      <w:r w:rsidRPr="00220231">
        <w:rPr>
          <w:szCs w:val="28"/>
        </w:rPr>
        <w:t xml:space="preserve">остановлением Правительства </w:t>
      </w:r>
      <w:r>
        <w:rPr>
          <w:szCs w:val="28"/>
        </w:rPr>
        <w:t>Камчатского края от 22.11.2013 №</w:t>
      </w:r>
      <w:r w:rsidRPr="00220231">
        <w:rPr>
          <w:szCs w:val="28"/>
        </w:rPr>
        <w:t xml:space="preserve"> 532-П, изменения согласно прило</w:t>
      </w:r>
      <w:r>
        <w:rPr>
          <w:szCs w:val="28"/>
        </w:rPr>
        <w:t>жению к настоящему п</w:t>
      </w:r>
      <w:r w:rsidRPr="00220231">
        <w:rPr>
          <w:szCs w:val="28"/>
        </w:rPr>
        <w:t>остановлению</w:t>
      </w:r>
      <w:r>
        <w:rPr>
          <w:szCs w:val="28"/>
        </w:rPr>
        <w:t>.</w:t>
      </w:r>
    </w:p>
    <w:p w:rsidR="00C763B8" w:rsidRPr="00C763B8" w:rsidRDefault="00C763B8" w:rsidP="00C763B8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763B8">
        <w:rPr>
          <w:szCs w:val="28"/>
        </w:rPr>
        <w:t>Настоящее постановление вступает в силу после дня его официального опубликования</w:t>
      </w:r>
      <w:r w:rsidR="007F7EAB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3C0806">
            <w:pPr>
              <w:ind w:left="3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202F70" w:rsidRPr="00202F70">
              <w:t>Пре</w:t>
            </w:r>
            <w:r>
              <w:t>дседателя Правительства - Первого</w:t>
            </w:r>
            <w:r w:rsidR="00266816">
              <w:t xml:space="preserve"> вице-губернатор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220231" w:rsidRDefault="0022023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D3A12" w:rsidRPr="00220231" w:rsidRDefault="00220231" w:rsidP="00220231">
      <w:pPr>
        <w:ind w:left="5670"/>
        <w:jc w:val="both"/>
        <w:rPr>
          <w:rFonts w:cs="Arial"/>
          <w:szCs w:val="28"/>
        </w:rPr>
      </w:pPr>
      <w:r w:rsidRPr="00220231">
        <w:rPr>
          <w:rFonts w:cs="Arial"/>
          <w:szCs w:val="28"/>
        </w:rPr>
        <w:lastRenderedPageBreak/>
        <w:t xml:space="preserve">Приложение к постановлению Правительства Камчатского края </w:t>
      </w:r>
      <w:proofErr w:type="gramStart"/>
      <w:r w:rsidRPr="00220231">
        <w:rPr>
          <w:rFonts w:cs="Arial"/>
          <w:szCs w:val="28"/>
        </w:rPr>
        <w:t>от</w:t>
      </w:r>
      <w:proofErr w:type="gramEnd"/>
      <w:r w:rsidRPr="00220231">
        <w:rPr>
          <w:rFonts w:cs="Arial"/>
          <w:szCs w:val="28"/>
        </w:rPr>
        <w:t xml:space="preserve"> </w:t>
      </w:r>
      <w:r w:rsidRPr="00220231">
        <w:rPr>
          <w:szCs w:val="28"/>
        </w:rPr>
        <w:t>[</w:t>
      </w:r>
      <w:proofErr w:type="gramStart"/>
      <w:r w:rsidRPr="00220231">
        <w:rPr>
          <w:color w:val="E7E6E6"/>
          <w:szCs w:val="28"/>
        </w:rPr>
        <w:t>Дата</w:t>
      </w:r>
      <w:proofErr w:type="gramEnd"/>
      <w:r w:rsidRPr="00220231">
        <w:rPr>
          <w:color w:val="E7E6E6"/>
          <w:szCs w:val="28"/>
        </w:rPr>
        <w:t xml:space="preserve"> регистрации</w:t>
      </w:r>
      <w:r w:rsidRPr="00220231">
        <w:rPr>
          <w:szCs w:val="28"/>
        </w:rPr>
        <w:t xml:space="preserve">] </w:t>
      </w:r>
      <w:r w:rsidRPr="00220231">
        <w:rPr>
          <w:rFonts w:cs="Arial"/>
          <w:szCs w:val="28"/>
        </w:rPr>
        <w:t>№</w:t>
      </w:r>
      <w:r w:rsidRPr="00220231">
        <w:rPr>
          <w:szCs w:val="28"/>
        </w:rPr>
        <w:t>[</w:t>
      </w:r>
      <w:r w:rsidRPr="00220231">
        <w:rPr>
          <w:color w:val="E7E6E6"/>
          <w:szCs w:val="28"/>
        </w:rPr>
        <w:t>Номер документа</w:t>
      </w:r>
      <w:r w:rsidRPr="00220231">
        <w:rPr>
          <w:szCs w:val="28"/>
        </w:rPr>
        <w:t>]</w:t>
      </w:r>
    </w:p>
    <w:p w:rsidR="00220231" w:rsidRDefault="00220231" w:rsidP="00AB3C11">
      <w:pPr>
        <w:rPr>
          <w:rFonts w:cs="Arial"/>
          <w:szCs w:val="20"/>
        </w:rPr>
      </w:pPr>
    </w:p>
    <w:p w:rsidR="00220231" w:rsidRDefault="00220231" w:rsidP="0022023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Изменения в государственную программу Камчатского края </w:t>
      </w:r>
      <w:r w:rsidRPr="00220231">
        <w:rPr>
          <w:rFonts w:cs="Arial"/>
          <w:szCs w:val="20"/>
        </w:rPr>
        <w:t>«Развитие образования в Камчатском крае», утвержденную постановлением Правительства Камчатского края от 22.11.2013 № 532-П</w:t>
      </w:r>
      <w:r>
        <w:rPr>
          <w:rFonts w:cs="Arial"/>
          <w:szCs w:val="20"/>
        </w:rPr>
        <w:t xml:space="preserve"> (далее – Программа)</w:t>
      </w:r>
    </w:p>
    <w:p w:rsidR="00220231" w:rsidRDefault="00220231" w:rsidP="00AB3C11">
      <w:pPr>
        <w:rPr>
          <w:rFonts w:cs="Arial"/>
          <w:szCs w:val="20"/>
        </w:rPr>
      </w:pPr>
    </w:p>
    <w:p w:rsidR="00220231" w:rsidRDefault="00D60DE3" w:rsidP="0022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Часть 2.2 раздела</w:t>
      </w:r>
      <w:r w:rsidR="00220231">
        <w:rPr>
          <w:szCs w:val="28"/>
        </w:rPr>
        <w:t xml:space="preserve"> 2 «Обобщенная характеристика основных мероприятий, реализуемых органами местного самоуправления муниципальных образований в Камчатском крае»</w:t>
      </w:r>
      <w:r>
        <w:rPr>
          <w:szCs w:val="28"/>
        </w:rPr>
        <w:t xml:space="preserve"> дополнить абзацем вторым следующего содержания</w:t>
      </w:r>
      <w:r w:rsidR="00220231">
        <w:rPr>
          <w:szCs w:val="28"/>
        </w:rPr>
        <w:t>:</w:t>
      </w:r>
    </w:p>
    <w:p w:rsidR="00220231" w:rsidRDefault="00220231" w:rsidP="0022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20231">
        <w:rPr>
          <w:szCs w:val="28"/>
        </w:rPr>
        <w:t>В целях реализации основного мероп</w:t>
      </w:r>
      <w:r>
        <w:rPr>
          <w:szCs w:val="28"/>
        </w:rPr>
        <w:t>риятия, указанного в подпункте «а»</w:t>
      </w:r>
      <w:r w:rsidRPr="00220231">
        <w:rPr>
          <w:szCs w:val="28"/>
        </w:rPr>
        <w:t xml:space="preserve"> пункта 2 части 2.1 настоящего раздела, местным бюджетам из краевого бюджета предоставляются иные межбюджетные трансферты в</w:t>
      </w:r>
      <w:r>
        <w:rPr>
          <w:szCs w:val="28"/>
        </w:rPr>
        <w:t xml:space="preserve"> соответствии с приложением 4</w:t>
      </w:r>
      <w:r>
        <w:rPr>
          <w:szCs w:val="28"/>
          <w:vertAlign w:val="superscript"/>
        </w:rPr>
        <w:t>2</w:t>
      </w:r>
      <w:r w:rsidRPr="00220231">
        <w:rPr>
          <w:szCs w:val="28"/>
        </w:rPr>
        <w:t xml:space="preserve"> к Программе</w:t>
      </w:r>
      <w:proofErr w:type="gramStart"/>
      <w:r w:rsidRPr="00220231">
        <w:rPr>
          <w:szCs w:val="28"/>
        </w:rPr>
        <w:t>.</w:t>
      </w:r>
      <w:r w:rsidR="00951513">
        <w:rPr>
          <w:szCs w:val="28"/>
        </w:rPr>
        <w:t>».</w:t>
      </w:r>
      <w:proofErr w:type="gramEnd"/>
    </w:p>
    <w:p w:rsidR="00220231" w:rsidRDefault="00220231" w:rsidP="002202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51513">
        <w:rPr>
          <w:szCs w:val="28"/>
        </w:rPr>
        <w:t>Дополнить приложением 4</w:t>
      </w:r>
      <w:r w:rsidR="00951513">
        <w:rPr>
          <w:szCs w:val="28"/>
          <w:vertAlign w:val="superscript"/>
        </w:rPr>
        <w:t>2</w:t>
      </w:r>
      <w:r w:rsidR="00951513">
        <w:rPr>
          <w:szCs w:val="28"/>
        </w:rPr>
        <w:t xml:space="preserve"> следующего содержания:</w:t>
      </w:r>
    </w:p>
    <w:p w:rsidR="00951513" w:rsidRPr="00951513" w:rsidRDefault="00EF51A7" w:rsidP="00EF51A7">
      <w:pPr>
        <w:autoSpaceDE w:val="0"/>
        <w:autoSpaceDN w:val="0"/>
        <w:adjustRightInd w:val="0"/>
        <w:ind w:left="7655"/>
        <w:jc w:val="both"/>
        <w:rPr>
          <w:szCs w:val="28"/>
        </w:rPr>
      </w:pPr>
      <w:r>
        <w:rPr>
          <w:szCs w:val="28"/>
        </w:rPr>
        <w:t>«</w:t>
      </w:r>
      <w:r w:rsidR="00951513">
        <w:rPr>
          <w:szCs w:val="28"/>
        </w:rPr>
        <w:t>Приложение 4</w:t>
      </w:r>
      <w:r w:rsidR="00951513">
        <w:rPr>
          <w:szCs w:val="28"/>
          <w:vertAlign w:val="superscript"/>
        </w:rPr>
        <w:t>2</w:t>
      </w:r>
      <w:r w:rsidR="00951513">
        <w:rPr>
          <w:szCs w:val="28"/>
        </w:rPr>
        <w:t xml:space="preserve"> к Программе</w:t>
      </w:r>
    </w:p>
    <w:p w:rsidR="00220231" w:rsidRDefault="00220231" w:rsidP="00AB3C11">
      <w:pPr>
        <w:rPr>
          <w:rFonts w:cs="Arial"/>
          <w:szCs w:val="20"/>
        </w:rPr>
      </w:pPr>
    </w:p>
    <w:p w:rsidR="00951513" w:rsidRDefault="00951513" w:rsidP="00951513">
      <w:pPr>
        <w:jc w:val="center"/>
      </w:pPr>
      <w:r>
        <w:t xml:space="preserve">Правила </w:t>
      </w:r>
    </w:p>
    <w:p w:rsidR="00951513" w:rsidRDefault="00951513" w:rsidP="002D1B82">
      <w:pPr>
        <w:jc w:val="center"/>
      </w:pPr>
      <w:r>
        <w:t>предоставления и распределения местным бюджетам иных межбюджетных трансфертов на реализацию основного мероприятия 1.1 «</w:t>
      </w:r>
      <w:r w:rsidR="002D1B82" w:rsidRPr="002D1B82">
        <w:t>Развитие дошкольного образования</w:t>
      </w:r>
      <w:r>
        <w:t>»</w:t>
      </w:r>
      <w:r w:rsidR="002D1B82">
        <w:t xml:space="preserve"> </w:t>
      </w:r>
      <w:r>
        <w:t xml:space="preserve"> подпрограммы 1 «Развитие дошкольного, общего образования и дополнительного образования детей в Камчатском крае»</w:t>
      </w:r>
    </w:p>
    <w:p w:rsidR="00951513" w:rsidRDefault="00951513" w:rsidP="00AB3C11">
      <w:pPr>
        <w:rPr>
          <w:rFonts w:cs="Arial"/>
          <w:szCs w:val="20"/>
        </w:rPr>
      </w:pPr>
    </w:p>
    <w:p w:rsidR="002D1B82" w:rsidRDefault="002D1B82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1B82">
        <w:rPr>
          <w:szCs w:val="28"/>
        </w:rPr>
        <w:t xml:space="preserve">1. </w:t>
      </w:r>
      <w:proofErr w:type="gramStart"/>
      <w:r w:rsidRPr="002D1B82">
        <w:rPr>
          <w:szCs w:val="28"/>
        </w:rPr>
        <w:t>Настоящие Правила разработаны</w:t>
      </w:r>
      <w:r>
        <w:rPr>
          <w:szCs w:val="28"/>
        </w:rPr>
        <w:t xml:space="preserve"> в соответствии со статьей 139</w:t>
      </w:r>
      <w:r>
        <w:rPr>
          <w:szCs w:val="28"/>
          <w:vertAlign w:val="superscript"/>
        </w:rPr>
        <w:t>1</w:t>
      </w:r>
      <w:r w:rsidRPr="002D1B82">
        <w:rPr>
          <w:szCs w:val="28"/>
        </w:rPr>
        <w:t xml:space="preserve"> Бюджетного кодекса Российской Федерации и регулируют вопросы предоставления и распределения иных межбюджетных трансфертов местным бюджетам из краевого бюджета в р</w:t>
      </w:r>
      <w:r w:rsidR="0033026D">
        <w:rPr>
          <w:szCs w:val="28"/>
        </w:rPr>
        <w:t>амках основного мероприятия 1.1</w:t>
      </w:r>
      <w:r w:rsidRPr="002D1B82">
        <w:rPr>
          <w:szCs w:val="28"/>
        </w:rPr>
        <w:t xml:space="preserve"> </w:t>
      </w:r>
      <w:r w:rsidR="0033026D">
        <w:t>«</w:t>
      </w:r>
      <w:r w:rsidR="0033026D" w:rsidRPr="002D1B82">
        <w:t>Развитие дошкольного образования</w:t>
      </w:r>
      <w:r w:rsidR="0033026D">
        <w:t>»</w:t>
      </w:r>
      <w:r w:rsidR="0033026D">
        <w:rPr>
          <w:szCs w:val="28"/>
        </w:rPr>
        <w:t xml:space="preserve"> подпрограммы 1 «</w:t>
      </w:r>
      <w:r w:rsidRPr="002D1B82">
        <w:rPr>
          <w:szCs w:val="28"/>
        </w:rPr>
        <w:t>Развитие дошкольного, общего образования и дополнительного обра</w:t>
      </w:r>
      <w:r w:rsidR="0033026D">
        <w:rPr>
          <w:szCs w:val="28"/>
        </w:rPr>
        <w:t>зования детей в Камчатском крае»</w:t>
      </w:r>
      <w:r w:rsidRPr="002D1B82">
        <w:rPr>
          <w:szCs w:val="28"/>
        </w:rPr>
        <w:t xml:space="preserve"> (далее соответственно - Правила, иные межбюджетные трансферты).</w:t>
      </w:r>
      <w:proofErr w:type="gramEnd"/>
    </w:p>
    <w:p w:rsidR="00894B43" w:rsidRDefault="0033026D" w:rsidP="002617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026D">
        <w:rPr>
          <w:szCs w:val="28"/>
        </w:rPr>
        <w:t xml:space="preserve">2. </w:t>
      </w:r>
      <w:proofErr w:type="gramStart"/>
      <w:r w:rsidRPr="0033026D">
        <w:rPr>
          <w:szCs w:val="28"/>
        </w:rPr>
        <w:t xml:space="preserve">Иные межбюджетные трансферты предоставляются в целях </w:t>
      </w:r>
      <w:proofErr w:type="spellStart"/>
      <w:r w:rsidRPr="0033026D">
        <w:rPr>
          <w:szCs w:val="28"/>
        </w:rPr>
        <w:t>софинансирования</w:t>
      </w:r>
      <w:proofErr w:type="spellEnd"/>
      <w:r w:rsidRPr="0033026D">
        <w:rPr>
          <w:szCs w:val="28"/>
        </w:rPr>
        <w:t xml:space="preserve"> в полном объеме расходных обязательств муниципальных образований в Камчатском крае (далее </w:t>
      </w:r>
      <w:r w:rsidR="00FE0565">
        <w:rPr>
          <w:rFonts w:cs="Arial"/>
          <w:szCs w:val="20"/>
        </w:rPr>
        <w:t>–</w:t>
      </w:r>
      <w:r w:rsidRPr="0033026D">
        <w:rPr>
          <w:szCs w:val="28"/>
        </w:rPr>
        <w:t xml:space="preserve"> муниципальные образования), </w:t>
      </w:r>
      <w:r w:rsidRPr="00D60DE3">
        <w:rPr>
          <w:szCs w:val="28"/>
        </w:rPr>
        <w:t xml:space="preserve">возникающих при предоставлении субсидии </w:t>
      </w:r>
      <w:r w:rsidR="00894B43" w:rsidRPr="00D60DE3">
        <w:rPr>
          <w:szCs w:val="28"/>
        </w:rPr>
        <w:t xml:space="preserve">из местного бюджета юридическим лицам (за исключением государственных (муниципальных) учреждений)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зарегистрированным </w:t>
      </w:r>
      <w:r w:rsidR="00C35887">
        <w:rPr>
          <w:szCs w:val="28"/>
        </w:rPr>
        <w:t>в Камчатском крае</w:t>
      </w:r>
      <w:bookmarkStart w:id="1" w:name="_GoBack"/>
      <w:bookmarkEnd w:id="1"/>
      <w:r w:rsidR="00894B43" w:rsidRPr="00D60DE3">
        <w:rPr>
          <w:szCs w:val="28"/>
        </w:rPr>
        <w:t xml:space="preserve"> в установленном порядке, в целях возмещения затрат, связанных с</w:t>
      </w:r>
      <w:proofErr w:type="gramEnd"/>
      <w:r w:rsidR="00894B43" w:rsidRPr="00D60DE3">
        <w:rPr>
          <w:szCs w:val="28"/>
        </w:rPr>
        <w:t xml:space="preserve"> предоставлением </w:t>
      </w:r>
      <w:proofErr w:type="gramStart"/>
      <w:r w:rsidR="00894B43" w:rsidRPr="00D60DE3">
        <w:rPr>
          <w:szCs w:val="28"/>
        </w:rPr>
        <w:t>дошкольного</w:t>
      </w:r>
      <w:proofErr w:type="gramEnd"/>
      <w:r w:rsidR="00894B43" w:rsidRPr="00D60DE3">
        <w:rPr>
          <w:szCs w:val="28"/>
        </w:rPr>
        <w:t xml:space="preserve"> образования (далее </w:t>
      </w:r>
      <w:r w:rsidR="00FE0565" w:rsidRPr="00D60DE3">
        <w:rPr>
          <w:szCs w:val="28"/>
        </w:rPr>
        <w:t>соответственно – субсидия, получатели субсидии</w:t>
      </w:r>
      <w:r w:rsidR="00894B43" w:rsidRPr="00D60DE3">
        <w:rPr>
          <w:szCs w:val="28"/>
        </w:rPr>
        <w:t>).</w:t>
      </w:r>
    </w:p>
    <w:p w:rsidR="0033026D" w:rsidRPr="0033026D" w:rsidRDefault="0033026D" w:rsidP="00894B4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3026D">
        <w:rPr>
          <w:szCs w:val="28"/>
        </w:rPr>
        <w:lastRenderedPageBreak/>
        <w:t xml:space="preserve">3. Иные межбюджетные трансферты предоставляются в пределах лимитов бюджетных обязательств, доведенных в установленном порядке до Министерства образования Камчатского края (далее </w:t>
      </w:r>
      <w:r w:rsidR="00FE0565">
        <w:rPr>
          <w:rFonts w:cs="Arial"/>
          <w:szCs w:val="20"/>
        </w:rPr>
        <w:t>–</w:t>
      </w:r>
      <w:r w:rsidRPr="0033026D">
        <w:rPr>
          <w:szCs w:val="28"/>
        </w:rPr>
        <w:t xml:space="preserve"> Министерство) на цели, указанные в части 2 настоящих Правил.</w:t>
      </w:r>
    </w:p>
    <w:p w:rsidR="0033026D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026D">
        <w:rPr>
          <w:szCs w:val="28"/>
        </w:rPr>
        <w:t>4. Распределение иных межбюджетных трансфертов между муниципальными образованиями устанавливается законом Камчатского края о краевом бюджете на соответствующий финансовый год и плановый период.</w:t>
      </w:r>
    </w:p>
    <w:p w:rsidR="00894B43" w:rsidRDefault="0033026D" w:rsidP="00894B4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3026D">
        <w:rPr>
          <w:szCs w:val="28"/>
        </w:rPr>
        <w:t xml:space="preserve">5. Критерием отбора муниципальных образований для предоставления иного межбюджетного трансферта является наличие потребности муниципального образования в </w:t>
      </w:r>
      <w:r w:rsidR="0026175F">
        <w:rPr>
          <w:szCs w:val="28"/>
        </w:rPr>
        <w:t>предоставлении субсидии.</w:t>
      </w:r>
    </w:p>
    <w:p w:rsidR="0033026D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026D">
        <w:rPr>
          <w:szCs w:val="28"/>
        </w:rPr>
        <w:t xml:space="preserve">6. Условием предоставления иных межбюджетных трансфертов является наличие у муниципального образования принятого в установленном порядке муниципального нормативного правового акта, устанавливающего расходное обязательство муниципального образования, в целях </w:t>
      </w:r>
      <w:proofErr w:type="spellStart"/>
      <w:r w:rsidR="00D60DE3">
        <w:rPr>
          <w:szCs w:val="28"/>
        </w:rPr>
        <w:t>софинансирования</w:t>
      </w:r>
      <w:proofErr w:type="spellEnd"/>
      <w:r w:rsidRPr="0033026D">
        <w:rPr>
          <w:szCs w:val="28"/>
        </w:rPr>
        <w:t xml:space="preserve"> которого предоставляются иные межбюджетные трансферты.</w:t>
      </w:r>
    </w:p>
    <w:p w:rsidR="009A78EB" w:rsidRDefault="0033026D" w:rsidP="009A78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026D">
        <w:rPr>
          <w:szCs w:val="28"/>
        </w:rPr>
        <w:t xml:space="preserve">7. Предоставление иных межбюджетных трансфертов осуществляется на основании соглашения о предоставлении иного межбюджетного трансферта, заключенного между Министерством и органом местного самоуправления муниципального образования (далее </w:t>
      </w:r>
      <w:r w:rsidR="00FE0565">
        <w:rPr>
          <w:rFonts w:cs="Arial"/>
          <w:szCs w:val="20"/>
        </w:rPr>
        <w:t>–</w:t>
      </w:r>
      <w:r w:rsidRPr="0033026D">
        <w:rPr>
          <w:szCs w:val="28"/>
        </w:rPr>
        <w:t xml:space="preserve"> Соглашение)</w:t>
      </w:r>
      <w:r w:rsidR="0026175F">
        <w:rPr>
          <w:szCs w:val="28"/>
        </w:rPr>
        <w:t>.</w:t>
      </w:r>
    </w:p>
    <w:p w:rsidR="00D60DE3" w:rsidRDefault="00D60DE3" w:rsidP="009A78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Соглашение, </w:t>
      </w:r>
      <w:r w:rsidRPr="00D60DE3">
        <w:rPr>
          <w:szCs w:val="28"/>
        </w:rPr>
        <w:t>дополнительное соглашение к нему, в том числе дополните</w:t>
      </w:r>
      <w:r>
        <w:rPr>
          <w:szCs w:val="28"/>
        </w:rPr>
        <w:t xml:space="preserve">льное соглашение о расторжении </w:t>
      </w:r>
      <w:r w:rsidRPr="00D60DE3">
        <w:rPr>
          <w:szCs w:val="28"/>
        </w:rPr>
        <w:t>(при необходимости), заключаются в соответствии с типовой формой, утвержденной Министерством финансов Камчатского края.</w:t>
      </w:r>
    </w:p>
    <w:p w:rsidR="0033026D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33026D">
        <w:rPr>
          <w:szCs w:val="28"/>
        </w:rPr>
        <w:t xml:space="preserve">Результатом предоставления иных межбюджетных трансфертов является </w:t>
      </w:r>
      <w:r w:rsidR="00D77F13">
        <w:rPr>
          <w:szCs w:val="28"/>
        </w:rPr>
        <w:t>количество воспитанников, которым предоставлено дошкольное образование получателями субсидии (далее – воспитанники)</w:t>
      </w:r>
      <w:r w:rsidR="00A2797A" w:rsidRPr="00D60DE3">
        <w:rPr>
          <w:szCs w:val="28"/>
        </w:rPr>
        <w:t>.</w:t>
      </w:r>
    </w:p>
    <w:p w:rsidR="0033026D" w:rsidRPr="00D60DE3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0DE3">
        <w:rPr>
          <w:szCs w:val="28"/>
        </w:rPr>
        <w:t>9. Размер иного межбюджетного трансферта, предоставляемого из краевого бюджета местному бюджету, определяется по формуле:</w:t>
      </w:r>
    </w:p>
    <w:p w:rsidR="009A78EB" w:rsidRPr="00D60DE3" w:rsidRDefault="009A78EB" w:rsidP="009A78E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A78EB" w:rsidRPr="00D60DE3" w:rsidRDefault="009A78EB" w:rsidP="009A78EB">
      <w:pPr>
        <w:autoSpaceDE w:val="0"/>
        <w:autoSpaceDN w:val="0"/>
        <w:adjustRightInd w:val="0"/>
        <w:jc w:val="center"/>
        <w:rPr>
          <w:szCs w:val="28"/>
        </w:rPr>
      </w:pPr>
      <w:r w:rsidRPr="00D60DE3">
        <w:rPr>
          <w:szCs w:val="28"/>
        </w:rPr>
        <w:t>С</w:t>
      </w:r>
      <w:r w:rsidR="00C56948" w:rsidRPr="00D60DE3">
        <w:rPr>
          <w:szCs w:val="28"/>
          <w:vertAlign w:val="subscript"/>
        </w:rPr>
        <w:t>1</w:t>
      </w:r>
      <w:r w:rsidRPr="00D60DE3">
        <w:rPr>
          <w:szCs w:val="28"/>
          <w:vertAlign w:val="subscript"/>
          <w:lang w:val="en-US"/>
        </w:rPr>
        <w:t>i</w:t>
      </w:r>
      <w:r w:rsidRPr="00D60DE3">
        <w:rPr>
          <w:szCs w:val="28"/>
        </w:rPr>
        <w:t xml:space="preserve"> =</w:t>
      </w:r>
      <w:r w:rsidR="00973053" w:rsidRPr="00D60DE3">
        <w:rPr>
          <w:szCs w:val="28"/>
        </w:rPr>
        <w:t xml:space="preserve"> (Ч</w:t>
      </w:r>
      <w:r w:rsidR="00973053" w:rsidRPr="00D60DE3">
        <w:rPr>
          <w:szCs w:val="28"/>
          <w:vertAlign w:val="subscript"/>
          <w:lang w:val="en-US"/>
        </w:rPr>
        <w:t>i</w:t>
      </w:r>
      <w:r w:rsidR="00973053" w:rsidRPr="00D60DE3">
        <w:rPr>
          <w:szCs w:val="28"/>
          <w:vertAlign w:val="subscript"/>
        </w:rPr>
        <w:t xml:space="preserve"> </w:t>
      </w:r>
      <w:r w:rsidR="00784CB1" w:rsidRPr="00784CB1">
        <w:rPr>
          <w:rFonts w:ascii="Symbol" w:eastAsia="Calibri" w:hAnsi="Symbol" w:cs="Symbol"/>
          <w:color w:val="000000"/>
          <w:szCs w:val="28"/>
          <w:lang w:val="en-US" w:eastAsia="en-US"/>
        </w:rPr>
        <w:t></w:t>
      </w:r>
      <w:r w:rsidR="00973053" w:rsidRPr="00D60DE3">
        <w:rPr>
          <w:szCs w:val="28"/>
        </w:rPr>
        <w:t>Б</w:t>
      </w:r>
      <w:r w:rsidR="00973053" w:rsidRPr="00D60DE3">
        <w:rPr>
          <w:szCs w:val="28"/>
          <w:vertAlign w:val="subscript"/>
          <w:lang w:val="en-US"/>
        </w:rPr>
        <w:t>i</w:t>
      </w:r>
      <w:r w:rsidR="00973053" w:rsidRPr="00D60DE3">
        <w:rPr>
          <w:szCs w:val="28"/>
        </w:rPr>
        <w:t>)</w:t>
      </w:r>
      <w:r w:rsidRPr="00D60DE3">
        <w:rPr>
          <w:szCs w:val="28"/>
        </w:rPr>
        <w:t>, где</w:t>
      </w:r>
      <w:r w:rsidR="00D12772">
        <w:rPr>
          <w:szCs w:val="28"/>
        </w:rPr>
        <w:t>:</w:t>
      </w:r>
    </w:p>
    <w:p w:rsidR="009A78EB" w:rsidRPr="00D60DE3" w:rsidRDefault="009A78EB" w:rsidP="009A78E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8EB" w:rsidRPr="00D60DE3" w:rsidRDefault="00E0416B" w:rsidP="0026175F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D60DE3">
        <w:rPr>
          <w:szCs w:val="28"/>
        </w:rPr>
        <w:t>С</w:t>
      </w:r>
      <w:r w:rsidRPr="00D60DE3">
        <w:rPr>
          <w:szCs w:val="28"/>
          <w:vertAlign w:val="subscript"/>
        </w:rPr>
        <w:t>1</w:t>
      </w:r>
      <w:r w:rsidRPr="00D60DE3">
        <w:rPr>
          <w:szCs w:val="28"/>
          <w:vertAlign w:val="subscript"/>
          <w:lang w:val="en-US"/>
        </w:rPr>
        <w:t>i</w:t>
      </w:r>
      <w:r w:rsidR="009A78EB" w:rsidRPr="00D60DE3">
        <w:rPr>
          <w:szCs w:val="28"/>
        </w:rPr>
        <w:t xml:space="preserve"> </w:t>
      </w:r>
      <w:r w:rsidR="007D0552" w:rsidRPr="00D60DE3">
        <w:rPr>
          <w:szCs w:val="28"/>
        </w:rPr>
        <w:t>–</w:t>
      </w:r>
      <w:r w:rsidR="009A78EB" w:rsidRPr="00D60DE3">
        <w:rPr>
          <w:szCs w:val="28"/>
        </w:rPr>
        <w:t xml:space="preserve"> размер </w:t>
      </w:r>
      <w:r w:rsidR="00862F02" w:rsidRPr="00D60DE3">
        <w:rPr>
          <w:szCs w:val="28"/>
        </w:rPr>
        <w:t>иного межбюджетного трансферта</w:t>
      </w:r>
      <w:r w:rsidR="0026175F" w:rsidRPr="00D60DE3">
        <w:rPr>
          <w:szCs w:val="28"/>
        </w:rPr>
        <w:t>, предоставляемого</w:t>
      </w:r>
      <w:r w:rsidRPr="00D60DE3">
        <w:rPr>
          <w:szCs w:val="28"/>
        </w:rPr>
        <w:t xml:space="preserve"> бюджету</w:t>
      </w:r>
      <w:r w:rsidR="009A78EB" w:rsidRPr="00D60DE3">
        <w:rPr>
          <w:szCs w:val="28"/>
        </w:rPr>
        <w:t xml:space="preserve"> i-</w:t>
      </w:r>
      <w:proofErr w:type="spellStart"/>
      <w:r w:rsidRPr="00D60DE3">
        <w:rPr>
          <w:szCs w:val="28"/>
        </w:rPr>
        <w:t>го</w:t>
      </w:r>
      <w:proofErr w:type="spellEnd"/>
      <w:r w:rsidR="009A78EB" w:rsidRPr="00D60DE3">
        <w:rPr>
          <w:szCs w:val="28"/>
        </w:rPr>
        <w:t xml:space="preserve"> </w:t>
      </w:r>
      <w:r w:rsidRPr="00D60DE3">
        <w:rPr>
          <w:szCs w:val="28"/>
        </w:rPr>
        <w:t>муниципального образования в очередном финансовом году;</w:t>
      </w:r>
    </w:p>
    <w:p w:rsidR="00E0416B" w:rsidRPr="00E0416B" w:rsidRDefault="00973053" w:rsidP="00E0416B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D60DE3">
        <w:rPr>
          <w:szCs w:val="28"/>
        </w:rPr>
        <w:t>Ч</w:t>
      </w:r>
      <w:proofErr w:type="gramStart"/>
      <w:r w:rsidRPr="00D60DE3">
        <w:rPr>
          <w:szCs w:val="28"/>
          <w:vertAlign w:val="subscript"/>
          <w:lang w:val="en-US"/>
        </w:rPr>
        <w:t>i</w:t>
      </w:r>
      <w:proofErr w:type="gramEnd"/>
      <w:r w:rsidRPr="00D60DE3">
        <w:rPr>
          <w:szCs w:val="28"/>
          <w:vertAlign w:val="subscript"/>
        </w:rPr>
        <w:t xml:space="preserve"> </w:t>
      </w:r>
      <w:r w:rsidR="009A78EB" w:rsidRPr="00D60DE3">
        <w:rPr>
          <w:szCs w:val="28"/>
        </w:rPr>
        <w:t xml:space="preserve"> </w:t>
      </w:r>
      <w:r w:rsidR="007D0552" w:rsidRPr="00D60DE3">
        <w:rPr>
          <w:szCs w:val="28"/>
        </w:rPr>
        <w:t>–</w:t>
      </w:r>
      <w:r w:rsidR="009A78EB" w:rsidRPr="00D60DE3">
        <w:rPr>
          <w:szCs w:val="28"/>
        </w:rPr>
        <w:t xml:space="preserve"> прогнозируемая на соответствующий финансовый год среднегодовая численность </w:t>
      </w:r>
      <w:r w:rsidRPr="00D60DE3">
        <w:rPr>
          <w:szCs w:val="28"/>
        </w:rPr>
        <w:t>воспитанников</w:t>
      </w:r>
      <w:r w:rsidR="00FE0565" w:rsidRPr="00D60DE3">
        <w:rPr>
          <w:szCs w:val="28"/>
        </w:rPr>
        <w:t xml:space="preserve"> </w:t>
      </w:r>
      <w:r w:rsidR="00E0416B" w:rsidRPr="00D60DE3">
        <w:rPr>
          <w:szCs w:val="28"/>
        </w:rPr>
        <w:t xml:space="preserve">в </w:t>
      </w:r>
      <w:r w:rsidR="00E0416B" w:rsidRPr="00D60DE3">
        <w:rPr>
          <w:szCs w:val="28"/>
          <w:lang w:val="en-US"/>
        </w:rPr>
        <w:t>i</w:t>
      </w:r>
      <w:r w:rsidR="00E0416B" w:rsidRPr="00D60DE3">
        <w:rPr>
          <w:szCs w:val="28"/>
        </w:rPr>
        <w:t>-том муниципальном образовании;</w:t>
      </w:r>
    </w:p>
    <w:p w:rsidR="009A78EB" w:rsidRDefault="00973053" w:rsidP="00585E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 w:rsidRPr="00D60DE3">
        <w:rPr>
          <w:szCs w:val="28"/>
        </w:rPr>
        <w:t>Б</w:t>
      </w:r>
      <w:proofErr w:type="gramStart"/>
      <w:r w:rsidRPr="00D60DE3">
        <w:rPr>
          <w:szCs w:val="28"/>
          <w:vertAlign w:val="subscript"/>
          <w:lang w:val="en-US"/>
        </w:rPr>
        <w:t>i</w:t>
      </w:r>
      <w:proofErr w:type="gramEnd"/>
      <w:r w:rsidRPr="00D60DE3">
        <w:rPr>
          <w:noProof/>
          <w:position w:val="-7"/>
          <w:szCs w:val="28"/>
        </w:rPr>
        <w:t xml:space="preserve"> </w:t>
      </w:r>
      <w:r w:rsidR="00585E70" w:rsidRPr="00D60DE3">
        <w:rPr>
          <w:szCs w:val="28"/>
        </w:rPr>
        <w:t>–</w:t>
      </w:r>
      <w:r w:rsidR="00E0416B" w:rsidRPr="00D60DE3">
        <w:rPr>
          <w:szCs w:val="28"/>
        </w:rPr>
        <w:t xml:space="preserve"> </w:t>
      </w:r>
      <w:r w:rsidR="00585E70" w:rsidRPr="00D60DE3">
        <w:rPr>
          <w:szCs w:val="28"/>
        </w:rPr>
        <w:t>затраты на одного воспитанника, рассчитываемые</w:t>
      </w:r>
      <w:r w:rsidR="00585E70">
        <w:rPr>
          <w:szCs w:val="28"/>
        </w:rPr>
        <w:t xml:space="preserve"> в соответствии с приложением 1 постановления</w:t>
      </w:r>
      <w:r w:rsidR="00585E70" w:rsidRPr="00585E70">
        <w:rPr>
          <w:szCs w:val="28"/>
        </w:rPr>
        <w:t xml:space="preserve"> Правительства </w:t>
      </w:r>
      <w:r w:rsidR="00585E70">
        <w:rPr>
          <w:szCs w:val="28"/>
        </w:rPr>
        <w:t>Камчатского края от 10.01.2014 № 2-П «</w:t>
      </w:r>
      <w:r w:rsidR="00585E70" w:rsidRPr="00585E70">
        <w:rPr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</w:t>
      </w:r>
      <w:r w:rsidR="00585E70">
        <w:rPr>
          <w:szCs w:val="28"/>
        </w:rPr>
        <w:t>мчатском крае»</w:t>
      </w:r>
      <w:r>
        <w:rPr>
          <w:szCs w:val="28"/>
        </w:rPr>
        <w:t>.</w:t>
      </w:r>
      <w:r w:rsidR="009A78EB">
        <w:rPr>
          <w:szCs w:val="28"/>
        </w:rPr>
        <w:t xml:space="preserve"> </w:t>
      </w:r>
    </w:p>
    <w:p w:rsidR="00E0416B" w:rsidRDefault="00E0416B" w:rsidP="00E0416B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84CB1">
        <w:rPr>
          <w:szCs w:val="28"/>
        </w:rPr>
        <w:t xml:space="preserve">Расчет размера иных межбюджетных трансфертов в 2021 году осуществляется с 1 июля 2021 года по 31 декабря 2021 года, </w:t>
      </w:r>
      <w:r w:rsidR="00D60DE3" w:rsidRPr="00784CB1">
        <w:rPr>
          <w:szCs w:val="28"/>
        </w:rPr>
        <w:t>из расчета на 6</w:t>
      </w:r>
      <w:r w:rsidRPr="00784CB1">
        <w:rPr>
          <w:szCs w:val="28"/>
        </w:rPr>
        <w:t xml:space="preserve"> месяцев.</w:t>
      </w:r>
    </w:p>
    <w:p w:rsidR="00F27C80" w:rsidRDefault="00F27C80" w:rsidP="00E0416B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10. Размер иного межбюджетного трансферта предоставляемого бюджету </w:t>
      </w:r>
      <w:r w:rsidRPr="00F27C80">
        <w:rPr>
          <w:szCs w:val="28"/>
        </w:rPr>
        <w:t>i-</w:t>
      </w:r>
      <w:proofErr w:type="spellStart"/>
      <w:r w:rsidRPr="00F27C80">
        <w:rPr>
          <w:szCs w:val="28"/>
        </w:rPr>
        <w:t>го</w:t>
      </w:r>
      <w:proofErr w:type="spellEnd"/>
      <w:r w:rsidRPr="00F27C80">
        <w:rPr>
          <w:szCs w:val="28"/>
        </w:rPr>
        <w:t xml:space="preserve"> муниципального образования в очередном финансовом году</w:t>
      </w:r>
      <w:r>
        <w:rPr>
          <w:szCs w:val="28"/>
        </w:rPr>
        <w:t xml:space="preserve"> может быть изменен в случае уточнения количества воспитанников.</w:t>
      </w:r>
    </w:p>
    <w:p w:rsidR="0033026D" w:rsidRP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33026D" w:rsidRPr="0033026D">
        <w:rPr>
          <w:szCs w:val="28"/>
        </w:rPr>
        <w:t>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образований.</w:t>
      </w:r>
    </w:p>
    <w:p w:rsid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33026D" w:rsidRPr="0033026D">
        <w:rPr>
          <w:szCs w:val="28"/>
        </w:rPr>
        <w:t xml:space="preserve">. Оценка эффективности предоставления иных межбюджетных трансфертов осуществляется Министерством путем сравнения плановых и фактических значений результатов предоставления иных межбюджетных трансфертов, которые устанавливаются Соглашением, - </w:t>
      </w:r>
      <w:r w:rsidR="00784CB1" w:rsidRPr="00784CB1">
        <w:rPr>
          <w:szCs w:val="28"/>
        </w:rPr>
        <w:t>количество воспитанников</w:t>
      </w:r>
      <w:r w:rsidR="00A2797A" w:rsidRPr="00784CB1">
        <w:rPr>
          <w:szCs w:val="28"/>
        </w:rPr>
        <w:t>.</w:t>
      </w:r>
    </w:p>
    <w:p w:rsid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33026D">
        <w:rPr>
          <w:szCs w:val="28"/>
        </w:rPr>
        <w:t xml:space="preserve">. </w:t>
      </w:r>
      <w:r w:rsidR="0033026D" w:rsidRPr="0033026D">
        <w:rPr>
          <w:szCs w:val="28"/>
        </w:rPr>
        <w:t>В случае</w:t>
      </w:r>
      <w:proofErr w:type="gramStart"/>
      <w:r w:rsidR="0033026D" w:rsidRPr="0033026D">
        <w:rPr>
          <w:szCs w:val="28"/>
        </w:rPr>
        <w:t>,</w:t>
      </w:r>
      <w:proofErr w:type="gramEnd"/>
      <w:r w:rsidR="0033026D" w:rsidRPr="0033026D">
        <w:rPr>
          <w:szCs w:val="28"/>
        </w:rPr>
        <w:t xml:space="preserve"> если муниципальным образованием по состоянию на 31 декабря текущего финансового года допущено </w:t>
      </w:r>
      <w:proofErr w:type="spellStart"/>
      <w:r w:rsidR="0033026D" w:rsidRPr="0033026D">
        <w:rPr>
          <w:szCs w:val="28"/>
        </w:rPr>
        <w:t>недостижение</w:t>
      </w:r>
      <w:proofErr w:type="spellEnd"/>
      <w:r w:rsidR="0033026D" w:rsidRPr="0033026D">
        <w:rPr>
          <w:szCs w:val="28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в краевой бюджет до 1 апреля года, следующего за годом предоставления иных межбюджетных трансфертов, определяется по формуле</w:t>
      </w:r>
      <w:r w:rsidR="0033026D">
        <w:rPr>
          <w:szCs w:val="28"/>
        </w:rPr>
        <w:t>:</w:t>
      </w:r>
    </w:p>
    <w:p w:rsidR="00C56948" w:rsidRDefault="00C56948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6948" w:rsidRPr="00784CB1" w:rsidRDefault="00C56948" w:rsidP="00C56948">
      <w:pPr>
        <w:autoSpaceDE w:val="0"/>
        <w:autoSpaceDN w:val="0"/>
        <w:adjustRightInd w:val="0"/>
        <w:jc w:val="center"/>
        <w:rPr>
          <w:szCs w:val="28"/>
        </w:rPr>
      </w:pPr>
      <w:r w:rsidRPr="00784CB1">
        <w:rPr>
          <w:szCs w:val="28"/>
        </w:rPr>
        <w:t>С</w:t>
      </w:r>
      <w:r w:rsidRPr="00784CB1">
        <w:rPr>
          <w:szCs w:val="28"/>
          <w:vertAlign w:val="subscript"/>
        </w:rPr>
        <w:t>2</w:t>
      </w:r>
      <w:r w:rsidRPr="00784CB1">
        <w:rPr>
          <w:szCs w:val="28"/>
          <w:vertAlign w:val="subscript"/>
          <w:lang w:val="en-US"/>
        </w:rPr>
        <w:t>i</w:t>
      </w:r>
      <w:r w:rsidRPr="00784CB1">
        <w:rPr>
          <w:szCs w:val="28"/>
        </w:rPr>
        <w:t xml:space="preserve"> = С</w:t>
      </w:r>
      <w:r w:rsidRPr="00784CB1">
        <w:rPr>
          <w:szCs w:val="28"/>
          <w:vertAlign w:val="subscript"/>
        </w:rPr>
        <w:t>1</w:t>
      </w:r>
      <w:r w:rsidRPr="00784CB1">
        <w:rPr>
          <w:szCs w:val="28"/>
          <w:vertAlign w:val="subscript"/>
          <w:lang w:val="en-US"/>
        </w:rPr>
        <w:t>i</w:t>
      </w:r>
      <w:r w:rsidRPr="00784CB1">
        <w:rPr>
          <w:szCs w:val="28"/>
        </w:rPr>
        <w:t xml:space="preserve"> </w:t>
      </w:r>
      <w:r w:rsidR="00D12772">
        <w:rPr>
          <w:szCs w:val="28"/>
        </w:rPr>
        <w:t>-</w:t>
      </w:r>
      <w:r w:rsidRPr="00784CB1">
        <w:rPr>
          <w:szCs w:val="28"/>
        </w:rPr>
        <w:t xml:space="preserve"> (Ч</w:t>
      </w:r>
      <w:proofErr w:type="gramStart"/>
      <w:r w:rsidRPr="00784CB1">
        <w:rPr>
          <w:szCs w:val="28"/>
          <w:vertAlign w:val="subscript"/>
          <w:lang w:val="en-US"/>
        </w:rPr>
        <w:t>i</w:t>
      </w:r>
      <w:proofErr w:type="gramEnd"/>
      <w:r w:rsidR="00784CB1" w:rsidRPr="00784CB1">
        <w:rPr>
          <w:szCs w:val="28"/>
          <w:vertAlign w:val="subscript"/>
        </w:rPr>
        <w:t>факт</w:t>
      </w:r>
      <w:r w:rsidRPr="00784CB1">
        <w:rPr>
          <w:szCs w:val="28"/>
          <w:vertAlign w:val="subscript"/>
        </w:rPr>
        <w:t xml:space="preserve"> </w:t>
      </w:r>
      <w:r w:rsidR="00784CB1" w:rsidRPr="00784CB1">
        <w:rPr>
          <w:rFonts w:ascii="Symbol" w:eastAsia="Calibri" w:hAnsi="Symbol" w:cs="Symbol"/>
          <w:color w:val="000000"/>
          <w:szCs w:val="28"/>
          <w:lang w:val="en-US" w:eastAsia="en-US"/>
        </w:rPr>
        <w:t></w:t>
      </w:r>
      <w:r w:rsidRPr="00784CB1">
        <w:rPr>
          <w:szCs w:val="28"/>
        </w:rPr>
        <w:t>Б</w:t>
      </w:r>
      <w:r w:rsidRPr="00784CB1">
        <w:rPr>
          <w:szCs w:val="28"/>
          <w:vertAlign w:val="subscript"/>
          <w:lang w:val="en-US"/>
        </w:rPr>
        <w:t>i</w:t>
      </w:r>
      <w:r w:rsidRPr="00784CB1">
        <w:rPr>
          <w:szCs w:val="28"/>
        </w:rPr>
        <w:t>), где</w:t>
      </w:r>
      <w:r w:rsidR="00D12772">
        <w:rPr>
          <w:szCs w:val="28"/>
        </w:rPr>
        <w:t>:</w:t>
      </w:r>
    </w:p>
    <w:p w:rsidR="00C56948" w:rsidRPr="00973053" w:rsidRDefault="00C56948" w:rsidP="00C56948">
      <w:pPr>
        <w:autoSpaceDE w:val="0"/>
        <w:autoSpaceDN w:val="0"/>
        <w:adjustRightInd w:val="0"/>
        <w:ind w:firstLine="540"/>
        <w:jc w:val="both"/>
        <w:rPr>
          <w:szCs w:val="28"/>
          <w:highlight w:val="magenta"/>
        </w:rPr>
      </w:pPr>
    </w:p>
    <w:p w:rsidR="002D5BDC" w:rsidRPr="00784CB1" w:rsidRDefault="002D5BDC" w:rsidP="00C569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4CB1">
        <w:rPr>
          <w:szCs w:val="28"/>
        </w:rPr>
        <w:t>С</w:t>
      </w:r>
      <w:r w:rsidRPr="00784CB1">
        <w:rPr>
          <w:szCs w:val="28"/>
          <w:vertAlign w:val="subscript"/>
        </w:rPr>
        <w:t>2</w:t>
      </w:r>
      <w:r w:rsidRPr="00784CB1">
        <w:rPr>
          <w:szCs w:val="28"/>
          <w:vertAlign w:val="subscript"/>
          <w:lang w:val="en-US"/>
        </w:rPr>
        <w:t>i</w:t>
      </w:r>
      <w:r w:rsidRPr="00784CB1">
        <w:rPr>
          <w:szCs w:val="28"/>
        </w:rPr>
        <w:t xml:space="preserve"> </w:t>
      </w:r>
      <w:r w:rsidR="00DB6321" w:rsidRPr="00784CB1">
        <w:rPr>
          <w:szCs w:val="28"/>
        </w:rPr>
        <w:t>-</w:t>
      </w:r>
      <w:r w:rsidRPr="00784CB1">
        <w:rPr>
          <w:szCs w:val="28"/>
        </w:rPr>
        <w:t xml:space="preserve"> размер </w:t>
      </w:r>
      <w:r w:rsidR="00862F02" w:rsidRPr="00784CB1">
        <w:rPr>
          <w:szCs w:val="28"/>
        </w:rPr>
        <w:t>средств, подлежащих во</w:t>
      </w:r>
      <w:r w:rsidRPr="00784CB1">
        <w:rPr>
          <w:szCs w:val="28"/>
        </w:rPr>
        <w:t>зврат</w:t>
      </w:r>
      <w:r w:rsidR="00862F02" w:rsidRPr="00784CB1">
        <w:rPr>
          <w:szCs w:val="28"/>
        </w:rPr>
        <w:t>у</w:t>
      </w:r>
      <w:r w:rsidRPr="00784CB1">
        <w:rPr>
          <w:szCs w:val="28"/>
        </w:rPr>
        <w:t xml:space="preserve"> в краевой бюджет</w:t>
      </w:r>
      <w:r w:rsidR="00E0416B" w:rsidRPr="00784CB1">
        <w:rPr>
          <w:szCs w:val="28"/>
        </w:rPr>
        <w:t>;</w:t>
      </w:r>
    </w:p>
    <w:p w:rsidR="00784CB1" w:rsidRPr="00784CB1" w:rsidRDefault="00C56948" w:rsidP="00784CB1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84CB1">
        <w:rPr>
          <w:szCs w:val="28"/>
        </w:rPr>
        <w:t>Ч</w:t>
      </w:r>
      <w:proofErr w:type="gramStart"/>
      <w:r w:rsidRPr="00784CB1">
        <w:rPr>
          <w:szCs w:val="28"/>
          <w:vertAlign w:val="subscript"/>
          <w:lang w:val="en-US"/>
        </w:rPr>
        <w:t>i</w:t>
      </w:r>
      <w:proofErr w:type="gramEnd"/>
      <w:r w:rsidR="00784CB1" w:rsidRPr="00784CB1">
        <w:rPr>
          <w:szCs w:val="28"/>
          <w:vertAlign w:val="subscript"/>
        </w:rPr>
        <w:t>факт</w:t>
      </w:r>
      <w:r w:rsidRPr="00784CB1">
        <w:rPr>
          <w:szCs w:val="28"/>
          <w:vertAlign w:val="subscript"/>
        </w:rPr>
        <w:t xml:space="preserve"> </w:t>
      </w:r>
      <w:r w:rsidRPr="00784CB1">
        <w:rPr>
          <w:szCs w:val="28"/>
        </w:rPr>
        <w:t xml:space="preserve">- </w:t>
      </w:r>
      <w:r w:rsidR="002D5BDC" w:rsidRPr="00784CB1">
        <w:rPr>
          <w:szCs w:val="28"/>
        </w:rPr>
        <w:t>фактическая</w:t>
      </w:r>
      <w:r w:rsidRPr="00784CB1">
        <w:rPr>
          <w:szCs w:val="28"/>
        </w:rPr>
        <w:t xml:space="preserve"> среднегодовая численность </w:t>
      </w:r>
      <w:r w:rsidR="00E0416B" w:rsidRPr="00784CB1">
        <w:rPr>
          <w:szCs w:val="28"/>
        </w:rPr>
        <w:t xml:space="preserve">воспитанников в </w:t>
      </w:r>
      <w:r w:rsidR="00E0416B" w:rsidRPr="00784CB1">
        <w:rPr>
          <w:szCs w:val="28"/>
          <w:lang w:val="en-US"/>
        </w:rPr>
        <w:t>i</w:t>
      </w:r>
      <w:r w:rsidR="00E0416B" w:rsidRPr="00784CB1">
        <w:rPr>
          <w:szCs w:val="28"/>
        </w:rPr>
        <w:t>-том муниципальном образовании</w:t>
      </w:r>
      <w:r w:rsidR="007D0552" w:rsidRPr="00784CB1">
        <w:rPr>
          <w:szCs w:val="28"/>
        </w:rPr>
        <w:t>;</w:t>
      </w:r>
    </w:p>
    <w:p w:rsidR="0033026D" w:rsidRP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33026D" w:rsidRPr="00784CB1">
        <w:rPr>
          <w:szCs w:val="28"/>
        </w:rPr>
        <w:t>. Органы местного самоуправления муниципальных образований не позднее 15 января года, следующего за отчетным годом, представляют отчетность о расходах местных бюджетов и достижении значения результата предоставления иного межбюджетного трансферта, установленного Соглашением.</w:t>
      </w:r>
    </w:p>
    <w:p w:rsidR="0033026D" w:rsidRP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33026D" w:rsidRPr="0033026D">
        <w:rPr>
          <w:szCs w:val="28"/>
        </w:rPr>
        <w:t>. Не использованные по состоянию на 1 января текущего финансового годы иные межбюджетные трансферты подлежат возврату в краевой бюджет в соответствии со статьей 242 Бюджетного кодекса Российской Федерации.</w:t>
      </w:r>
    </w:p>
    <w:p w:rsidR="0033026D" w:rsidRP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33026D" w:rsidRPr="0033026D">
        <w:rPr>
          <w:szCs w:val="28"/>
        </w:rPr>
        <w:t>. В случае нецелевого использования иного межбюджетного трансферта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33026D" w:rsidRP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33026D" w:rsidRPr="0033026D">
        <w:rPr>
          <w:szCs w:val="28"/>
        </w:rPr>
        <w:t>. Ответственность за достоверность представляемых в Министерство информации и документов, предусмотренных настоящими Правилами, возлагается на орган местного самоуправления муниципального образования.</w:t>
      </w:r>
    </w:p>
    <w:p w:rsidR="0033026D" w:rsidRDefault="00F27C80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33026D" w:rsidRPr="0033026D">
        <w:rPr>
          <w:szCs w:val="28"/>
        </w:rPr>
        <w:t>. Контроль за соблюдением муниципальными образованиями целей, условий и порядка предоставления иных межбюджетных трансфертов осуществляется Министерством и органами государственного финансового контроля</w:t>
      </w:r>
      <w:proofErr w:type="gramStart"/>
      <w:r w:rsidR="0033026D" w:rsidRPr="0033026D">
        <w:rPr>
          <w:szCs w:val="28"/>
        </w:rPr>
        <w:t>.</w:t>
      </w:r>
      <w:r w:rsidR="00EF51A7">
        <w:rPr>
          <w:szCs w:val="28"/>
        </w:rPr>
        <w:t>».</w:t>
      </w:r>
      <w:proofErr w:type="gramEnd"/>
    </w:p>
    <w:p w:rsidR="0033026D" w:rsidRPr="002D1B82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3026D" w:rsidRPr="002D1B82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43" w:rsidRDefault="00300A43" w:rsidP="00342D13">
      <w:r>
        <w:separator/>
      </w:r>
    </w:p>
  </w:endnote>
  <w:endnote w:type="continuationSeparator" w:id="0">
    <w:p w:rsidR="00300A43" w:rsidRDefault="00300A4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43" w:rsidRDefault="00300A43" w:rsidP="00342D13">
      <w:r>
        <w:separator/>
      </w:r>
    </w:p>
  </w:footnote>
  <w:footnote w:type="continuationSeparator" w:id="0">
    <w:p w:rsidR="00300A43" w:rsidRDefault="00300A4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126"/>
    <w:rsid w:val="000545B3"/>
    <w:rsid w:val="00063048"/>
    <w:rsid w:val="00086B66"/>
    <w:rsid w:val="000A030A"/>
    <w:rsid w:val="000C1841"/>
    <w:rsid w:val="000E7BB5"/>
    <w:rsid w:val="0010596D"/>
    <w:rsid w:val="00106454"/>
    <w:rsid w:val="0014700B"/>
    <w:rsid w:val="00150746"/>
    <w:rsid w:val="00151025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20231"/>
    <w:rsid w:val="00223D68"/>
    <w:rsid w:val="00227F7E"/>
    <w:rsid w:val="00230F4D"/>
    <w:rsid w:val="00232A85"/>
    <w:rsid w:val="0026175F"/>
    <w:rsid w:val="00266816"/>
    <w:rsid w:val="00270520"/>
    <w:rsid w:val="002722F0"/>
    <w:rsid w:val="00296585"/>
    <w:rsid w:val="002A71B0"/>
    <w:rsid w:val="002B334D"/>
    <w:rsid w:val="002B54C2"/>
    <w:rsid w:val="002D1B82"/>
    <w:rsid w:val="002D3A12"/>
    <w:rsid w:val="002D43BE"/>
    <w:rsid w:val="002D5BDC"/>
    <w:rsid w:val="002F12FE"/>
    <w:rsid w:val="00300A43"/>
    <w:rsid w:val="0030370C"/>
    <w:rsid w:val="00321E7D"/>
    <w:rsid w:val="0033026D"/>
    <w:rsid w:val="00342D13"/>
    <w:rsid w:val="003457CE"/>
    <w:rsid w:val="00362299"/>
    <w:rsid w:val="003832CF"/>
    <w:rsid w:val="00391E84"/>
    <w:rsid w:val="003926A3"/>
    <w:rsid w:val="003A5BEF"/>
    <w:rsid w:val="003A7F52"/>
    <w:rsid w:val="003C2A43"/>
    <w:rsid w:val="003D6F0D"/>
    <w:rsid w:val="003E2397"/>
    <w:rsid w:val="003E38BA"/>
    <w:rsid w:val="003E5021"/>
    <w:rsid w:val="0041517C"/>
    <w:rsid w:val="00441A91"/>
    <w:rsid w:val="004558F2"/>
    <w:rsid w:val="00460247"/>
    <w:rsid w:val="0046403A"/>
    <w:rsid w:val="0046790E"/>
    <w:rsid w:val="0048068C"/>
    <w:rsid w:val="0048261B"/>
    <w:rsid w:val="00495CCA"/>
    <w:rsid w:val="004C2D62"/>
    <w:rsid w:val="004D492F"/>
    <w:rsid w:val="004D79DB"/>
    <w:rsid w:val="004F0472"/>
    <w:rsid w:val="00511A74"/>
    <w:rsid w:val="00512C6C"/>
    <w:rsid w:val="00527185"/>
    <w:rsid w:val="0054446A"/>
    <w:rsid w:val="0056422D"/>
    <w:rsid w:val="005709CE"/>
    <w:rsid w:val="00585E70"/>
    <w:rsid w:val="005E22DD"/>
    <w:rsid w:val="005F0B57"/>
    <w:rsid w:val="005F2BC6"/>
    <w:rsid w:val="005F4A00"/>
    <w:rsid w:val="006317BF"/>
    <w:rsid w:val="00636B96"/>
    <w:rsid w:val="006604E4"/>
    <w:rsid w:val="00661573"/>
    <w:rsid w:val="0066411C"/>
    <w:rsid w:val="006650EC"/>
    <w:rsid w:val="00667553"/>
    <w:rsid w:val="006979FB"/>
    <w:rsid w:val="006A5AB2"/>
    <w:rsid w:val="006D4BF2"/>
    <w:rsid w:val="006E1682"/>
    <w:rsid w:val="006E4B23"/>
    <w:rsid w:val="006E6806"/>
    <w:rsid w:val="00702084"/>
    <w:rsid w:val="00710C51"/>
    <w:rsid w:val="007120E9"/>
    <w:rsid w:val="0072115F"/>
    <w:rsid w:val="00733DC4"/>
    <w:rsid w:val="00747197"/>
    <w:rsid w:val="00750CCA"/>
    <w:rsid w:val="00760202"/>
    <w:rsid w:val="00784CB1"/>
    <w:rsid w:val="00793645"/>
    <w:rsid w:val="007A764E"/>
    <w:rsid w:val="007B7EC6"/>
    <w:rsid w:val="007C0E04"/>
    <w:rsid w:val="007C2EA9"/>
    <w:rsid w:val="007C6DC9"/>
    <w:rsid w:val="007D0552"/>
    <w:rsid w:val="007D65DE"/>
    <w:rsid w:val="007E17B7"/>
    <w:rsid w:val="007F3290"/>
    <w:rsid w:val="007F47C4"/>
    <w:rsid w:val="007F49CA"/>
    <w:rsid w:val="007F7EAB"/>
    <w:rsid w:val="00815D96"/>
    <w:rsid w:val="0083039A"/>
    <w:rsid w:val="00832E23"/>
    <w:rsid w:val="008425E1"/>
    <w:rsid w:val="008434A6"/>
    <w:rsid w:val="00856C9C"/>
    <w:rsid w:val="00862F02"/>
    <w:rsid w:val="00863C87"/>
    <w:rsid w:val="00863EEF"/>
    <w:rsid w:val="008759B9"/>
    <w:rsid w:val="00894B43"/>
    <w:rsid w:val="008A73A4"/>
    <w:rsid w:val="008B5267"/>
    <w:rsid w:val="008B7954"/>
    <w:rsid w:val="008D13CF"/>
    <w:rsid w:val="008F114E"/>
    <w:rsid w:val="008F586A"/>
    <w:rsid w:val="00905B59"/>
    <w:rsid w:val="0091385E"/>
    <w:rsid w:val="009244DB"/>
    <w:rsid w:val="00941FB5"/>
    <w:rsid w:val="00951513"/>
    <w:rsid w:val="00970B2B"/>
    <w:rsid w:val="00973053"/>
    <w:rsid w:val="009846E5"/>
    <w:rsid w:val="009A5446"/>
    <w:rsid w:val="009A55C5"/>
    <w:rsid w:val="009A78EB"/>
    <w:rsid w:val="009B185D"/>
    <w:rsid w:val="009B1C1D"/>
    <w:rsid w:val="009B6B79"/>
    <w:rsid w:val="009D27F0"/>
    <w:rsid w:val="009E0C88"/>
    <w:rsid w:val="009E5EC5"/>
    <w:rsid w:val="009F2212"/>
    <w:rsid w:val="00A16406"/>
    <w:rsid w:val="00A2797A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6A62"/>
    <w:rsid w:val="00AA3CED"/>
    <w:rsid w:val="00AB08DC"/>
    <w:rsid w:val="00AB3503"/>
    <w:rsid w:val="00AB3C11"/>
    <w:rsid w:val="00AC1954"/>
    <w:rsid w:val="00AC284F"/>
    <w:rsid w:val="00AC6BC7"/>
    <w:rsid w:val="00AE6285"/>
    <w:rsid w:val="00AE7CE5"/>
    <w:rsid w:val="00B0143F"/>
    <w:rsid w:val="00B047CC"/>
    <w:rsid w:val="00B05805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D3083"/>
    <w:rsid w:val="00BF3927"/>
    <w:rsid w:val="00BF5293"/>
    <w:rsid w:val="00C00871"/>
    <w:rsid w:val="00C35887"/>
    <w:rsid w:val="00C56442"/>
    <w:rsid w:val="00C56948"/>
    <w:rsid w:val="00C628D1"/>
    <w:rsid w:val="00C633C6"/>
    <w:rsid w:val="00C763B8"/>
    <w:rsid w:val="00C87DDD"/>
    <w:rsid w:val="00C93614"/>
    <w:rsid w:val="00C942BC"/>
    <w:rsid w:val="00C966C3"/>
    <w:rsid w:val="00CA2E6F"/>
    <w:rsid w:val="00CB67A4"/>
    <w:rsid w:val="00CD4A09"/>
    <w:rsid w:val="00CE5360"/>
    <w:rsid w:val="00CF33E7"/>
    <w:rsid w:val="00D04C82"/>
    <w:rsid w:val="00D12772"/>
    <w:rsid w:val="00D23436"/>
    <w:rsid w:val="00D605CF"/>
    <w:rsid w:val="00D60DE3"/>
    <w:rsid w:val="00D77F13"/>
    <w:rsid w:val="00D840CE"/>
    <w:rsid w:val="00D871DE"/>
    <w:rsid w:val="00DA3A2D"/>
    <w:rsid w:val="00DB6321"/>
    <w:rsid w:val="00DC34F7"/>
    <w:rsid w:val="00DC3BF3"/>
    <w:rsid w:val="00DD3F53"/>
    <w:rsid w:val="00DE4159"/>
    <w:rsid w:val="00DF778E"/>
    <w:rsid w:val="00E0416B"/>
    <w:rsid w:val="00E0636D"/>
    <w:rsid w:val="00E24ECE"/>
    <w:rsid w:val="00E34935"/>
    <w:rsid w:val="00E3601E"/>
    <w:rsid w:val="00E371B1"/>
    <w:rsid w:val="00E43D52"/>
    <w:rsid w:val="00E4564F"/>
    <w:rsid w:val="00E50355"/>
    <w:rsid w:val="00E704ED"/>
    <w:rsid w:val="00E84615"/>
    <w:rsid w:val="00E872A5"/>
    <w:rsid w:val="00E94805"/>
    <w:rsid w:val="00EB3439"/>
    <w:rsid w:val="00EC6F0B"/>
    <w:rsid w:val="00EE0DFD"/>
    <w:rsid w:val="00EE35A6"/>
    <w:rsid w:val="00EE60C2"/>
    <w:rsid w:val="00EE6F1E"/>
    <w:rsid w:val="00EF0D1E"/>
    <w:rsid w:val="00EF51A7"/>
    <w:rsid w:val="00F27C80"/>
    <w:rsid w:val="00F35D89"/>
    <w:rsid w:val="00F415BA"/>
    <w:rsid w:val="00F73B10"/>
    <w:rsid w:val="00F74A59"/>
    <w:rsid w:val="00FA06A4"/>
    <w:rsid w:val="00FA11B3"/>
    <w:rsid w:val="00FB6E5E"/>
    <w:rsid w:val="00FD68ED"/>
    <w:rsid w:val="00FE0565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7D6A-95B5-45CF-BDD9-1B1634F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8001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10</cp:revision>
  <cp:lastPrinted>2021-08-31T05:23:00Z</cp:lastPrinted>
  <dcterms:created xsi:type="dcterms:W3CDTF">2021-08-25T03:54:00Z</dcterms:created>
  <dcterms:modified xsi:type="dcterms:W3CDTF">2021-09-01T02:50:00Z</dcterms:modified>
</cp:coreProperties>
</file>