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4C2C6F8" wp14:editId="0F57E0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A244A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5413B3">
        <w:tc>
          <w:tcPr>
            <w:tcW w:w="4678" w:type="dxa"/>
          </w:tcPr>
          <w:p w:rsidR="006E593A" w:rsidRPr="00543D21" w:rsidRDefault="00543D21" w:rsidP="00240BB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D2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согласования распоряжения государственными унитарными предприятиями Камчатского края имуществом, находящимся в государственной собственности Камчатского края, закрепленным за ними в хозяйственном ведении или оперативном управлении (в том числе его списания), а также совершения иных сделок в соответствии с федеральным законодательством и (или) уставами государственных унитарных предприятий Камчатского края, участия государственных унитарных предприятий Камчатского края в коммерческих организациях или некоммерческих организациях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94" w:rsidRDefault="0017709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94" w:rsidRPr="00543D21" w:rsidRDefault="00543D21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21">
        <w:rPr>
          <w:rFonts w:ascii="Times New Roman" w:hAnsi="Times New Roman" w:cs="Times New Roman"/>
          <w:sz w:val="28"/>
          <w:szCs w:val="28"/>
        </w:rPr>
        <w:t>В соответствии с подпунктами «а», «д» пункта 30 статьи 7</w:t>
      </w:r>
      <w:r w:rsidRPr="00543D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43D21">
        <w:rPr>
          <w:rFonts w:ascii="Times New Roman" w:hAnsi="Times New Roman" w:cs="Times New Roman"/>
          <w:sz w:val="28"/>
          <w:szCs w:val="28"/>
        </w:rPr>
        <w:t>Закона Камчатского края от 16.12.2009 № 378 «О порядке управления и распоряжения имуществом, находящимся в государственной собственности Камчатского края»</w:t>
      </w:r>
    </w:p>
    <w:p w:rsidR="00177094" w:rsidRPr="004549E8" w:rsidRDefault="0017709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согласования распоряжения государственными унитарными предприятиями Камчатского края имуществом, находящимся в государственной собственности Камчатского края, закрепленным за ними в хозяйственном ведении или оперативном управлении (в том числе его </w:t>
      </w:r>
      <w:r w:rsidRPr="00543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списания), а также совершения иных сделок в соответствии с федеральным законодательством и (или) уставами государственных унитарных предприятий Камчатского края, участия государственных унитарных предприятий </w:t>
      </w: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в коммерческих организациях или некоммерческих организациях </w:t>
      </w:r>
      <w:r w:rsidRPr="00AB7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:rsidR="0054489C" w:rsidRPr="00AB7346" w:rsidRDefault="00543D21" w:rsidP="00AD4642">
      <w:pPr>
        <w:tabs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6">
        <w:rPr>
          <w:rFonts w:ascii="Times New Roman" w:hAnsi="Times New Roman" w:cs="Times New Roman"/>
          <w:sz w:val="28"/>
          <w:szCs w:val="28"/>
        </w:rPr>
        <w:t>2</w:t>
      </w:r>
      <w:r w:rsidR="006610C7" w:rsidRPr="00AB7346">
        <w:rPr>
          <w:rFonts w:ascii="Times New Roman" w:hAnsi="Times New Roman" w:cs="Times New Roman"/>
          <w:sz w:val="28"/>
          <w:szCs w:val="28"/>
        </w:rPr>
        <w:t xml:space="preserve">. </w:t>
      </w:r>
      <w:r w:rsidR="0054489C" w:rsidRPr="00AB7346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4489C" w:rsidRPr="00AB7346" w:rsidRDefault="0054489C" w:rsidP="0054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6">
        <w:rPr>
          <w:rFonts w:ascii="Times New Roman" w:hAnsi="Times New Roman" w:cs="Times New Roman"/>
          <w:sz w:val="28"/>
          <w:szCs w:val="28"/>
        </w:rPr>
        <w:t>1) постановление Правительства Камчатского края от 06.07.2010 № 305-П «Об утверждении Порядка осуществления заимствований государственными унитарными предприятиями Камчатского края»;</w:t>
      </w:r>
    </w:p>
    <w:p w:rsidR="0054489C" w:rsidRPr="00AB7346" w:rsidRDefault="0054489C" w:rsidP="0054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6">
        <w:rPr>
          <w:rFonts w:ascii="Times New Roman" w:hAnsi="Times New Roman" w:cs="Times New Roman"/>
          <w:sz w:val="28"/>
          <w:szCs w:val="28"/>
        </w:rPr>
        <w:t xml:space="preserve">2) постановление Правительства Камчатского края от 05.12.2013 № 557-П «О внесении изменений в приложение к Постановлению Правительства Камчатского края от 06.07.2010 </w:t>
      </w:r>
      <w:r w:rsidR="00AB7346">
        <w:rPr>
          <w:rFonts w:ascii="Times New Roman" w:hAnsi="Times New Roman" w:cs="Times New Roman"/>
          <w:sz w:val="28"/>
          <w:szCs w:val="28"/>
        </w:rPr>
        <w:t>№</w:t>
      </w:r>
      <w:r w:rsidRPr="00AB7346">
        <w:rPr>
          <w:rFonts w:ascii="Times New Roman" w:hAnsi="Times New Roman" w:cs="Times New Roman"/>
          <w:sz w:val="28"/>
          <w:szCs w:val="28"/>
        </w:rPr>
        <w:t xml:space="preserve"> 305-П </w:t>
      </w:r>
      <w:r w:rsidR="00AB7346">
        <w:rPr>
          <w:rFonts w:ascii="Times New Roman" w:hAnsi="Times New Roman" w:cs="Times New Roman"/>
          <w:sz w:val="28"/>
          <w:szCs w:val="28"/>
        </w:rPr>
        <w:t>«</w:t>
      </w:r>
      <w:r w:rsidRPr="00AB7346">
        <w:rPr>
          <w:rFonts w:ascii="Times New Roman" w:hAnsi="Times New Roman" w:cs="Times New Roman"/>
          <w:sz w:val="28"/>
          <w:szCs w:val="28"/>
        </w:rPr>
        <w:t>Об утверждении Порядка осуществления заимствований государственными унитарными предприятиями Камчатского края».</w:t>
      </w:r>
    </w:p>
    <w:p w:rsidR="006610C7" w:rsidRPr="00AB7346" w:rsidRDefault="0054489C" w:rsidP="00AD4642">
      <w:pPr>
        <w:tabs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6">
        <w:rPr>
          <w:rFonts w:ascii="Times New Roman" w:hAnsi="Times New Roman" w:cs="Times New Roman"/>
          <w:sz w:val="28"/>
          <w:szCs w:val="28"/>
        </w:rPr>
        <w:t xml:space="preserve">3. </w:t>
      </w:r>
      <w:r w:rsidR="006610C7" w:rsidRPr="00AB734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A36FB" w:rsidRPr="00C033FE" w:rsidRDefault="000A36FB" w:rsidP="000A36FB">
      <w:pPr>
        <w:tabs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A5" w:rsidRDefault="00393BA5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3454"/>
        <w:gridCol w:w="2705"/>
      </w:tblGrid>
      <w:tr w:rsidR="00AA4B04" w:rsidRPr="00076132" w:rsidTr="007C47BF">
        <w:trPr>
          <w:trHeight w:val="1051"/>
        </w:trPr>
        <w:tc>
          <w:tcPr>
            <w:tcW w:w="3771" w:type="dxa"/>
            <w:shd w:val="clear" w:color="auto" w:fill="auto"/>
          </w:tcPr>
          <w:p w:rsidR="00AA4B04" w:rsidRPr="00033533" w:rsidRDefault="00AA4B04" w:rsidP="007C47B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54" w:type="dxa"/>
            <w:shd w:val="clear" w:color="auto" w:fill="auto"/>
          </w:tcPr>
          <w:p w:rsidR="00AA4B04" w:rsidRPr="00076132" w:rsidRDefault="00AA4B04" w:rsidP="007C47B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AA4B04" w:rsidRPr="00076132" w:rsidRDefault="00AA4B04" w:rsidP="007C47B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:rsidR="00AA4B04" w:rsidRDefault="00AA4B04" w:rsidP="007C47B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04" w:rsidRPr="002F3844" w:rsidRDefault="00AA4B04" w:rsidP="007C47B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543D21" w:rsidRDefault="00543D21" w:rsidP="000A36FB"/>
    <w:p w:rsidR="00543D21" w:rsidRDefault="00543D21">
      <w:r>
        <w:br w:type="page"/>
      </w:r>
    </w:p>
    <w:p w:rsidR="00543D21" w:rsidRPr="00543D21" w:rsidRDefault="00543D21" w:rsidP="00543D2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43D2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543D21" w:rsidRPr="00543D21" w:rsidRDefault="00543D21" w:rsidP="00543D21">
      <w:pPr>
        <w:spacing w:after="0" w:line="240" w:lineRule="auto"/>
        <w:ind w:left="5529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543D21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Правительства Камчатского края</w:t>
      </w:r>
    </w:p>
    <w:p w:rsidR="00543D21" w:rsidRPr="00543D21" w:rsidRDefault="00543D21" w:rsidP="00543D2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2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________________ № _______</w:t>
      </w:r>
    </w:p>
    <w:p w:rsidR="00543D21" w:rsidRPr="00543D21" w:rsidRDefault="00543D21" w:rsidP="0054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21" w:rsidRPr="00543D21" w:rsidRDefault="00543D21" w:rsidP="0054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21" w:rsidRPr="00543D21" w:rsidRDefault="00543D21" w:rsidP="0054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D21" w:rsidRPr="00543D21" w:rsidRDefault="00543D21" w:rsidP="0054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D21" w:rsidRPr="00543D21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43D21" w:rsidRPr="00543D21" w:rsidRDefault="00543D21" w:rsidP="0054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распоряжения государственными унитарными предприятиями Камчатского края имуществом, находящимся в государственной собственности Камчатского края, закрепленным за ними в хозяйственном ведении или оперативном управлении (в том числе его списания), а также совершения иных сделок в соответствии с федеральным законодательством и (или) уставами государственных унитарных предприятий Камчатского края, участия государственных унитарных предприятий Камчатского края в коммерческих организациях или некоммерческих организациях</w:t>
      </w:r>
    </w:p>
    <w:p w:rsidR="00543D21" w:rsidRPr="00543D21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21" w:rsidRPr="00543D21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21" w:rsidRPr="00543D21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43D21" w:rsidRPr="00543D21" w:rsidRDefault="00543D21" w:rsidP="00543D2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21" w:rsidRPr="00543D21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регулирует вопросы, связанные с принятием решений о согласовании распоряжения государственными унитарными предприятиями Камчатского края имуществом, находящимся в государственной собственности Камчатского края, закрепленным за ними в хозяйственном ведении (далее – государственное предприятие) или оперативном управлении (в том числе его списания), а также совершения иных сделок в соответствии с федеральным законодательством и (или) уставами государственных унитарных предприятий Камчатского края, участия государственных унитарных предприятий Камчатского края (далее – Предприятия) в коммерческих организациях или некоммерческих организациях. </w:t>
      </w:r>
    </w:p>
    <w:p w:rsidR="00543D21" w:rsidRPr="00543D21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настоящего Порядка распространяется на согласование следующих видов сделок, совершаемых Предприятиями:</w:t>
      </w:r>
    </w:p>
    <w:p w:rsidR="00543D21" w:rsidRPr="00543D21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крупных сделок;</w:t>
      </w:r>
    </w:p>
    <w:p w:rsidR="00543D21" w:rsidRPr="00543D21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2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сделок, связанных с распоряжением принадлежащим Предприятиям недвижимым имуществом, включая передачу его в залог, сдачу его в аренду, внесение его в качестве вклада в уставный (складочный) капитал хозяйственного общества или товарищества;</w:t>
      </w:r>
    </w:p>
    <w:p w:rsidR="00543D21" w:rsidRPr="00543D21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2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сделок, связанных с распоряжением Предприятиями акциями (вкладом, долей) в уставном (складочном) капитале хозяйственного общества или товарищества;</w:t>
      </w:r>
    </w:p>
    <w:p w:rsidR="00543D21" w:rsidRPr="00543D21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2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сделок, связанных с участием Предприятий в коммерческих и (или) некоммерческих организациях (их объединениях);</w:t>
      </w:r>
    </w:p>
    <w:p w:rsidR="00543D21" w:rsidRPr="00543D21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2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сделок, связанных с предоставлением государственными предприятиями займов, поручительств, иными обременениями, уступкой требований, переводом долга;</w:t>
      </w: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сделок, связанных с получением государственными предприятиями банковских гарантий, за исключением банковских гарантий для участия в торгах в </w:t>
      </w: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заключения государственного (муниципального) контракта;</w:t>
      </w: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сделок, связанных с заключением государственными предприятиями договоров простого товарищества;</w:t>
      </w: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сделок, в совершении которых имеется заинтересованность руководителей Предприятий;</w:t>
      </w:r>
    </w:p>
    <w:p w:rsidR="0054489C" w:rsidRPr="00AB7346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54489C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сделок, связанных с осуществлением заимствований</w:t>
      </w:r>
      <w:r w:rsidR="00B03982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3982" w:rsidRPr="00AB7346">
        <w:rPr>
          <w:rFonts w:ascii="Times New Roman" w:hAnsi="Times New Roman" w:cs="Times New Roman"/>
          <w:sz w:val="28"/>
          <w:szCs w:val="28"/>
        </w:rPr>
        <w:t>объема заимствования и направления использования привлекаемых средств)</w:t>
      </w:r>
      <w:r w:rsidR="0054489C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43D21" w:rsidRPr="00AB7346" w:rsidRDefault="00DF19A3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4489C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сделок, согласование которых предусмотрено законодательством Российской Федерации и (или) уставами Предприятий.</w:t>
      </w: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целей настоящего Порядка признается, что:</w:t>
      </w: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правила согласования, установленные настоящим Порядком, распространяются на все сделки Предприятий, указанные в части 2 раздела 1 настоящего Порядка, за исключением сделок, правила согласования которых установлены иными нормативными правовыми актами Российской Федерации и Камчатского края;</w:t>
      </w: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имени собственника имущества Предприятий при согласовании сделок (далее - Собственник) выступают:</w:t>
      </w: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части согласования сделок, указанных в пунктах 2, 3,</w:t>
      </w:r>
      <w:r w:rsidR="00DF19A3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4, 7 части 2 раздела 1 настоящего Порядка, - Министерство имущественных и земельных отношений Камчатского края (далее - Уполномоченный орган);</w:t>
      </w: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согласования сделок, указанных в пунктах 1, 5, 6, 8</w:t>
      </w:r>
      <w:r w:rsidR="00DF19A3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–10</w:t>
      </w: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раздела 1 настоящего Порядка, - исполнительные органы государственной власти Камчатского края, уполномоченные в соответствующей сфере деятельности (далее - Отраслевые органы);</w:t>
      </w:r>
    </w:p>
    <w:p w:rsidR="008338CF" w:rsidRPr="00AB7346" w:rsidRDefault="008338CF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случае, если вид сделок, указанных в пунктах</w:t>
      </w:r>
      <w:r w:rsidR="005F202C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1, 5, 6, </w:t>
      </w:r>
      <w:r w:rsidR="00DF19A3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8–10 </w:t>
      </w:r>
      <w:r w:rsidR="005F202C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 раздела 1 настоящего Порядка совпадает с видом сделок, указанных в пунктах 2, 3,</w:t>
      </w:r>
      <w:r w:rsidR="00DF19A3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02C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4, 7 части 2 раздела 1 настоящего Порядка, данные сделки подлежат согласованию в порядке, предусмотренном для согласован</w:t>
      </w:r>
      <w:r w:rsidR="004F4D4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сделок, указанных в пунктах 2, 3, 4</w:t>
      </w:r>
      <w:r w:rsidR="005F202C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4D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19A3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02C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 раздела 1 настоящего Порядка.  </w:t>
      </w: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43D21" w:rsidRPr="00AB7346" w:rsidRDefault="008338CF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если сделка заключается Предприятием по результатам торгов, то согласие Собственника на участие в торгах либо на проведение торгов является одновременно согласием Собственника на заключение договора (контракта) с победителем (организатором) торгов либо иным лицом, по основаниям, предусмотренным законодательством Российской Федерации и законодательством Камчатского края.</w:t>
      </w: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документов, </w:t>
      </w: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для согласования совершения сделки </w:t>
      </w: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21" w:rsidRPr="00AB7346" w:rsidRDefault="001F0FB3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получения согласования на совершение сделок, указанных в пунктах 1</w:t>
      </w:r>
      <w:r w:rsidR="009D04E4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–10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раздела 1 настоящего Порядка Предприятие представляет обращение на получение согласования на совершение сделки (далее - Обращение) по форме согласно приложению к настоящему Порядку.</w:t>
      </w:r>
    </w:p>
    <w:p w:rsidR="00543D21" w:rsidRPr="00AB7346" w:rsidRDefault="001F0FB3" w:rsidP="00543D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Обращению прикладываются следующие документы:</w:t>
      </w: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технико-экономическое обоснование совершения сделки, которое должно содержать: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 о соответствии предмета и цели предполагаемой сделки видам деятельности и функциям Предприятия, предусмотренным его учредительными документами;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обоснование выбранного способа совершения сделки, с указанием на соответствие законодательству Российской Федерации;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расчет (обоснование) суммы сделки (цены договора, контракта, соглашения);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информацию о предусмотренных расходах и/или доходах, связанных с осуществлением сделки, в утвержденном Плане (программе) финансово-хозяйственной деятельности Предприятия или смете доходов и расходов (выписку с указанием соответствующих статей);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экономические показатели сделки и прогноз влияния результатов сделки на повышение эффективности деятельности предприятия в разрезе производственных и финансовых показателей, в том числе отсутствие негативных последствий совершения сделки для эффективности деятельности Предприятия;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план движения денежных средств на срок осуществления сделки с соотнесением его с графиком исполнения обязательств по сделке;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договора (контракта, соглашения и т.п.) на совершение сделки (при наличии), в котором отражаются все существенные условия сделки;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 бухгалтерской отчетности Предприятия за отчетный год и истекшие периоды текущего года, а также расшифровку дебиторской и кредиторской задолженности на текущую дату с указанием, в том числе, просроченной задолженности и полученных авансов.</w:t>
      </w:r>
    </w:p>
    <w:p w:rsidR="00543D21" w:rsidRPr="00AB7346" w:rsidRDefault="001F0FB3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вида совершаемой сделки к Обращению дополнительно прилагаются следующие документы: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согласовании крупной сделки, предполагаемой к совершению в рамках </w:t>
      </w:r>
      <w:hyperlink r:id="rId9" w:history="1">
        <w:r w:rsidRPr="00AB7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05.04.2013 </w:t>
        </w:r>
        <w:r w:rsidR="001F0FB3" w:rsidRPr="00AB7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Pr="00AB7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44-ФЗ </w:t>
        </w:r>
        <w:r w:rsidR="001F0FB3" w:rsidRPr="00AB7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B7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1F0FB3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0" w:history="1">
        <w:r w:rsidRPr="00AB7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18.07.2011 </w:t>
        </w:r>
        <w:r w:rsidR="001F0FB3" w:rsidRPr="00AB7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AB7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223-ФЗ </w:t>
        </w:r>
        <w:r w:rsidR="001F0FB3" w:rsidRPr="00AB7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B7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закупках товаров, работ, услуг отдельными видами юридических лиц</w:t>
        </w:r>
      </w:hyperlink>
      <w:r w:rsidR="001F0FB3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выписка из плана закупок (плана-графика закупок) Предприятия с указанием конкретной закупки;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документация о закупке, в том числе техническое задание (или ссылка на сайт, где размещена данная документация);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справку о контрагенте (стороне) по сделке, в случае если сделка заключается с единственным поставщиком (подрядчиком, исполнителем), включающую обоснование выбора конкретного поставщика (подрядчика, исполнителя) и юридическую информацию о нем (полное наименование, ИНН);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обоснование начальной (максимальной) цены договора, цены договора, заключаемого с единственным поставщиком (подрядчиком, исполнителем) с расчетом начальной (максимальной) цены договора (и/или цены единицы товара), содержащее порядок формирования начальной (максимальной) цены договора, цены договора, заключаемого с единственным поставщиком (подрядчиком, исполнителем);</w:t>
      </w:r>
    </w:p>
    <w:p w:rsidR="00543D21" w:rsidRPr="00AB7346" w:rsidRDefault="00543D21" w:rsidP="00543D21">
      <w:pPr>
        <w:spacing w:after="0" w:line="240" w:lineRule="auto"/>
        <w:ind w:left="2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при согласовании сделок, в совершении которых имеется заинтересованность руководителей Предприятий: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информацию, содержащую указание признаков заинтересованности руководителя Предприятия из числа предусмотренных пунктом 1 статьи 22 </w:t>
      </w:r>
      <w:hyperlink r:id="rId11" w:history="1">
        <w:r w:rsidRPr="00AB7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14.11.2002 № 161-ФЗ «О государственных и муниципальных унитарных предприятиях</w:t>
        </w:r>
      </w:hyperlink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иные документы по усмотрению Предприятия, относящиеся к сделке и подтверждающие необходимость её совершения.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согласовании сделок, связанных с предоставлением Предприятиями займов, поручительств, иными обременениями (залог движимого имущества, задаток), уступкой требований, переводом долга, а также сделок, связанных с получением Предприятиями банковских гарантий, за исключением банковских гарантий, для участия в торгах в целях заключения государственного контракта: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 в отношении основного обязательства;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документы, подтверждающие наличие обеспечения исполнения обязательств по возврату займа (в случае предоставления займа);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закладываемого движимого имущества с указанием его балансовой стоимости, рыночной стоимости, определенной в соответствии с законодательством об оценочной деятельности, залоговой стоимости (в случае передачи движимого имущества в залог);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документа, подтверждающего согласие кредитора на перевод долга (в случае перевода долга);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финансово-экономическое обоснование возможности выполнения лицом, являющимся должником по основному обязательству своих денежных обязательств (при заключении договора залога движимого имущества, получении банковской гарантии, предоставлении поручительства).</w:t>
      </w:r>
    </w:p>
    <w:p w:rsidR="00543D21" w:rsidRPr="00AB7346" w:rsidRDefault="00F02D0C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согласовании сделок, связанных с распоряжением принадлежащим Предприятиям недвижимым имуществом: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недвижимого имущества Предприятия, с которым предлагается совершить сделку;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предлагается совершить сделку (рыночной величины арендной платы), произведенной не ранее чем за 3 месяца до его представления;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экспертное заключение саморегулируемой организации оценщиков отчета об оценке рыночной стоимости недвижимого имущества (рыночной величины арендной платы) - в случаях, когда экспертиза требуется в соответствии с законодательством Российской Федерации;</w:t>
      </w: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информация о принадлежности недвижимого имущества к объектам культурного наследия (памятникам истории и культуры); 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справка о балансовой стоимости недвижимого имущества;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информацию о кадастровом номере земельного участка, на котором расположен объект недвижимого имущества;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об отсутствии  или наличии обременений недвижимого имущества (имущество в споре или под арестом не состоит, не является предметом залога и не обременено другими правами третьих лиц);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перечень закладываемого  недвижимого имущества с указанием его балансовой стоимости, рыночной стоимости, определенной в соответствии с законодательством об оценочной деятельности, залоговой стоимости (в случае передачи недвижимого имущества в залог).</w:t>
      </w:r>
    </w:p>
    <w:p w:rsidR="00543D21" w:rsidRPr="00AB7346" w:rsidRDefault="00F02D0C" w:rsidP="00543D21">
      <w:pPr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согласовании сделок, связанных с распоряжением акциями (вкладом, долей) в уставном (складочном) капитале хозяйственного общества или товарищества: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подготовленный в соответствии с законодательством Российской Федерации об оценочной деятельности отчет об оценке рыночной стоимости акций (вклада, доли) в уставном (складочном) капитале хозяйственного общества или товарищества, произведенной не ранее чем за 3 месяца до его представления (в случае отчуждения акций);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B7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цене акций хозяйственного общества, приобретаемых в результате дополнительной эмиссии; </w:t>
      </w:r>
    </w:p>
    <w:p w:rsidR="00543D21" w:rsidRPr="00AB7346" w:rsidRDefault="00543D21" w:rsidP="00543D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реестра акционеров общества;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заверенные копии учредительных документов хозяйственного общества или товарищества;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копии документов бухгалтерской отчетности хозяйственного общества или товарищества за отчетный год и истекшие периоды текущего года;</w:t>
      </w:r>
    </w:p>
    <w:p w:rsidR="00543D21" w:rsidRPr="00AB7346" w:rsidRDefault="00F02D0C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согласовании сделок, связанных с заключением Предприятиями договоров простого товарищества: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заверенные копии учредительных документов участников товарищества;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заверенные копии документов бухгалтерской отчетности участников товарищества за предыдущий год и за последний отчетный период;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предложения по существенным условиям договора простого товарищества. </w:t>
      </w:r>
    </w:p>
    <w:p w:rsidR="00543D21" w:rsidRPr="00AB7346" w:rsidRDefault="00F02D0C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согласовании сделок, связанных с участием Предприятий в коммерческих и/или некоммерческих организациях (их объединениях):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заверенные руководителем организации, в которой предполагается участвовать: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а также заверенные руководителем и главным бухгалтером организации копии документов бухгалтерской отчетности за предыдущий год и за последний отчетный период (для участия в существующих организациях);</w:t>
      </w:r>
    </w:p>
    <w:p w:rsidR="00543D21" w:rsidRPr="00AB7346" w:rsidRDefault="00543D21" w:rsidP="00524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проекты устава, учредительного договора (решения об учреждении) организации, а также заверенные руководителями организаций или индивидуальными предпринимателями-учредителями, копии их учредительных документов, документов, подтверждающих факт внесения записи в Единый государственный реестр юридических лиц или Единый государственный реестр индивидуальных предпринимателей (для участия во </w:t>
      </w:r>
      <w:r w:rsidR="00F02D0C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создаваемых организациях);</w:t>
      </w:r>
    </w:p>
    <w:p w:rsidR="009D04E4" w:rsidRPr="00AB7346" w:rsidRDefault="00F02D0C" w:rsidP="00524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B03982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согласовании сделок, связанных с осуществлением заимствований:</w:t>
      </w:r>
    </w:p>
    <w:p w:rsidR="007315C9" w:rsidRPr="00AB7346" w:rsidRDefault="007315C9" w:rsidP="0052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6">
        <w:rPr>
          <w:rFonts w:ascii="Times New Roman" w:hAnsi="Times New Roman" w:cs="Times New Roman"/>
          <w:sz w:val="28"/>
          <w:szCs w:val="28"/>
        </w:rPr>
        <w:t xml:space="preserve">а) </w:t>
      </w:r>
      <w:r w:rsidR="00524339" w:rsidRPr="00AB7346">
        <w:rPr>
          <w:rFonts w:ascii="Times New Roman" w:hAnsi="Times New Roman" w:cs="Times New Roman"/>
          <w:sz w:val="28"/>
          <w:szCs w:val="28"/>
        </w:rPr>
        <w:t xml:space="preserve">обоснование целесообразности осуществления заимствования, </w:t>
      </w:r>
      <w:r w:rsidRPr="00AB7346">
        <w:rPr>
          <w:rFonts w:ascii="Times New Roman" w:hAnsi="Times New Roman" w:cs="Times New Roman"/>
          <w:sz w:val="28"/>
          <w:szCs w:val="28"/>
        </w:rPr>
        <w:t>обоснование выбора кредитной организации (в случае, если заимствование осуществляется в форме кредита) и объема заимствования, информацию о направлениях использования привлекаемых средств, источнике погашения обязательств по заимствованию;</w:t>
      </w:r>
    </w:p>
    <w:p w:rsidR="007315C9" w:rsidRPr="00AB7346" w:rsidRDefault="00C22CF1" w:rsidP="0052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6">
        <w:rPr>
          <w:rFonts w:ascii="Times New Roman" w:hAnsi="Times New Roman" w:cs="Times New Roman"/>
          <w:sz w:val="28"/>
          <w:szCs w:val="28"/>
        </w:rPr>
        <w:t>б</w:t>
      </w:r>
      <w:r w:rsidR="007315C9" w:rsidRPr="00AB7346">
        <w:rPr>
          <w:rFonts w:ascii="Times New Roman" w:hAnsi="Times New Roman" w:cs="Times New Roman"/>
          <w:sz w:val="28"/>
          <w:szCs w:val="28"/>
        </w:rPr>
        <w:t>) проект кредитного договора, проекты документов по выдаче векселя, выпуску и продаже облигаций (в зависимости от формы заимствования);</w:t>
      </w:r>
    </w:p>
    <w:p w:rsidR="00F02D0C" w:rsidRPr="00AB7346" w:rsidRDefault="009D04E4" w:rsidP="00524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F02D0C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 Отраслевого органа совершения сделки, которое должно содержать следующую информацию:</w:t>
      </w:r>
    </w:p>
    <w:p w:rsidR="00F02D0C" w:rsidRPr="00AB7346" w:rsidRDefault="00F02D0C" w:rsidP="00524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соответствии предмета и цели предполагаемой сделки видам деятельности и функциям Предприятия;</w:t>
      </w:r>
    </w:p>
    <w:p w:rsidR="00F02D0C" w:rsidRPr="00AB7346" w:rsidRDefault="00F02D0C" w:rsidP="00524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согласовании способа осуществления сделки, существенных условий сделки;</w:t>
      </w:r>
    </w:p>
    <w:p w:rsidR="00F02D0C" w:rsidRPr="00AB7346" w:rsidRDefault="00F02D0C" w:rsidP="00524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учете соответствующих расходов и/или доходов по сделке в утвержденном Плане (программе) финансово-хозяйственной деятельности Предприятия;</w:t>
      </w:r>
    </w:p>
    <w:p w:rsidR="00F02D0C" w:rsidRPr="00AB7346" w:rsidRDefault="00F02D0C" w:rsidP="00F0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 отсутствии негативных последствий совершения сделки для эффективности деятельности Предприятия;</w:t>
      </w:r>
    </w:p>
    <w:p w:rsidR="00F02D0C" w:rsidRPr="00AB7346" w:rsidRDefault="00F02D0C" w:rsidP="00F02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соответствии предполагаемой сделки законодательству Российской Федерации и законодательству Камчатского края.</w:t>
      </w:r>
    </w:p>
    <w:p w:rsidR="00543D21" w:rsidRPr="00AB7346" w:rsidRDefault="001F0FB3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и документы, прилагаемые к нему, должны быть подписаны руководителем или уполномоченным должностным лицом Предприятия.</w:t>
      </w:r>
    </w:p>
    <w:p w:rsidR="00543D21" w:rsidRPr="00AB7346" w:rsidRDefault="001F0FB3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достоверность представляемой информации несет руководитель Предприятия.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21" w:rsidRPr="00AB7346" w:rsidRDefault="00543D21" w:rsidP="00BB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Порядок согласования  сделок</w:t>
      </w:r>
    </w:p>
    <w:p w:rsidR="00BB3BB0" w:rsidRPr="00AB7346" w:rsidRDefault="00BB3BB0" w:rsidP="00BB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21" w:rsidRPr="00AB7346" w:rsidRDefault="0089683A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зависимости от вида сделки, для получения согласования на совершение сделки Предприятие направляет в адрес Уполномоченного (Отраслевого) органа Обращение и прилагаемые к нему документы, определенные разделом 2 настоящего Порядка.</w:t>
      </w:r>
    </w:p>
    <w:p w:rsidR="00543D21" w:rsidRPr="00AB7346" w:rsidRDefault="0089683A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Обращение и прилагаемые к нему документы, не отвечающие требованиям раздела 2 настоящего Порядка, подлежат возврату Предприятию в срок не позднее 5 рабочих дней со дня их получения.</w:t>
      </w:r>
    </w:p>
    <w:p w:rsidR="00543D21" w:rsidRPr="00AB7346" w:rsidRDefault="0089683A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зависимости от вида сделки и представленных материалов, Уполномоченным (Отраслевым) органом могут быть запрошены у Предприятия дополнительные обосновывающие материалы и</w:t>
      </w:r>
      <w:r w:rsidR="00C22CF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22CF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разъяснения.</w:t>
      </w:r>
    </w:p>
    <w:p w:rsidR="00543D21" w:rsidRPr="00AB7346" w:rsidRDefault="0089683A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зависимости от вида сделки Уполномоченный (Отраслевой) орган при принятии решения по согласованию сделки, для подтверждения представленной в документах Предприятия информации может делать запросы в соответствующие государственные органы, экспертные и иные организации, а также проводить совещания с представителями Предприятия, экспертных организаций и иных заинтересованных лиц.</w:t>
      </w:r>
    </w:p>
    <w:p w:rsidR="00543D21" w:rsidRPr="00AB7346" w:rsidRDefault="0089683A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согласовании сделки принимается с учетом следующих критериев и сведений: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полнота и точность информации, содержащейся в представленных документах, обоснования необходимости совершения сделки;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финансовое состояние Предприятия и его способность исполнять свои обязательства по сделке с учетом экономической эффективности деятельности Предприятия;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условия сделки;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соответствие сделки законодательству Российской Федерации.</w:t>
      </w:r>
    </w:p>
    <w:p w:rsidR="00543D21" w:rsidRPr="00AB7346" w:rsidRDefault="0089683A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отказа в согласовании совершения сделки является: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в представленных Предприятием документах неполных, необоснованных или недостоверных сведений;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непредставление или представление не в полном объеме документов, указанных в разделе 2 настоящего Порядка;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предмета и цели сделки видам деятельности, предусмотренным учредительным документам Предприятия;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согласования Отраслевого органа;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неспособность Предприятия исполнить обязательства (нести гражданско-правовую ответственность) по сделке, что может привести к банкротству Предприятия либо выбытию имущества Предприятия;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несоответствие сделки действующему законодательству Российской Федерации и Камчатского края.</w:t>
      </w:r>
    </w:p>
    <w:p w:rsidR="00543D21" w:rsidRPr="00AB7346" w:rsidRDefault="0089683A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зависимости от вида сделки, решение о согласовании или мотивированном отказе в согласовании совершения сделки принимается Уполномоченным (Отраслевым) органом в срок не более 20 рабочих дней со дня поступления Обращения.</w:t>
      </w:r>
    </w:p>
    <w:p w:rsidR="00543D21" w:rsidRPr="00AB7346" w:rsidRDefault="0089683A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Уполномоченного органа оформляется в виде распоряжения.</w:t>
      </w:r>
    </w:p>
    <w:p w:rsidR="00543D21" w:rsidRPr="00AB7346" w:rsidRDefault="0089683A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Отраслевого органа оформляется в виде приказа.</w:t>
      </w: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21" w:rsidRPr="00AB7346" w:rsidRDefault="00543D21" w:rsidP="0037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согласования Уполномоченным органом списания недвижимого имущества </w:t>
      </w:r>
    </w:p>
    <w:p w:rsidR="00543D21" w:rsidRPr="00AB7346" w:rsidRDefault="00543D21" w:rsidP="005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D21" w:rsidRPr="00AB7346" w:rsidRDefault="0089683A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Согласованию с Уполномоченным органом подлежит списание объектов недвижимого имущества, в том числе объектов незавершенного строительства, закрепленных за Предприятием на праве хозяйственного ведения или оперативного управления (далее – недвижимое имущество).</w:t>
      </w:r>
    </w:p>
    <w:p w:rsidR="00543D21" w:rsidRPr="00AB7346" w:rsidRDefault="0089683A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списании недвижимого имущества принимается в случае: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признания недвижимого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выбытия из владения, пользования и распоряжения вследствие гибели или уничтожения, в том числе помимо воли правообладателя.</w:t>
      </w:r>
    </w:p>
    <w:p w:rsidR="00543D21" w:rsidRPr="00AB7346" w:rsidRDefault="0089683A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целях получения согласования списания недвижимого имущества Предприятие представляет в Уполномоченный орган обращение о согласовании списания имущества, содержащее информацию о праве, на котором недвижимое имущество принадлежит организации, причинах списания, указанных в части </w:t>
      </w: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с приложением следующих документов: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перечня недвижимого имущества, подлежащего списанию, включающего следующие позиции: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объектов, их инвентарные номера, год выпуска (постройки),  дату ввода в эксплуатацию, первоначальную (восстановительную) и остаточную стоимость на момент списания объекта. 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должен быть заверен подписями руководителя, главного бухгалтера и скреплен печатью организации.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заверенной копии приказа о создании Предприятием постоянно действующей комиссии, обладающей полномочиями по подготовке и принятию решений о списании имущества Предприятия (далее – Комиссия); </w:t>
      </w:r>
    </w:p>
    <w:p w:rsidR="00543D21" w:rsidRPr="00AB7346" w:rsidRDefault="00543D21" w:rsidP="005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заверенной Предприятием копии протокола заседания Комиссии;</w:t>
      </w:r>
    </w:p>
    <w:p w:rsidR="00543D21" w:rsidRPr="00AB7346" w:rsidRDefault="00543D21" w:rsidP="005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оформленного Комиссией проекта акта о списании.</w:t>
      </w:r>
    </w:p>
    <w:p w:rsidR="00543D21" w:rsidRPr="00AB7346" w:rsidRDefault="00543D21" w:rsidP="005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списании утверждается руководителем Предприятия только после получения письменного согласования решения о списании объекта недвижимого имущества Уполномоченным органом.</w:t>
      </w:r>
    </w:p>
    <w:p w:rsidR="00543D21" w:rsidRPr="00AB7346" w:rsidRDefault="00543D21" w:rsidP="005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копии инвентарной карточки учета предлагаемого к списанию недвижимого имущества;</w:t>
      </w:r>
    </w:p>
    <w:p w:rsidR="00543D21" w:rsidRPr="00AB7346" w:rsidRDefault="00543D21" w:rsidP="005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выписки из Единого государственного реестра недвижимости в отношении предлагаемого к списанию недвижимого имущества.</w:t>
      </w:r>
    </w:p>
    <w:p w:rsidR="00543D21" w:rsidRPr="00AB7346" w:rsidRDefault="00543D21" w:rsidP="005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информации, подтверждающей наличие или отсутствие обременений, установленных в отношении списываемого объекта недвижимого имущества, в том числе документов о возбуждении исполнительного производства (при их наличии), а также сведений об имеющихся правах третьих лиц в отношении предлагаемого к списанию недвижимого имущества; </w:t>
      </w:r>
    </w:p>
    <w:p w:rsidR="00543D21" w:rsidRPr="00AB7346" w:rsidRDefault="00543D21" w:rsidP="005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8) технического или кадастрового паспорта на объект недвижимого имущества, предлагаемого к списанию.</w:t>
      </w:r>
    </w:p>
    <w:p w:rsidR="00543D21" w:rsidRPr="00AB7346" w:rsidRDefault="00543D21" w:rsidP="005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9) выписки из Единого государственного реестра недвижимости в отношении земельного участка, на котором расположен объект недвижимого имущества, предлагаемый к списанию;</w:t>
      </w:r>
    </w:p>
    <w:p w:rsidR="00543D21" w:rsidRPr="00AB7346" w:rsidRDefault="00543D21" w:rsidP="005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информационного письма о дальнейшем использовании земельного участка;</w:t>
      </w:r>
    </w:p>
    <w:p w:rsidR="00543D21" w:rsidRPr="00AB7346" w:rsidRDefault="00543D21" w:rsidP="005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заключения специализированной организации, имеющей право (лицензию) на проведение данного вида работ (с приложением такой лицензии), о техническом состоянии объекта недвижимого имущества, возможности его списания, сноса и утилизации;</w:t>
      </w:r>
    </w:p>
    <w:p w:rsidR="00543D21" w:rsidRPr="00AB7346" w:rsidRDefault="00543D21" w:rsidP="005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согласования Отраслевого органа, оформленного в виде письма.</w:t>
      </w:r>
    </w:p>
    <w:p w:rsidR="00543D21" w:rsidRPr="00AB7346" w:rsidRDefault="0089683A" w:rsidP="005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о согласовании списания недвижимого имущества, пришедшего в негодность в результате аварий, стихийных бедствий или иных чрезвычайных обстоятельств, кроме документов, указанных в части </w:t>
      </w: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Предприятием предоставляются копии заключений специализированных организаций: </w:t>
      </w:r>
    </w:p>
    <w:p w:rsidR="00543D21" w:rsidRPr="00AB7346" w:rsidRDefault="00543D21" w:rsidP="00543D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акта (протокола) о дорожно-транспортном происшествии;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 и (или) справка о пожаре;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справка </w:t>
      </w:r>
      <w:r w:rsidRPr="00AB734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B7346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Федеральной службы по гидрометеорологии и мониторингу окружающей среды</w:t>
      </w: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стихийном бедствии;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справка Предприятия о стоимости нанесенного ущерба. </w:t>
      </w:r>
    </w:p>
    <w:p w:rsidR="00543D21" w:rsidRPr="00AB7346" w:rsidRDefault="0089683A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о согласовании списания недвижимого имущества, по которому срок фактической эксплуатации не превышает срока полезного использования, кроме документов, указанных в части </w:t>
      </w: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Предприятием предоставляются: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 проверки, проведенной Предприятием, о ненадлежащем использовании (обеспечении сохранности) объектов с указанием виновных лиц;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 принятых мерах в отношении виновных лиц, допустивших повреждение объектов, с приложением копий подтверждающих документов (в случае выявления виновных лиц);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постановления о возбуждении или прекращении уголовного дела (при его наличии);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справка Предприятия о стоимости нанесенного ущерба;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Предприятия о возмещении ущерба виновными лицами;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пояснительная записка Предприятия, содержащая подробную информацию о причинах, вызвавших списание объектов недвижимого имущества до истечения срока полезного использования (в случае отсутствия виновных лиц).</w:t>
      </w:r>
    </w:p>
    <w:p w:rsidR="00543D21" w:rsidRPr="00AB7346" w:rsidRDefault="0089683A" w:rsidP="00543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о согласовании списания недвижимого имущества, являющегося жилищным фондом, кроме документов, указанных в части </w:t>
      </w: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Предприятием предоставляются: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решение межведомственной комиссии о признании жилого здания (жилых зданий) аварийным и подлежащим сносу в соответствии с </w:t>
      </w:r>
      <w:hyperlink r:id="rId12" w:history="1">
        <w:r w:rsidRPr="00AB7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справка об отсутствии граждан, зарегистрированных по месту жительства в недвижимом имуществе, предлагаемом к списанию;</w:t>
      </w:r>
    </w:p>
    <w:p w:rsidR="00543D21" w:rsidRPr="00AB7346" w:rsidRDefault="0089683A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о согласовании списания морских, речных судов, кроме документов, указанных в указанных в пунктах 1 – 5, 7, 12 части </w:t>
      </w:r>
      <w:r w:rsidR="00C4200F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Предприятием предоставляются: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судовых документов;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Государственного реестра судов;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техническое заключение, выданное Российским морским регистром судоходства, о признании судна конструктивно погибшим, погибшим или пропавшим без вести, утратившим качества судна в результате перестройки или любых других изменений.</w:t>
      </w:r>
    </w:p>
    <w:p w:rsidR="00543D21" w:rsidRPr="00AB7346" w:rsidRDefault="0089683A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при поступлении обращения Предприятия о согласовании списания объекта недвижимого имущества: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30 дней со дня регистрации поступления обращения Предприятия рассматривает представленные документы и принимает решение о согласовании списания недвижимого имущества либо об отказе в согласовании списания недвижимого имущества;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необходимости уведомляет Предприятие о предоставлении дополнительных документов. При этом срок рассмотрения документов продлевается на 30 дней со дня регистрации вновь поступивших документов.</w:t>
      </w:r>
    </w:p>
    <w:p w:rsidR="00543D21" w:rsidRPr="00AB7346" w:rsidRDefault="0089683A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согласовании списания недвижимого имущества принимается Уполномоченным органом в случаях: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наличия решения о реорганизации, ликвидации, изменении правового положения Предприятия вследствие перехода права собственности на его имущество к другому собственнику, изменении вида предприятия;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 возможности дальнейшего использования недвижимого имущества;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наличия обязательств (обременений), связанных с недвижимым имуществом (аренда, безвозмездное пользование, наличие зарегистрированных граждан по месту нахождения объекта жилищного фонда);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несоответствия документов, представленных Предприятием, требованиям настоящего Порядка.</w:t>
      </w:r>
    </w:p>
    <w:p w:rsidR="00543D21" w:rsidRPr="00AB7346" w:rsidRDefault="00C4200F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Уполномоченного органа о согласовании списания недвижимого имущества принимается в форме распоряжения.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Уполномоченного органа об отказе в согласовании списания недвижимого имущества принимается в форме письма.</w:t>
      </w:r>
    </w:p>
    <w:p w:rsidR="00543D21" w:rsidRPr="00AB7346" w:rsidRDefault="00C4200F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списанию недвижимого имущества осуществляются Предприятием в сроки, установленные решением Уполномоченного органа. </w:t>
      </w:r>
    </w:p>
    <w:p w:rsidR="00543D21" w:rsidRPr="00AB7346" w:rsidRDefault="00C4200F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ликвидации (сносу, демонтажу) списанного имущества Предприятие осуществляет самостоятельно либо с привлечением третьих лиц на основании заключенного договора.</w:t>
      </w:r>
    </w:p>
    <w:p w:rsidR="00543D21" w:rsidRPr="00AB7346" w:rsidRDefault="00C4200F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мероприятий по ликвидации (сносу, демонтажу) объекта недвижимого имущества Предприятие: 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организовывает проведение кадастровых работ по составлению акта обследования, подтверждающего прекращение существования объекта недвижимого имущества;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установленном порядке обеспечивает прекращение соответствующего права на земельный участок (часть земельного участка);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направляет акт обследования в электронном виде в Уполномоченный орган для государственной регистрации прекращения права хозяйственного ведения (оперативного управления) и права собственности Камчатского края на объект недвижимого имущества и снятия его с государственного кадастрового учета;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установленном порядке отражает выбытие недвижимого имущества в связи с его списанием в бухгалтерском учете Предприятия.</w:t>
      </w:r>
    </w:p>
    <w:p w:rsidR="00543D21" w:rsidRPr="00AB7346" w:rsidRDefault="00543D21" w:rsidP="00543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543D21" w:rsidRPr="00AB7346" w:rsidRDefault="00C4200F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принятия решения о согласовании какие-либо изменения существенных условий сделки не допускаются. В случае возникновения необходимости внесения таких изменений, Предприятие повторно направляют в Уполномоченный (Отраслевой) орган Обращение с приложением документов, указанных в настоящем Порядке.</w:t>
      </w:r>
    </w:p>
    <w:p w:rsidR="00543D21" w:rsidRPr="00AB7346" w:rsidRDefault="00C4200F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Предприятие, получившее согласование сделки и в последующем заключившее договор по сделке, представляет в Уполномоченный (Отраслевой) орган, принявший решение о согласовании сделки: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10 (десяти) рабочих дней с даты заключения соответствующей сделки – копию заключенного договора (соглашения, контракта);</w:t>
      </w:r>
    </w:p>
    <w:p w:rsidR="00543D21" w:rsidRPr="00AB7346" w:rsidRDefault="00543D21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10 (десяти) рабочих дней с даты окончания исполнения обязательств по сделке информацию о полном выполнении обязательств сторонами. </w:t>
      </w:r>
    </w:p>
    <w:p w:rsidR="00543D21" w:rsidRPr="00AB7346" w:rsidRDefault="00C4200F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несоответствии условий заключенного Предприятием договора (соглашения, контракта) согласованным условиям сделка считается несогласованной.</w:t>
      </w:r>
    </w:p>
    <w:p w:rsidR="00543D21" w:rsidRPr="00AB7346" w:rsidRDefault="00C4200F" w:rsidP="005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3D21" w:rsidRPr="00AB734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Руководитель и должностные лица Предприятия несут ответственность за неисполнение или ненадлежащее исполнение требований настоящего Порядка в соответствии с законодательством Российской Федерации.</w:t>
      </w:r>
    </w:p>
    <w:p w:rsidR="00543D21" w:rsidRPr="00AB7346" w:rsidRDefault="00543D21" w:rsidP="00543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B7346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 w:rsidRPr="00AB734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 Порядку согласования распоряжения государственными унитарными предприятиями Камчатского края имуществом, находящимся в государственной собственности Камчатского края, закрепленным за ними в хозяйственном ведении или оперативном управлении (в том числе его списания), а также совершения иных сделок в соответствии с федеральным законодательством и (или) уставами государственных унитарных предприятий Камчатского края, участия государственных унитарных предприятий Камчатского края в коммерческих организациях или некоммерческих организациях</w:t>
      </w: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D21" w:rsidRPr="00AB7346" w:rsidRDefault="00543D21" w:rsidP="00543D21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</w:t>
      </w: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согласия на совершение сделки </w:t>
      </w: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_____ </w:t>
      </w:r>
      <w:hyperlink r:id="rId13" w:history="1">
        <w:r w:rsidRPr="00AB73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14.11.2002 N 161-ФЗ </w:t>
        </w:r>
        <w:r w:rsidR="00C4200F" w:rsidRPr="00AB73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AB73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государственных и муниципальных унитарных предприятиях</w:t>
        </w:r>
      </w:hyperlink>
      <w:r w:rsidR="00C4200F"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прошу согласовать совершение следующей сделки:</w:t>
      </w:r>
    </w:p>
    <w:p w:rsidR="00543D21" w:rsidRPr="00AB7346" w:rsidRDefault="00543D21" w:rsidP="005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 сделки)</w:t>
      </w: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фонд Предприятия составляет:____________________________________________</w:t>
      </w: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(для государственных предприятий)</w:t>
      </w: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 сделки:__________________________________________________________________</w:t>
      </w:r>
    </w:p>
    <w:p w:rsidR="00543D21" w:rsidRPr="00AB7346" w:rsidRDefault="00543D21" w:rsidP="005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 сделки:___________________________________________________________________</w:t>
      </w:r>
    </w:p>
    <w:p w:rsidR="00543D21" w:rsidRPr="00AB7346" w:rsidRDefault="00543D21" w:rsidP="005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 совершения сделки (процедуры закупки)___________________________________</w:t>
      </w:r>
    </w:p>
    <w:p w:rsidR="00543D21" w:rsidRPr="00AB7346" w:rsidRDefault="00543D21" w:rsidP="005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Сумма сделки (рублей)_________________________________________________________ </w:t>
      </w: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(отдельно указывается сумма НДС)</w:t>
      </w:r>
    </w:p>
    <w:p w:rsidR="00543D21" w:rsidRPr="00AB7346" w:rsidRDefault="00543D21" w:rsidP="005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исполнения сделки (дата заключения, период исполнения обязательств)___________</w:t>
      </w:r>
    </w:p>
    <w:p w:rsidR="00543D21" w:rsidRPr="00AB7346" w:rsidRDefault="00543D21" w:rsidP="005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43D21" w:rsidRPr="00AB7346" w:rsidRDefault="00543D21" w:rsidP="005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Источник финансирования сделки________________________________________________</w:t>
      </w:r>
    </w:p>
    <w:p w:rsidR="00543D21" w:rsidRPr="00AB7346" w:rsidRDefault="00543D21" w:rsidP="005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Расходы, связанные с осуществлением сделки______________________________________</w:t>
      </w:r>
    </w:p>
    <w:p w:rsidR="00543D21" w:rsidRPr="00AB7346" w:rsidRDefault="00543D21" w:rsidP="005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Подтверждение наличия процедуры в плане закупок предприятия на соответствующий год (с указанием порядкового номера)__________________________________________________</w:t>
      </w:r>
    </w:p>
    <w:p w:rsidR="00543D21" w:rsidRPr="00AB7346" w:rsidRDefault="00543D21" w:rsidP="005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Полное наименование и место нахождения участника сделки (контрагента) (в случае, если сделка осуществляется с единственным поставщиком (подрядчиком, исполнителем)</w:t>
      </w:r>
    </w:p>
    <w:p w:rsidR="00543D21" w:rsidRPr="00AB7346" w:rsidRDefault="00543D21" w:rsidP="005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43D21" w:rsidRPr="00AB7346" w:rsidRDefault="00543D21" w:rsidP="005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Форма и размер обеспечения исполнения обязательств по сделке (если сделка совершается с обеспечением)________________________________________________________________</w:t>
      </w:r>
    </w:p>
    <w:p w:rsidR="00543D21" w:rsidRPr="00AB7346" w:rsidRDefault="00543D21" w:rsidP="0054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заинтересованности руководителя Предприятия в совершении сделки (да/нет)_________________________________________________________________________</w:t>
      </w: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прилагаются:</w:t>
      </w:r>
    </w:p>
    <w:p w:rsidR="00543D21" w:rsidRPr="00AB7346" w:rsidRDefault="00543D21" w:rsidP="0054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 - на ___ л., в __ экз.</w:t>
      </w:r>
    </w:p>
    <w:p w:rsidR="00543D21" w:rsidRPr="00AB7346" w:rsidRDefault="00543D21" w:rsidP="0054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 - на ___ л., в __ экз.</w:t>
      </w:r>
    </w:p>
    <w:p w:rsidR="00543D21" w:rsidRPr="00AB7346" w:rsidRDefault="00543D21" w:rsidP="0054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________________________________________________________</w:t>
      </w: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должность, ФИО, дата)</w:t>
      </w: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МП</w:t>
      </w:r>
    </w:p>
    <w:p w:rsidR="00543D21" w:rsidRPr="00AB7346" w:rsidRDefault="00543D21" w:rsidP="0054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бухгалтер_______________________________________________________________</w:t>
      </w: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должность, ФИО, дата)</w:t>
      </w: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Исполнитель_____________________________________________________________________</w:t>
      </w: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должность, ФИО, дата)</w:t>
      </w: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D21" w:rsidRPr="00AB7346" w:rsidRDefault="00543D21" w:rsidP="005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4BC" w:rsidRPr="00AB7346" w:rsidRDefault="006664BC" w:rsidP="000A36FB"/>
    <w:sectPr w:rsidR="006664BC" w:rsidRPr="00AB7346" w:rsidSect="000A36FB">
      <w:headerReference w:type="default" r:id="rId14"/>
      <w:pgSz w:w="11906" w:h="16838" w:code="9"/>
      <w:pgMar w:top="1077" w:right="794" w:bottom="993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68" w:rsidRDefault="00E91068" w:rsidP="0031799B">
      <w:pPr>
        <w:spacing w:after="0" w:line="240" w:lineRule="auto"/>
      </w:pPr>
      <w:r>
        <w:separator/>
      </w:r>
    </w:p>
  </w:endnote>
  <w:endnote w:type="continuationSeparator" w:id="0">
    <w:p w:rsidR="00E91068" w:rsidRDefault="00E9106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68" w:rsidRDefault="00E91068" w:rsidP="0031799B">
      <w:pPr>
        <w:spacing w:after="0" w:line="240" w:lineRule="auto"/>
      </w:pPr>
      <w:r>
        <w:separator/>
      </w:r>
    </w:p>
  </w:footnote>
  <w:footnote w:type="continuationSeparator" w:id="0">
    <w:p w:rsidR="00E91068" w:rsidRDefault="00E9106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280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171" w:rsidRPr="00CD2171" w:rsidRDefault="00CD217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1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1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1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1A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1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2994" w:rsidRDefault="0059299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06ADA"/>
    <w:rsid w:val="000179ED"/>
    <w:rsid w:val="00033533"/>
    <w:rsid w:val="00043605"/>
    <w:rsid w:val="00045111"/>
    <w:rsid w:val="00045304"/>
    <w:rsid w:val="00053869"/>
    <w:rsid w:val="000611E7"/>
    <w:rsid w:val="00066C50"/>
    <w:rsid w:val="0007366D"/>
    <w:rsid w:val="00076132"/>
    <w:rsid w:val="00077162"/>
    <w:rsid w:val="00082619"/>
    <w:rsid w:val="00095795"/>
    <w:rsid w:val="000A36FB"/>
    <w:rsid w:val="000A70E8"/>
    <w:rsid w:val="000B1239"/>
    <w:rsid w:val="000C7139"/>
    <w:rsid w:val="000E4660"/>
    <w:rsid w:val="000E53EF"/>
    <w:rsid w:val="000E61DE"/>
    <w:rsid w:val="000F2385"/>
    <w:rsid w:val="000F76DC"/>
    <w:rsid w:val="000F7994"/>
    <w:rsid w:val="001125EB"/>
    <w:rsid w:val="00112C1A"/>
    <w:rsid w:val="00116CAA"/>
    <w:rsid w:val="001208AF"/>
    <w:rsid w:val="00126EFA"/>
    <w:rsid w:val="00140E22"/>
    <w:rsid w:val="00152FEA"/>
    <w:rsid w:val="00177094"/>
    <w:rsid w:val="00180140"/>
    <w:rsid w:val="00181702"/>
    <w:rsid w:val="00181843"/>
    <w:rsid w:val="00181A55"/>
    <w:rsid w:val="001A1780"/>
    <w:rsid w:val="001C15D6"/>
    <w:rsid w:val="001C1EE6"/>
    <w:rsid w:val="001D00F5"/>
    <w:rsid w:val="001D4085"/>
    <w:rsid w:val="001D4724"/>
    <w:rsid w:val="001F0FB3"/>
    <w:rsid w:val="001F1DD5"/>
    <w:rsid w:val="00221C28"/>
    <w:rsid w:val="0022234A"/>
    <w:rsid w:val="00225F0E"/>
    <w:rsid w:val="00233FCB"/>
    <w:rsid w:val="00234C9C"/>
    <w:rsid w:val="00240BBF"/>
    <w:rsid w:val="00240D82"/>
    <w:rsid w:val="0024385A"/>
    <w:rsid w:val="00250C0D"/>
    <w:rsid w:val="00257670"/>
    <w:rsid w:val="00275090"/>
    <w:rsid w:val="002850A0"/>
    <w:rsid w:val="0029316B"/>
    <w:rsid w:val="00295AC8"/>
    <w:rsid w:val="002C2B5A"/>
    <w:rsid w:val="002D5D0F"/>
    <w:rsid w:val="002E4E87"/>
    <w:rsid w:val="002F3844"/>
    <w:rsid w:val="0030022E"/>
    <w:rsid w:val="003003DB"/>
    <w:rsid w:val="00313CF4"/>
    <w:rsid w:val="00314588"/>
    <w:rsid w:val="0031799B"/>
    <w:rsid w:val="00327B6F"/>
    <w:rsid w:val="003435A1"/>
    <w:rsid w:val="00374C3C"/>
    <w:rsid w:val="003764E1"/>
    <w:rsid w:val="0038403D"/>
    <w:rsid w:val="00393BA5"/>
    <w:rsid w:val="00397C94"/>
    <w:rsid w:val="003B0709"/>
    <w:rsid w:val="003B1A81"/>
    <w:rsid w:val="003B3E29"/>
    <w:rsid w:val="003B4958"/>
    <w:rsid w:val="003B52E1"/>
    <w:rsid w:val="003B55E1"/>
    <w:rsid w:val="003C30E0"/>
    <w:rsid w:val="003D7AF0"/>
    <w:rsid w:val="004234E9"/>
    <w:rsid w:val="0043251D"/>
    <w:rsid w:val="004348C7"/>
    <w:rsid w:val="0043505F"/>
    <w:rsid w:val="004351FE"/>
    <w:rsid w:val="004415AF"/>
    <w:rsid w:val="004440D5"/>
    <w:rsid w:val="004549E8"/>
    <w:rsid w:val="004647B6"/>
    <w:rsid w:val="00464949"/>
    <w:rsid w:val="00466B97"/>
    <w:rsid w:val="00480DF7"/>
    <w:rsid w:val="004815E9"/>
    <w:rsid w:val="004B221A"/>
    <w:rsid w:val="004B4995"/>
    <w:rsid w:val="004C1C88"/>
    <w:rsid w:val="004E00B2"/>
    <w:rsid w:val="004E554E"/>
    <w:rsid w:val="004E6A87"/>
    <w:rsid w:val="004F4D41"/>
    <w:rsid w:val="00503FC3"/>
    <w:rsid w:val="005053DF"/>
    <w:rsid w:val="00524006"/>
    <w:rsid w:val="00524339"/>
    <w:rsid w:val="005271B3"/>
    <w:rsid w:val="00531D8B"/>
    <w:rsid w:val="005413B3"/>
    <w:rsid w:val="00543D21"/>
    <w:rsid w:val="0054489C"/>
    <w:rsid w:val="005578C9"/>
    <w:rsid w:val="00563B33"/>
    <w:rsid w:val="0056487A"/>
    <w:rsid w:val="005705D7"/>
    <w:rsid w:val="00576D34"/>
    <w:rsid w:val="005846D7"/>
    <w:rsid w:val="005853A8"/>
    <w:rsid w:val="00592994"/>
    <w:rsid w:val="00595A47"/>
    <w:rsid w:val="005D2494"/>
    <w:rsid w:val="005E3B26"/>
    <w:rsid w:val="005F11A7"/>
    <w:rsid w:val="005F1F7D"/>
    <w:rsid w:val="005F202C"/>
    <w:rsid w:val="00602152"/>
    <w:rsid w:val="006271E6"/>
    <w:rsid w:val="00631037"/>
    <w:rsid w:val="006505AB"/>
    <w:rsid w:val="00650CAB"/>
    <w:rsid w:val="006610C7"/>
    <w:rsid w:val="00663D27"/>
    <w:rsid w:val="006664BC"/>
    <w:rsid w:val="00681BFE"/>
    <w:rsid w:val="0069601C"/>
    <w:rsid w:val="006A541B"/>
    <w:rsid w:val="006B115E"/>
    <w:rsid w:val="006C7120"/>
    <w:rsid w:val="006E10CB"/>
    <w:rsid w:val="006E110C"/>
    <w:rsid w:val="006E593A"/>
    <w:rsid w:val="006F5D44"/>
    <w:rsid w:val="00715F74"/>
    <w:rsid w:val="00725A0F"/>
    <w:rsid w:val="007308F7"/>
    <w:rsid w:val="007315C9"/>
    <w:rsid w:val="0074156B"/>
    <w:rsid w:val="00744B7F"/>
    <w:rsid w:val="007508CF"/>
    <w:rsid w:val="00796B9B"/>
    <w:rsid w:val="007B3851"/>
    <w:rsid w:val="007D746A"/>
    <w:rsid w:val="007E7ADA"/>
    <w:rsid w:val="007F0218"/>
    <w:rsid w:val="007F3D5B"/>
    <w:rsid w:val="007F6174"/>
    <w:rsid w:val="00800855"/>
    <w:rsid w:val="008028CD"/>
    <w:rsid w:val="00812B9A"/>
    <w:rsid w:val="008338CF"/>
    <w:rsid w:val="0085578D"/>
    <w:rsid w:val="00860C71"/>
    <w:rsid w:val="008708D4"/>
    <w:rsid w:val="00884675"/>
    <w:rsid w:val="0089042F"/>
    <w:rsid w:val="00894735"/>
    <w:rsid w:val="008955F5"/>
    <w:rsid w:val="0089683A"/>
    <w:rsid w:val="008B1995"/>
    <w:rsid w:val="008B262E"/>
    <w:rsid w:val="008B668F"/>
    <w:rsid w:val="008C0054"/>
    <w:rsid w:val="008C5DA9"/>
    <w:rsid w:val="008D4AE0"/>
    <w:rsid w:val="008D6646"/>
    <w:rsid w:val="008D7127"/>
    <w:rsid w:val="008E3B31"/>
    <w:rsid w:val="008E488F"/>
    <w:rsid w:val="008F2635"/>
    <w:rsid w:val="008F5E11"/>
    <w:rsid w:val="0090254C"/>
    <w:rsid w:val="00905BED"/>
    <w:rsid w:val="00907229"/>
    <w:rsid w:val="0090796D"/>
    <w:rsid w:val="0091355E"/>
    <w:rsid w:val="0091585A"/>
    <w:rsid w:val="00925025"/>
    <w:rsid w:val="00925E4D"/>
    <w:rsid w:val="009277F0"/>
    <w:rsid w:val="0093395B"/>
    <w:rsid w:val="0094073A"/>
    <w:rsid w:val="0095264E"/>
    <w:rsid w:val="0095344D"/>
    <w:rsid w:val="00962575"/>
    <w:rsid w:val="0096751B"/>
    <w:rsid w:val="00987D78"/>
    <w:rsid w:val="00997969"/>
    <w:rsid w:val="009A471F"/>
    <w:rsid w:val="009C03A9"/>
    <w:rsid w:val="009D04E4"/>
    <w:rsid w:val="009F31B8"/>
    <w:rsid w:val="009F320C"/>
    <w:rsid w:val="00A0247C"/>
    <w:rsid w:val="00A0553F"/>
    <w:rsid w:val="00A17B86"/>
    <w:rsid w:val="00A244AB"/>
    <w:rsid w:val="00A43195"/>
    <w:rsid w:val="00A4646B"/>
    <w:rsid w:val="00A8227F"/>
    <w:rsid w:val="00A834AC"/>
    <w:rsid w:val="00A84370"/>
    <w:rsid w:val="00A965C3"/>
    <w:rsid w:val="00AA4B04"/>
    <w:rsid w:val="00AB0F55"/>
    <w:rsid w:val="00AB3ECC"/>
    <w:rsid w:val="00AB7346"/>
    <w:rsid w:val="00AC2753"/>
    <w:rsid w:val="00AC6E43"/>
    <w:rsid w:val="00AD4642"/>
    <w:rsid w:val="00AE7481"/>
    <w:rsid w:val="00AF4409"/>
    <w:rsid w:val="00B03982"/>
    <w:rsid w:val="00B11806"/>
    <w:rsid w:val="00B12F65"/>
    <w:rsid w:val="00B17A8B"/>
    <w:rsid w:val="00B44C27"/>
    <w:rsid w:val="00B64060"/>
    <w:rsid w:val="00B759EC"/>
    <w:rsid w:val="00B75D60"/>
    <w:rsid w:val="00B75E4C"/>
    <w:rsid w:val="00B81EC3"/>
    <w:rsid w:val="00B831E8"/>
    <w:rsid w:val="00B833C0"/>
    <w:rsid w:val="00B85C3A"/>
    <w:rsid w:val="00BA6DC7"/>
    <w:rsid w:val="00BB3BB0"/>
    <w:rsid w:val="00BB478D"/>
    <w:rsid w:val="00BD13FF"/>
    <w:rsid w:val="00BE1B42"/>
    <w:rsid w:val="00BE1E47"/>
    <w:rsid w:val="00BF3269"/>
    <w:rsid w:val="00C033FE"/>
    <w:rsid w:val="00C07FF7"/>
    <w:rsid w:val="00C22CF1"/>
    <w:rsid w:val="00C22F2F"/>
    <w:rsid w:val="00C276D3"/>
    <w:rsid w:val="00C366DA"/>
    <w:rsid w:val="00C37B1E"/>
    <w:rsid w:val="00C4200F"/>
    <w:rsid w:val="00C442AB"/>
    <w:rsid w:val="00C44BE7"/>
    <w:rsid w:val="00C502D0"/>
    <w:rsid w:val="00C5596B"/>
    <w:rsid w:val="00C5713B"/>
    <w:rsid w:val="00C73DCC"/>
    <w:rsid w:val="00C73F96"/>
    <w:rsid w:val="00C843F1"/>
    <w:rsid w:val="00C90D3D"/>
    <w:rsid w:val="00CB0344"/>
    <w:rsid w:val="00CD2171"/>
    <w:rsid w:val="00CF1A93"/>
    <w:rsid w:val="00D16B35"/>
    <w:rsid w:val="00D206A1"/>
    <w:rsid w:val="00D21C53"/>
    <w:rsid w:val="00D31705"/>
    <w:rsid w:val="00D330ED"/>
    <w:rsid w:val="00D47CEF"/>
    <w:rsid w:val="00D50172"/>
    <w:rsid w:val="00D51DAE"/>
    <w:rsid w:val="00D85231"/>
    <w:rsid w:val="00DC189A"/>
    <w:rsid w:val="00DD3A94"/>
    <w:rsid w:val="00DF19A3"/>
    <w:rsid w:val="00DF3901"/>
    <w:rsid w:val="00DF3A35"/>
    <w:rsid w:val="00E004DC"/>
    <w:rsid w:val="00E05881"/>
    <w:rsid w:val="00E0619C"/>
    <w:rsid w:val="00E13331"/>
    <w:rsid w:val="00E159EE"/>
    <w:rsid w:val="00E169FC"/>
    <w:rsid w:val="00E21060"/>
    <w:rsid w:val="00E40D0A"/>
    <w:rsid w:val="00E422EB"/>
    <w:rsid w:val="00E43CC4"/>
    <w:rsid w:val="00E57CBB"/>
    <w:rsid w:val="00E60260"/>
    <w:rsid w:val="00E61A8D"/>
    <w:rsid w:val="00E72DA7"/>
    <w:rsid w:val="00E81AF8"/>
    <w:rsid w:val="00E8524F"/>
    <w:rsid w:val="00E91068"/>
    <w:rsid w:val="00E92746"/>
    <w:rsid w:val="00EA18E5"/>
    <w:rsid w:val="00EC2DBB"/>
    <w:rsid w:val="00EE285C"/>
    <w:rsid w:val="00EE68E5"/>
    <w:rsid w:val="00EF524F"/>
    <w:rsid w:val="00F008FA"/>
    <w:rsid w:val="00F02D0C"/>
    <w:rsid w:val="00F148B5"/>
    <w:rsid w:val="00F42F6B"/>
    <w:rsid w:val="00F46EC1"/>
    <w:rsid w:val="00F52709"/>
    <w:rsid w:val="00F63133"/>
    <w:rsid w:val="00F64859"/>
    <w:rsid w:val="00F81A81"/>
    <w:rsid w:val="00F875D7"/>
    <w:rsid w:val="00FA28CF"/>
    <w:rsid w:val="00FB47AC"/>
    <w:rsid w:val="00FB7007"/>
    <w:rsid w:val="00FD5640"/>
    <w:rsid w:val="00FE0846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770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770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docs.cntd.ru/document/9018340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A4B359CB45675A8A40AB982931A8AAF52A5768B73C012E57D556FA4DXCvC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340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89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3DE8-FE4A-4197-A4BD-60739393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Денисова Виктория Алекcеевна</cp:lastModifiedBy>
  <cp:revision>2</cp:revision>
  <cp:lastPrinted>2021-10-13T05:03:00Z</cp:lastPrinted>
  <dcterms:created xsi:type="dcterms:W3CDTF">2022-05-24T02:47:00Z</dcterms:created>
  <dcterms:modified xsi:type="dcterms:W3CDTF">2022-05-24T02:47:00Z</dcterms:modified>
</cp:coreProperties>
</file>