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13692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3692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1369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369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777BD" w:rsidP="008429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имущественных </w:t>
            </w:r>
            <w:r w:rsidR="00A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Камчатского края от 25.05.2017 </w:t>
            </w:r>
            <w:r w:rsidR="00A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60 «Об утверждении </w:t>
            </w:r>
            <w:r w:rsidR="00A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постоянного хранения, использования технической документации, взимания, возврата и размера платы за предоставление копий технических паспортов, оценочной</w:t>
            </w:r>
            <w:r w:rsidR="00A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иной хранившейся </w:t>
            </w:r>
            <w:r w:rsidR="00A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 января 2013</w:t>
            </w:r>
            <w:r w:rsidR="00A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2B4" w:rsidRPr="00A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в органах и организациях по государственному техническому учету и (или) технической документации об объектах государственного технического уче</w:t>
            </w:r>
            <w:r w:rsidR="0084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и технической инвентаризации </w:t>
            </w:r>
            <w:r w:rsidR="00A812B4" w:rsidRPr="00A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(регистрационных книг, реестров, копий правоустанавливающих документов и тому подобное) и содержащихся в них сведений</w:t>
            </w:r>
            <w:r w:rsidR="00B6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3601D3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45 Федерального закона от 24.07.2007 № 221-ФЗ «О кадастровой деятельности» 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3601D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Внести в</w:t>
      </w:r>
      <w:r w:rsidR="00B66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6E">
        <w:rPr>
          <w:rFonts w:ascii="Times New Roman" w:hAnsi="Times New Roman" w:cs="Times New Roman"/>
          <w:bCs/>
          <w:sz w:val="28"/>
          <w:szCs w:val="28"/>
        </w:rPr>
        <w:t>п</w:t>
      </w:r>
      <w:r w:rsidRPr="003601D3">
        <w:rPr>
          <w:rFonts w:ascii="Times New Roman" w:hAnsi="Times New Roman" w:cs="Times New Roman"/>
          <w:bCs/>
          <w:sz w:val="28"/>
          <w:szCs w:val="28"/>
        </w:rPr>
        <w:t xml:space="preserve">риказ Министерства имущественных и земельных отношений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25.05.2017 № 60 «</w:t>
      </w:r>
      <w:r w:rsidRPr="003601D3">
        <w:rPr>
          <w:rFonts w:ascii="Times New Roman" w:hAnsi="Times New Roman" w:cs="Times New Roman"/>
          <w:bCs/>
          <w:sz w:val="28"/>
          <w:szCs w:val="28"/>
        </w:rPr>
        <w:t>Об утверждении Порядка постоянного хранения, использования технической документации, взимания, возврата и размера платы за 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подобное</w:t>
      </w:r>
      <w:r>
        <w:rPr>
          <w:rFonts w:ascii="Times New Roman" w:hAnsi="Times New Roman" w:cs="Times New Roman"/>
          <w:bCs/>
          <w:sz w:val="28"/>
          <w:szCs w:val="28"/>
        </w:rPr>
        <w:t>) и содержащихся в них сведений»</w:t>
      </w:r>
      <w:r w:rsidRPr="0036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6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3601D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4396E">
        <w:rPr>
          <w:rFonts w:ascii="Times New Roman" w:hAnsi="Times New Roman" w:cs="Times New Roman"/>
          <w:bCs/>
          <w:sz w:val="28"/>
          <w:szCs w:val="28"/>
        </w:rPr>
        <w:t>:</w:t>
      </w: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преамбулу изложить в следующей редакции:</w:t>
      </w: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45 Федерального</w:t>
      </w:r>
      <w:r w:rsidR="001E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 221-ФЗ «О кадастровой деятельности»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</w:t>
      </w:r>
      <w:r w:rsidR="00DE4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ехнической инвентаризации (регистрационных книг, реестров, копий правоустанавливающих документов и тому подобного), расположенных на территории Камчатского края</w:t>
      </w: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ПРИКАЗЫВАЮ:»;</w:t>
      </w: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6E" w:rsidRDefault="0084396E" w:rsidP="004E1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постановляющую часть изложить в следующей редакции:</w:t>
      </w:r>
    </w:p>
    <w:p w:rsidR="0084396E" w:rsidRPr="0084396E" w:rsidRDefault="0084396E" w:rsidP="008439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4396E" w:rsidRPr="0084396E" w:rsidRDefault="0084396E" w:rsidP="008439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постоянного хранения,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а также предоставления копий такой документации и содержащихся в ней сведен</w:t>
      </w:r>
      <w:r w:rsidR="00C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согласно приложению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C43724" w:rsidRPr="00C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риказу;</w:t>
      </w:r>
    </w:p>
    <w:p w:rsidR="0084396E" w:rsidRPr="0084396E" w:rsidRDefault="0084396E" w:rsidP="008439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инвентаризации и содержащихся в ни</w:t>
      </w:r>
      <w:r w:rsidR="000C163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сведений, согласно приложению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C43724" w:rsidRPr="00C437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риказу;</w:t>
      </w:r>
    </w:p>
    <w:p w:rsidR="0084396E" w:rsidRDefault="0084396E" w:rsidP="008439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Размер платы за 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</w:t>
      </w:r>
      <w:r w:rsidR="001E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равоустанавливающих документов 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тому подобного) и содержащихся в них сведений, согласно приложению </w:t>
      </w:r>
      <w:r w:rsidR="001E37D4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</w:t>
      </w:r>
      <w:r w:rsidRPr="0084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риказу.</w:t>
      </w:r>
    </w:p>
    <w:p w:rsidR="003601D3" w:rsidRDefault="003601D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D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66957">
        <w:rPr>
          <w:rFonts w:ascii="Times New Roman" w:hAnsi="Times New Roman" w:cs="Times New Roman"/>
          <w:bCs/>
          <w:sz w:val="28"/>
          <w:szCs w:val="28"/>
        </w:rPr>
        <w:t>Настоящий п</w:t>
      </w:r>
      <w:r w:rsidRPr="003601D3">
        <w:rPr>
          <w:rFonts w:ascii="Times New Roman" w:hAnsi="Times New Roman" w:cs="Times New Roman"/>
          <w:bCs/>
          <w:sz w:val="28"/>
          <w:szCs w:val="28"/>
        </w:rPr>
        <w:t xml:space="preserve">риказ вступает в силу </w:t>
      </w:r>
      <w:r w:rsidRPr="0084396E">
        <w:rPr>
          <w:rFonts w:ascii="Times New Roman" w:hAnsi="Times New Roman" w:cs="Times New Roman"/>
          <w:bCs/>
          <w:sz w:val="28"/>
          <w:szCs w:val="28"/>
        </w:rPr>
        <w:t>через 10 дней</w:t>
      </w:r>
      <w:r w:rsidRPr="003601D3">
        <w:rPr>
          <w:rFonts w:ascii="Times New Roman" w:hAnsi="Times New Roman" w:cs="Times New Roman"/>
          <w:bCs/>
          <w:sz w:val="28"/>
          <w:szCs w:val="28"/>
        </w:rPr>
        <w:t xml:space="preserve"> после дня его официального опубликования.</w:t>
      </w:r>
      <w:r w:rsidR="0084396E">
        <w:rPr>
          <w:rFonts w:ascii="Times New Roman" w:hAnsi="Times New Roman" w:cs="Times New Roman"/>
          <w:bCs/>
          <w:sz w:val="28"/>
          <w:szCs w:val="28"/>
        </w:rPr>
        <w:t>»</w:t>
      </w:r>
      <w:r w:rsidR="006F64F8">
        <w:rPr>
          <w:rFonts w:ascii="Times New Roman" w:hAnsi="Times New Roman" w:cs="Times New Roman"/>
          <w:bCs/>
          <w:sz w:val="28"/>
          <w:szCs w:val="28"/>
        </w:rPr>
        <w:t>;</w:t>
      </w:r>
    </w:p>
    <w:p w:rsidR="006F64F8" w:rsidRDefault="00892E1A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F64F8">
        <w:rPr>
          <w:rFonts w:ascii="Times New Roman" w:hAnsi="Times New Roman" w:cs="Times New Roman"/>
          <w:bCs/>
          <w:sz w:val="28"/>
          <w:szCs w:val="28"/>
        </w:rPr>
        <w:t>)</w:t>
      </w:r>
      <w:r w:rsidR="00924AB7" w:rsidRPr="009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AB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24AB7" w:rsidRPr="004B2DEC">
        <w:rPr>
          <w:rFonts w:ascii="Times New Roman" w:hAnsi="Times New Roman" w:cs="Times New Roman"/>
          <w:bCs/>
          <w:sz w:val="28"/>
          <w:szCs w:val="28"/>
        </w:rPr>
        <w:t>№</w:t>
      </w:r>
      <w:r w:rsidR="00924AB7">
        <w:rPr>
          <w:rFonts w:ascii="Times New Roman" w:hAnsi="Times New Roman" w:cs="Times New Roman"/>
          <w:bCs/>
          <w:sz w:val="28"/>
          <w:szCs w:val="28"/>
        </w:rPr>
        <w:t xml:space="preserve"> 1 изложить в редакции согласно приложению 1 к настоящему приказу;</w:t>
      </w:r>
    </w:p>
    <w:p w:rsidR="00924AB7" w:rsidRDefault="00892E1A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24AB7">
        <w:rPr>
          <w:rFonts w:ascii="Times New Roman" w:hAnsi="Times New Roman" w:cs="Times New Roman"/>
          <w:bCs/>
          <w:sz w:val="28"/>
          <w:szCs w:val="28"/>
        </w:rPr>
        <w:t>) приложение № 2 изложить в редакции согласно приложению 2 к настоящему приказу;</w:t>
      </w:r>
    </w:p>
    <w:p w:rsidR="00924AB7" w:rsidRDefault="00892E1A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24AB7">
        <w:rPr>
          <w:rFonts w:ascii="Times New Roman" w:hAnsi="Times New Roman" w:cs="Times New Roman"/>
          <w:bCs/>
          <w:sz w:val="28"/>
          <w:szCs w:val="28"/>
        </w:rPr>
        <w:t>) приложение № 3 изложить в редакции согласно приложению 3 к настоящему приказу.</w:t>
      </w:r>
    </w:p>
    <w:p w:rsidR="00924AB7" w:rsidRPr="00924AB7" w:rsidRDefault="00924AB7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24AB7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1369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3692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Default="00F76EF9" w:rsidP="001369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5C" w:rsidRDefault="001B305C" w:rsidP="001369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5C" w:rsidRDefault="001B305C" w:rsidP="001369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5C" w:rsidRPr="00076132" w:rsidRDefault="001B305C" w:rsidP="001369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1B305C" w:rsidP="001B305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71B72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31799B" w:rsidRDefault="0031799B" w:rsidP="002C2B5A"/>
    <w:p w:rsidR="00080281" w:rsidRDefault="00080281" w:rsidP="002C2B5A"/>
    <w:p w:rsidR="00080281" w:rsidRDefault="00080281" w:rsidP="002C2B5A"/>
    <w:p w:rsidR="00080281" w:rsidRDefault="00080281" w:rsidP="002C2B5A"/>
    <w:p w:rsidR="00080281" w:rsidRDefault="00080281" w:rsidP="002C2B5A"/>
    <w:p w:rsidR="00080281" w:rsidRDefault="00080281" w:rsidP="002C2B5A"/>
    <w:p w:rsidR="006F12B0" w:rsidRDefault="006F12B0" w:rsidP="002C313A">
      <w:pPr>
        <w:spacing w:after="0" w:line="240" w:lineRule="auto"/>
      </w:pPr>
    </w:p>
    <w:p w:rsidR="002E136D" w:rsidRDefault="002E136D" w:rsidP="002C313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281" w:rsidRPr="0000659D" w:rsidRDefault="00080281" w:rsidP="0013692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 w:rsidR="00EB4111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1369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имущественных </w:t>
      </w:r>
      <w:r w:rsidR="001B305C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и земельных отношений Камчатского края</w:t>
      </w:r>
    </w:p>
    <w:p w:rsidR="00080281" w:rsidRPr="0000659D" w:rsidRDefault="00080281" w:rsidP="00080281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080281" w:rsidRDefault="00080281" w:rsidP="00080281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13692F" w:rsidRDefault="0013692F" w:rsidP="00080281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13692F" w:rsidRDefault="0013692F" w:rsidP="00080281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«Приложение 1 к приказу Министерства имущественных </w:t>
      </w:r>
      <w:r w:rsidR="001B305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земельных отношений Камчатского края </w:t>
      </w:r>
    </w:p>
    <w:p w:rsidR="0013692F" w:rsidRPr="0000659D" w:rsidRDefault="0013692F" w:rsidP="00080281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25.05.2017 № 60</w:t>
      </w:r>
    </w:p>
    <w:p w:rsidR="006247FF" w:rsidRDefault="006247FF" w:rsidP="006247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4684" w:rsidRDefault="006247FF" w:rsidP="00FD46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47FF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ок</w:t>
      </w:r>
      <w:r w:rsidRPr="006247FF">
        <w:rPr>
          <w:rFonts w:ascii="Times New Roman" w:hAnsi="Times New Roman" w:cs="Times New Roman"/>
          <w:sz w:val="28"/>
        </w:rPr>
        <w:t xml:space="preserve"> </w:t>
      </w:r>
    </w:p>
    <w:p w:rsidR="00080281" w:rsidRDefault="006247FF" w:rsidP="00FD46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47FF">
        <w:rPr>
          <w:rFonts w:ascii="Times New Roman" w:hAnsi="Times New Roman" w:cs="Times New Roman"/>
          <w:sz w:val="28"/>
        </w:rPr>
        <w:t xml:space="preserve">постоянного хранения, использования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</w:t>
      </w:r>
      <w:r w:rsidR="00FD4684">
        <w:rPr>
          <w:rFonts w:ascii="Times New Roman" w:hAnsi="Times New Roman" w:cs="Times New Roman"/>
          <w:sz w:val="28"/>
        </w:rPr>
        <w:t xml:space="preserve">учетно-технической документации об объектах государственного технического учета и технической инвентаризации, а также предоставления копий такой документации и </w:t>
      </w:r>
      <w:r w:rsidRPr="006247FF">
        <w:rPr>
          <w:rFonts w:ascii="Times New Roman" w:hAnsi="Times New Roman" w:cs="Times New Roman"/>
          <w:sz w:val="28"/>
        </w:rPr>
        <w:t>содержащихся в н</w:t>
      </w:r>
      <w:r w:rsidR="00FD4684">
        <w:rPr>
          <w:rFonts w:ascii="Times New Roman" w:hAnsi="Times New Roman" w:cs="Times New Roman"/>
          <w:sz w:val="28"/>
        </w:rPr>
        <w:t>ей</w:t>
      </w:r>
      <w:r w:rsidR="00A33C6B">
        <w:rPr>
          <w:rFonts w:ascii="Times New Roman" w:hAnsi="Times New Roman" w:cs="Times New Roman"/>
          <w:sz w:val="28"/>
        </w:rPr>
        <w:t xml:space="preserve"> сведений</w:t>
      </w:r>
    </w:p>
    <w:p w:rsidR="00436F22" w:rsidRDefault="00436F22" w:rsidP="00FD46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– Порядок)</w:t>
      </w:r>
    </w:p>
    <w:p w:rsidR="006247FF" w:rsidRDefault="006247FF" w:rsidP="006247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0281" w:rsidRPr="006247FF" w:rsidRDefault="006247FF" w:rsidP="006247F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6247FF" w:rsidRPr="00992FBA" w:rsidRDefault="006247FF" w:rsidP="00080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47FF" w:rsidRPr="006247FF" w:rsidRDefault="001A47FE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устанавливает требования к постоянному хранению, использованию</w:t>
      </w:r>
      <w:r w:rsidR="00B634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FB4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являющихся собственностью Камчатского края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паспортов, оценочной и иной хранившейся по состоянию на </w:t>
      </w:r>
      <w:r w:rsidR="00A33C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Камчатского края, (регистрационные книги, реестры, копии правоустанавливающих документов и тому подобное) (далее - учетно-техническая документация), а также предоставлению копий учетно-технической документации и содержащихся в ней сведений.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2. Постоянное хранение, использование, а также предоставление копий учетно-технической документации и содержащихся</w:t>
      </w:r>
      <w:r w:rsidR="001B305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ней сведений осуществляется к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раевым государс</w:t>
      </w:r>
      <w:r w:rsidR="00A33C6B">
        <w:rPr>
          <w:rFonts w:ascii="Times New Roman" w:eastAsia="Times New Roman" w:hAnsi="Times New Roman"/>
          <w:sz w:val="28"/>
          <w:szCs w:val="28"/>
          <w:lang w:eastAsia="ru-RU"/>
        </w:rPr>
        <w:t>твенным бюджетным учреждением «</w:t>
      </w:r>
      <w:r w:rsidR="001B30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амчатская гос</w:t>
      </w:r>
      <w:r w:rsidR="00A33C6B">
        <w:rPr>
          <w:rFonts w:ascii="Times New Roman" w:eastAsia="Times New Roman" w:hAnsi="Times New Roman"/>
          <w:sz w:val="28"/>
          <w:szCs w:val="28"/>
          <w:lang w:eastAsia="ru-RU"/>
        </w:rPr>
        <w:t>ударственная кадастровая оценка»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уполномоченная организация).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3. В целях обеспечения постоянного хранения, использования и предоставления копий учетно-технической документации и содержащихся в ней сведений уполномоченная организация, выполняет следующие функции: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сохранность учетно-технической документации в пределах всего срока хранения;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учет и использование учетно-технической документации;</w:t>
      </w:r>
    </w:p>
    <w:p w:rsid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наличия и состояния учетно-технической документации, разм</w:t>
      </w:r>
      <w:r w:rsidR="006247FF">
        <w:rPr>
          <w:rFonts w:ascii="Times New Roman" w:eastAsia="Times New Roman" w:hAnsi="Times New Roman"/>
          <w:sz w:val="28"/>
          <w:szCs w:val="28"/>
          <w:lang w:eastAsia="ru-RU"/>
        </w:rPr>
        <w:t>ещенных на постоянное хранение.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7FF" w:rsidRPr="006247FF" w:rsidRDefault="006247FF" w:rsidP="006247F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хранения 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учетно-технической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кументации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Постоянное хранение учетно-технической документации осуществляется в специально оборудованном помещении (помещениях), недоступном для посторонних лиц, обеспечивающем предотвращение хищения, утраты или порчи учетно-технической документации, искажения, подделки или утраты содержащейся в ней информации, а также поддержание ее в нормальном физическом состоянии (далее - хранилище).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Сохранность учетно-технической документации осуществляется уполномоченной организацией в условиях, обеспечивающих предотвращение хищения, утраты или порчи документов, искажения, подделки или утраты содержащейся в них информации, а также отвечающих требованиям к сохранности документов.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В комплекс мероприятий по обеспечению сохранности учетно-технической документации включаются: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помещений для размещения учетно-технической документации;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выполнение требований к размещению учетно-технической документации в хранилище;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и состояния учетно-технической документации;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оснащение хранилищ, специальным оборудованием для хранения учетно-технической документации;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оборудование хранилищ средствами пожаротушения, охранной и пожарной сигнализацией;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соблюдение противопожарного режима;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соблюдение охранного режима;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В целях обеспечения сохранности учетно-технической документации хранилище должно быть изолированным, сухим и соответствовать требованиям противопожарной безопасности. Оконные проемы хранилищ, расположенных ниже 2 этажа, заделываются металлическими решетками.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Для размещения учетно-технической документации хранилище оборудуется стеллажами с ячейками, высота которых должна обеспечивать вертикальное хранение дел. Для хранения алфавитных и статистических карточек в помещении архива устанавливаются специально изготовленные шкафы или столы с ящиками.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Хранилище обеспечивается: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переносной лестницей-стремянкой в целях безопасной работы на верхних стеллажах;</w:t>
      </w:r>
    </w:p>
    <w:p w:rsidR="006247FF" w:rsidRPr="006247FF" w:rsidRDefault="00AE1DA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пылесосом для удаления пыли; рабочими халатами для работников хранилища.</w:t>
      </w:r>
    </w:p>
    <w:p w:rsidR="006247FF" w:rsidRPr="006247FF" w:rsidRDefault="006A7B72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Учетно-техническая документация размещается в хранилище в алфавитном порядке по адресам в пределах одного муниципального образования в Камчатском крае.</w:t>
      </w:r>
    </w:p>
    <w:p w:rsid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Допускается размещение учетно-технической документации на объекты нежилого фонда по наименованиям либо принадлежности объектов государственного технического учета и технической инвентаризации в пределах одного муниципального образования в Камчатском крае.</w:t>
      </w:r>
    </w:p>
    <w:p w:rsidR="008013EC" w:rsidRPr="009E033C" w:rsidRDefault="00904A86" w:rsidP="00801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проверки наличия, состава, состояния и сохранности учетно-технической документации, переданной на хранение, должна проводиться инвентаризация. </w:t>
      </w:r>
      <w:r w:rsidR="008013EC" w:rsidRPr="009E033C">
        <w:rPr>
          <w:rFonts w:ascii="Times New Roman" w:eastAsia="Times New Roman" w:hAnsi="Times New Roman"/>
          <w:sz w:val="28"/>
          <w:szCs w:val="28"/>
          <w:lang w:eastAsia="ru-RU"/>
        </w:rPr>
        <w:t>Инвентаризация проводится один раз в год комиссией, созданной на сновании локального акта уполномоченной организации. Инвентаризация учетно-технической документации проводится в соответствии с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июня 1995 года № 49</w:t>
      </w:r>
    </w:p>
    <w:p w:rsidR="001800FC" w:rsidRPr="009E033C" w:rsidRDefault="008013EC" w:rsidP="00E63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инвентаризации учетно-технической документации составляется акт </w:t>
      </w:r>
      <w:r w:rsidR="00E63A53" w:rsidRPr="009E033C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Министерства финансов Российской Федерации от 30 марта 2015</w:t>
      </w:r>
      <w:r w:rsidR="00A33C6B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63A53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, который утверждается руководителем уполномоченной организации.</w:t>
      </w:r>
    </w:p>
    <w:p w:rsidR="00674EF7" w:rsidRPr="009E033C" w:rsidRDefault="00674EF7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Сведения о составе учетно-технической документации и ее количестве фиксируются в учетных документах уполномоченной организации.</w:t>
      </w:r>
    </w:p>
    <w:p w:rsidR="00904A86" w:rsidRPr="009E033C" w:rsidRDefault="00904A86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Уполномоченная организация может вести учет учетно-технической документации в автоматизированном режиме в виде учетных баз данных.</w:t>
      </w:r>
    </w:p>
    <w:p w:rsidR="006247FF" w:rsidRPr="006247FF" w:rsidRDefault="00904A86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сохранность учетно-технической документации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руководитель уполномоченной организации, в соответствии с действующим законодательством Российской Федерации.</w:t>
      </w:r>
    </w:p>
    <w:p w:rsidR="006247FF" w:rsidRPr="006247FF" w:rsidRDefault="006247FF" w:rsidP="006247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7FF" w:rsidRPr="006247FF" w:rsidRDefault="006247FF" w:rsidP="006247FF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3. Порядок использования учетно-технической документации,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копий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учетно-технической документации и содержащихся в ней сведений</w:t>
      </w:r>
    </w:p>
    <w:p w:rsidR="006247FF" w:rsidRPr="00813165" w:rsidRDefault="006A7B72" w:rsidP="008131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131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Сведения, содержащиеся в учетно-технической документации, являются общедоступными, за исключением сведений, доступ к которым ограничен федеральным</w:t>
      </w:r>
      <w:r w:rsidR="00990BD5">
        <w:rPr>
          <w:rFonts w:ascii="Times New Roman" w:eastAsia="Times New Roman" w:hAnsi="Times New Roman"/>
          <w:sz w:val="28"/>
          <w:szCs w:val="28"/>
          <w:lang w:eastAsia="ru-RU"/>
        </w:rPr>
        <w:t>и закона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90B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0BD5" w:rsidRPr="00990BD5">
        <w:rPr>
          <w:rFonts w:ascii="Times New Roman" w:eastAsia="Times New Roman" w:hAnsi="Times New Roman"/>
          <w:sz w:val="28"/>
          <w:szCs w:val="28"/>
          <w:lang w:eastAsia="ru-RU"/>
        </w:rPr>
        <w:t>, и предоставляются по письменному запросу</w:t>
      </w:r>
      <w:r w:rsidR="00C53242" w:rsidRPr="00C53242">
        <w:t xml:space="preserve"> </w:t>
      </w:r>
      <w:r w:rsidR="00C53242" w:rsidRPr="00C5324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копий учетно-технической документации и (или) содержащихся в ней сведений</w:t>
      </w:r>
      <w:r w:rsidR="00C532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30423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C53242">
        <w:rPr>
          <w:rFonts w:ascii="Times New Roman" w:eastAsia="Times New Roman" w:hAnsi="Times New Roman"/>
          <w:sz w:val="28"/>
          <w:szCs w:val="28"/>
          <w:lang w:eastAsia="ru-RU"/>
        </w:rPr>
        <w:t>- запрос)</w:t>
      </w:r>
      <w:r w:rsidR="00990BD5" w:rsidRPr="00990BD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любого заинтересованного лица, если при этом не нарушаются интересы других лиц.</w:t>
      </w:r>
    </w:p>
    <w:p w:rsidR="006247FF" w:rsidRDefault="006A7B72" w:rsidP="008131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131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1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сведений, доступ к которым ограничен законодательством Российской Федерации, осуществляется с учетом требований данного законодательства.</w:t>
      </w:r>
    </w:p>
    <w:p w:rsidR="005A2EA7" w:rsidRDefault="006A7B72" w:rsidP="005A2EA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293952" w:rsidRPr="00B62FBF">
        <w:rPr>
          <w:rFonts w:ascii="Times New Roman" w:eastAsia="Times New Roman" w:hAnsi="Times New Roman"/>
          <w:sz w:val="28"/>
          <w:szCs w:val="28"/>
          <w:lang w:eastAsia="ru-RU"/>
        </w:rPr>
        <w:t>. Использование учетно-технической документации осуществляется в виде предоставления ее копий и (или) содержащихся в ней сведений</w:t>
      </w:r>
      <w:r w:rsidR="001F77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3952" w:rsidRPr="00B62F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копий документов или документов, указанных в </w:t>
      </w:r>
      <w:r w:rsidR="00A33C6B" w:rsidRPr="00B62FBF">
        <w:rPr>
          <w:rFonts w:ascii="Times New Roman" w:eastAsia="Times New Roman" w:hAnsi="Times New Roman"/>
          <w:sz w:val="28"/>
          <w:szCs w:val="28"/>
          <w:lang w:eastAsia="ru-RU"/>
        </w:rPr>
        <w:t>приложении 1</w:t>
      </w:r>
      <w:r w:rsidR="00293952" w:rsidRPr="00B62FB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  <w:r w:rsidR="005A2EA7" w:rsidRPr="005A2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EA7" w:rsidRDefault="006A7B72" w:rsidP="005A2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A2EA7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Копии учетно-технической документации и (или) содержащиеся в ней </w:t>
      </w:r>
      <w:r w:rsidR="005A2EA7" w:rsidRPr="005479E7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5A2EA7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за плату, размер, порядок взимания и возврата которой устанавливается </w:t>
      </w:r>
      <w:r w:rsidR="005A2EA7" w:rsidRPr="009E033C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Министерства</w:t>
      </w:r>
      <w:r w:rsidR="005A2EA7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Камчатского края, за исключением случаев, установленных федеральными законами, законами Камчатского края.</w:t>
      </w:r>
    </w:p>
    <w:p w:rsidR="00420128" w:rsidRDefault="006A7B72" w:rsidP="005A2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42B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2B1A" w:rsidRPr="00293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128">
        <w:rPr>
          <w:rFonts w:ascii="Times New Roman" w:eastAsia="Times New Roman" w:hAnsi="Times New Roman"/>
          <w:sz w:val="28"/>
          <w:szCs w:val="28"/>
          <w:lang w:eastAsia="ru-RU"/>
        </w:rPr>
        <w:t>Копии учетно-технической</w:t>
      </w:r>
      <w:r w:rsidR="009426E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и (или) содержащиеся в ней сведения</w:t>
      </w:r>
      <w:r w:rsidR="00342B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по запросам физических и юридических лиц (далее – заявители).</w:t>
      </w:r>
    </w:p>
    <w:p w:rsidR="00293952" w:rsidRPr="00293952" w:rsidRDefault="006A7B72" w:rsidP="0029395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42B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3952" w:rsidRPr="00293952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</w:t>
      </w:r>
      <w:r w:rsidR="007C4B16">
        <w:rPr>
          <w:rFonts w:ascii="Times New Roman" w:eastAsia="Times New Roman" w:hAnsi="Times New Roman"/>
          <w:sz w:val="28"/>
          <w:szCs w:val="28"/>
          <w:lang w:eastAsia="ru-RU"/>
        </w:rPr>
        <w:t>ктах 1-8, 11, 12, 14 приложения</w:t>
      </w:r>
      <w:r w:rsidR="00293952" w:rsidRPr="00293952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Порядку, предоставляются по запросу любого заинтересованного лица вне зависимости от принадлежности объекта недвижимости, документы и (или) сведения на который запрашиваются.</w:t>
      </w:r>
    </w:p>
    <w:p w:rsidR="005A2EA7" w:rsidRDefault="005A2EA7" w:rsidP="00CF7A9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</w:t>
      </w:r>
      <w:r w:rsidR="00B45473" w:rsidRPr="009E033C">
        <w:rPr>
          <w:rFonts w:ascii="Times New Roman" w:eastAsia="Times New Roman" w:hAnsi="Times New Roman"/>
          <w:sz w:val="28"/>
          <w:szCs w:val="28"/>
          <w:lang w:eastAsia="ru-RU"/>
        </w:rPr>
        <w:t>ые в пунктах 9,10,13 приложения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 предоставляются заявителю, сведения о котором </w:t>
      </w:r>
      <w:r w:rsidR="00552CAA" w:rsidRPr="009E033C">
        <w:rPr>
          <w:rFonts w:ascii="Times New Roman" w:eastAsia="Times New Roman" w:hAnsi="Times New Roman"/>
          <w:sz w:val="28"/>
          <w:szCs w:val="28"/>
          <w:lang w:eastAsia="ru-RU"/>
        </w:rPr>
        <w:t>содержатся в указанных документах</w:t>
      </w:r>
      <w:r w:rsidR="00A95729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2CAA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7C4B16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представителю, действующему </w:t>
      </w:r>
      <w:r w:rsidR="00BB1316" w:rsidRPr="009E033C">
        <w:rPr>
          <w:rFonts w:ascii="Times New Roman" w:eastAsia="Times New Roman" w:hAnsi="Times New Roman"/>
          <w:sz w:val="28"/>
          <w:szCs w:val="28"/>
          <w:lang w:eastAsia="ru-RU"/>
        </w:rPr>
        <w:t>в силу полномочий, основанных на доверенности или ином законном основании</w:t>
      </w:r>
      <w:r w:rsidR="00552CAA" w:rsidRPr="009E0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165" w:rsidRDefault="006A7B72" w:rsidP="008131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r w:rsidR="00A27D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  <w:r w:rsidR="00A27D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копий учетно-технической документации и (или) содержащихся в ней сведений (далее – документы/ учетно-техническая документация), в которых </w:t>
      </w:r>
      <w:r w:rsidR="00A27D8F">
        <w:rPr>
          <w:rFonts w:ascii="Times New Roman" w:eastAsia="Times New Roman" w:hAnsi="Times New Roman"/>
          <w:sz w:val="28"/>
          <w:szCs w:val="28"/>
          <w:lang w:eastAsia="ru-RU"/>
        </w:rPr>
        <w:t>содержатся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персональные данные иных физических лиц, заявителем (представителем заявителя) должно быть представлено согласие на обработку персональных данных таких лиц, а также документ, подтверждающий полномочия заявителя или его представителя на получение документов, в которых имеются персональные данные таких лиц. </w:t>
      </w:r>
    </w:p>
    <w:p w:rsidR="00813165" w:rsidRDefault="00B45473" w:rsidP="008131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согласия на обрабо</w:t>
      </w:r>
      <w:r w:rsidR="00DF30A6">
        <w:rPr>
          <w:rFonts w:ascii="Times New Roman" w:eastAsia="Times New Roman" w:hAnsi="Times New Roman"/>
          <w:sz w:val="28"/>
          <w:szCs w:val="28"/>
          <w:lang w:eastAsia="ru-RU"/>
        </w:rPr>
        <w:t>тку персональных данных и (или)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E4C" w:rsidRPr="00AE7E4C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AE7E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7E4C" w:rsidRPr="00AE7E4C">
        <w:rPr>
          <w:rFonts w:ascii="Times New Roman" w:eastAsia="Times New Roman" w:hAnsi="Times New Roman"/>
          <w:sz w:val="28"/>
          <w:szCs w:val="28"/>
          <w:lang w:eastAsia="ru-RU"/>
        </w:rPr>
        <w:t>, подтверждающ</w:t>
      </w:r>
      <w:r w:rsidR="007C284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AE7E4C" w:rsidRPr="00AE7E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  <w:r w:rsidR="00AE7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5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</w:t>
      </w:r>
      <w:r w:rsidR="00AE7E4C">
        <w:rPr>
          <w:rFonts w:ascii="Times New Roman" w:eastAsia="Times New Roman" w:hAnsi="Times New Roman"/>
          <w:sz w:val="28"/>
          <w:szCs w:val="28"/>
          <w:lang w:eastAsia="ru-RU"/>
        </w:rPr>
        <w:t>действовать от имени</w:t>
      </w:r>
      <w:r w:rsidR="00AE7E4C" w:rsidRPr="00AE7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AE7E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 xml:space="preserve">, чьи персональные данные содержатся в </w:t>
      </w:r>
      <w:r w:rsidR="00324F8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запрашиваемых </w:t>
      </w:r>
      <w:r w:rsidR="00813165" w:rsidRPr="00813165">
        <w:rPr>
          <w:rFonts w:ascii="Times New Roman" w:eastAsia="Times New Roman" w:hAnsi="Times New Roman"/>
          <w:sz w:val="28"/>
          <w:szCs w:val="28"/>
          <w:lang w:eastAsia="ru-RU"/>
        </w:rPr>
        <w:t>документах, такие копии документов предоставляются только после обезличивания персональных данных физических лиц в них.</w:t>
      </w:r>
    </w:p>
    <w:p w:rsidR="005479E7" w:rsidRPr="00D36B10" w:rsidRDefault="00B45473" w:rsidP="00D3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2529A" w:rsidRPr="009E033C">
        <w:rPr>
          <w:rFonts w:ascii="Times New Roman" w:eastAsia="Times New Roman" w:hAnsi="Times New Roman"/>
          <w:sz w:val="28"/>
          <w:szCs w:val="28"/>
          <w:lang w:eastAsia="ru-RU"/>
        </w:rPr>
        <w:t>. Порядок и методы обезличивания персональных данных</w:t>
      </w:r>
      <w:r w:rsidR="002D4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B10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содержащихся в запрашиваемых документах, </w:t>
      </w:r>
      <w:r w:rsidR="002D4B9E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2D4B9E">
        <w:rPr>
          <w:rFonts w:ascii="Times New Roman" w:hAnsi="Times New Roman" w:cs="Times New Roman"/>
          <w:sz w:val="28"/>
          <w:szCs w:val="28"/>
        </w:rPr>
        <w:t>персональных данных, обрабатываемых в информационных системах персональных данных,</w:t>
      </w:r>
      <w:r w:rsidR="00D36B10">
        <w:rPr>
          <w:rFonts w:ascii="Times New Roman" w:hAnsi="Times New Roman" w:cs="Times New Roman"/>
          <w:sz w:val="28"/>
          <w:szCs w:val="28"/>
        </w:rPr>
        <w:t xml:space="preserve"> </w:t>
      </w:r>
      <w:r w:rsidR="0042529A" w:rsidRPr="009E033C">
        <w:rPr>
          <w:rFonts w:ascii="Times New Roman" w:eastAsia="Times New Roman" w:hAnsi="Times New Roman"/>
          <w:sz w:val="28"/>
          <w:szCs w:val="28"/>
          <w:lang w:eastAsia="ru-RU"/>
        </w:rPr>
        <w:t>определяются локальным правовым актом уполномоченной организации и должны обеспечивать сохранность персональных данных от их несанкционированного распространения и использования.</w:t>
      </w:r>
    </w:p>
    <w:p w:rsidR="006247FF" w:rsidRPr="006247FF" w:rsidRDefault="00B907F4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Запрос представляется в уполномоченную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по форме согласно приложению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Порядку по выбору заявителя: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1) в виде бумажного документа, представляемого при личном обращении;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2) в виде бумажного документа путем его отправки посредством почтовой связи;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 виде электронного документа, подписанного усиленной электронной подписью, путем его отправки посредством электронной почты.</w:t>
      </w:r>
    </w:p>
    <w:p w:rsidR="006247FF" w:rsidRDefault="002328DB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Запросы органов государственной власти Камчатского края и органов местного самоуправления муниципальных образований, расположенных на территории Камчатского края, направляются в уполномоченную организацию</w:t>
      </w:r>
      <w:r w:rsidR="00990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04EF" w:rsidRPr="009E033C">
        <w:rPr>
          <w:rFonts w:ascii="Times New Roman" w:eastAsia="Times New Roman" w:hAnsi="Times New Roman"/>
          <w:sz w:val="28"/>
          <w:szCs w:val="28"/>
          <w:lang w:eastAsia="ru-RU"/>
        </w:rPr>
        <w:t>в том числе,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региональной информаци</w:t>
      </w:r>
      <w:r w:rsidR="00A33C6B" w:rsidRPr="009E033C">
        <w:rPr>
          <w:rFonts w:ascii="Times New Roman" w:eastAsia="Times New Roman" w:hAnsi="Times New Roman"/>
          <w:sz w:val="28"/>
          <w:szCs w:val="28"/>
          <w:lang w:eastAsia="ru-RU"/>
        </w:rPr>
        <w:t>онной системы Камчатского</w:t>
      </w:r>
      <w:r w:rsidR="00A33C6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«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Региональная система межведомственного электронного </w:t>
      </w:r>
      <w:r w:rsidR="00A33C6B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Камчатского края»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46C" w:rsidRPr="006247FF" w:rsidRDefault="00CC046C" w:rsidP="00C37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DFB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должен содержать сведения </w:t>
      </w:r>
      <w:r w:rsidR="00C37D01" w:rsidRPr="00B54DFB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</w:t>
      </w:r>
      <w:r w:rsidR="00B54DFB" w:rsidRPr="00B54DF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C37D01" w:rsidRPr="00B54D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его адреса или описанием местоположения. </w:t>
      </w:r>
    </w:p>
    <w:p w:rsid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К запросу должны быть приложены следующие документы:</w:t>
      </w:r>
    </w:p>
    <w:p w:rsidR="004F7448" w:rsidRDefault="00A3367A" w:rsidP="004F7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7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367A">
        <w:t xml:space="preserve"> </w:t>
      </w:r>
      <w:r w:rsidR="004F7448">
        <w:tab/>
      </w:r>
      <w:r w:rsidRPr="00A3367A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под</w:t>
      </w:r>
      <w:r w:rsidR="004F7448">
        <w:rPr>
          <w:rFonts w:ascii="Times New Roman" w:eastAsia="Times New Roman" w:hAnsi="Times New Roman"/>
          <w:sz w:val="28"/>
          <w:szCs w:val="28"/>
          <w:lang w:eastAsia="ru-RU"/>
        </w:rPr>
        <w:t>тверждающего личность заявителя;</w:t>
      </w:r>
    </w:p>
    <w:p w:rsidR="00A3367A" w:rsidRPr="00A3367A" w:rsidRDefault="004F7448" w:rsidP="004F7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367A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подтверждающего полномочия представителя юридического или физического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367A" w:rsidRPr="00A336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представителя юридического или физического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="00A3367A" w:rsidRPr="00A336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16D" w:rsidRPr="006247FF" w:rsidRDefault="004F7448" w:rsidP="00A00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, подтверждающего оплату за предоставление документов - в случае, если запрашиваются документы, указанные в пунктах 6, 10 - 14 п</w:t>
      </w:r>
      <w:r w:rsidR="006D4D49">
        <w:rPr>
          <w:rFonts w:ascii="Times New Roman" w:eastAsia="Times New Roman" w:hAnsi="Times New Roman"/>
          <w:sz w:val="28"/>
          <w:szCs w:val="28"/>
          <w:lang w:eastAsia="ru-RU"/>
        </w:rPr>
        <w:t>риложения</w:t>
      </w:r>
      <w:r w:rsidR="00A0088E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</w:t>
      </w:r>
      <w:r w:rsidR="00BA673B" w:rsidRPr="004F7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2952" w:rsidRPr="00382952">
        <w:t xml:space="preserve"> </w:t>
      </w:r>
    </w:p>
    <w:p w:rsidR="006247FF" w:rsidRPr="009E033C" w:rsidRDefault="006C3E31" w:rsidP="0062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В случае представления запроса при личном обращении заявителя или представителя заявителя предъявляется документ, удостоверяющий личность заявителя или представителя заявителя, а также документ, подтверждающий полномочия представителя заявителя.</w:t>
      </w:r>
      <w:r w:rsidR="00E51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CB3" w:rsidRPr="00974CB3">
        <w:rPr>
          <w:rFonts w:ascii="Times New Roman" w:hAnsi="Times New Roman" w:cs="Times New Roman"/>
          <w:sz w:val="28"/>
          <w:szCs w:val="28"/>
        </w:rPr>
        <w:t xml:space="preserve">Копии документов, не заверенные в </w:t>
      </w:r>
      <w:r w:rsidR="00974CB3" w:rsidRPr="009E033C">
        <w:rPr>
          <w:rFonts w:ascii="Times New Roman" w:hAnsi="Times New Roman" w:cs="Times New Roman"/>
          <w:sz w:val="28"/>
          <w:szCs w:val="28"/>
        </w:rPr>
        <w:t>установленном порядке, представляются вместе с оригиналами.</w:t>
      </w:r>
    </w:p>
    <w:p w:rsidR="00751DEF" w:rsidRPr="00381C5C" w:rsidRDefault="00751DEF" w:rsidP="00751DE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033C">
        <w:rPr>
          <w:sz w:val="28"/>
          <w:szCs w:val="28"/>
        </w:rPr>
        <w:t>Законный представитель заявителя дополнительно представляет документы, подтверждающие статус и полномочия законного представителя (свидетельство о рождении несовершеннолетнего ребенка, в случае если обращается один из родителей, акт органа опеки и попечительства о назначении опекун</w:t>
      </w:r>
      <w:r w:rsidR="008A74A9" w:rsidRPr="009E033C">
        <w:rPr>
          <w:sz w:val="28"/>
          <w:szCs w:val="28"/>
        </w:rPr>
        <w:t>а</w:t>
      </w:r>
      <w:r w:rsidRPr="009E033C">
        <w:rPr>
          <w:sz w:val="28"/>
          <w:szCs w:val="28"/>
        </w:rPr>
        <w:t>, в случае если обращается опекун</w:t>
      </w:r>
      <w:r w:rsidR="008874D8" w:rsidRPr="009E033C">
        <w:rPr>
          <w:sz w:val="28"/>
          <w:szCs w:val="28"/>
        </w:rPr>
        <w:t xml:space="preserve"> и т.п.</w:t>
      </w:r>
      <w:r w:rsidRPr="009E033C">
        <w:rPr>
          <w:sz w:val="28"/>
          <w:szCs w:val="28"/>
        </w:rPr>
        <w:t>).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Документы по устным обращениям заявителей не предоставляются.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Запрос подлежит регистрации в день его поступления в уполномоченную организацию.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Уполномоченная организация в течение 5 рабочих дней со дня поступления запроса возвращает его заявителю без рассмотрения путем направления мотивированного </w:t>
      </w:r>
      <w:r w:rsidR="006247FF" w:rsidRPr="003A06BF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6247FF" w:rsidRPr="00D724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об отказе в приеме запроса при наличии следующих оснований:</w:t>
      </w:r>
    </w:p>
    <w:p w:rsidR="006247FF" w:rsidRPr="009E033C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запрос не соответствует требованиям, установленным 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частями </w:t>
      </w:r>
      <w:r w:rsidR="008A74A9" w:rsidRPr="009E033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A74A9" w:rsidRPr="009E033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247FF" w:rsidRPr="009E033C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2) заявителем не перечислена плата за предоставление документов в случае, если запрашиваются документы, указанные в</w:t>
      </w:r>
      <w:r w:rsidR="008A74A9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 6, 10 - 14 приложения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Порядку, и у заявителя отсутствует право на бесплатное предоставление документов.</w:t>
      </w:r>
    </w:p>
    <w:p w:rsidR="006247FF" w:rsidRPr="009E033C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. При отсутствии оснований для отказа в приеме запроса уполномоченная организация: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 случае поступления запроса о предоставлении документов, указанных в п</w:t>
      </w:r>
      <w:r w:rsidR="000A561D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унктах 1 - 5, 7 - 9 приложения 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Порядку, в течение 10 рабочих дней со дня регистрации запроса направляет</w:t>
      </w:r>
      <w:r w:rsidR="00A83598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посредством мессенджера </w:t>
      </w:r>
      <w:proofErr w:type="spellStart"/>
      <w:r w:rsidR="00A83598" w:rsidRPr="009E033C">
        <w:rPr>
          <w:rFonts w:ascii="Times New Roman" w:eastAsia="Times New Roman" w:hAnsi="Times New Roman"/>
          <w:sz w:val="28"/>
          <w:szCs w:val="28"/>
          <w:lang w:eastAsia="ru-RU"/>
        </w:rPr>
        <w:t>WhatsApp</w:t>
      </w:r>
      <w:proofErr w:type="spellEnd"/>
      <w:r w:rsidR="00A83598" w:rsidRPr="009E033C">
        <w:rPr>
          <w:rFonts w:ascii="Times New Roman" w:eastAsia="Times New Roman" w:hAnsi="Times New Roman"/>
          <w:sz w:val="28"/>
          <w:szCs w:val="28"/>
          <w:lang w:eastAsia="ru-RU"/>
        </w:rPr>
        <w:t>, заявителю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</w:t>
      </w:r>
      <w:r w:rsidRPr="009E03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внесения платы за предоставление документов с указанием суммы, подлежащей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перечислению, либо отказывает в предоставлении запрашиваемых документов путем направления мотивированного уведомления;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случае поступления запроса о предоставлении документов, указанных в пунктах 6, 10 - 14 приложения 1 к настоящему Порядку, в течение 10 рабочих дней со дня регистрации запроса предоставляет (направляет) запрашиваемые документы либо отказывает в их предоставлении путем направления мотивированного </w:t>
      </w:r>
      <w:r w:rsidRPr="003A06BF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случае если в соответствии с федеральными законами предоставление документов осуществляется бесплатно, в течение 10 рабочих дней со дня регистрации запроса (если иные сроки не установлены федеральными законами) предоставляет (направляет) запрашиваемые документы либо отказывает в их предоставлении путем направления мотивированного </w:t>
      </w:r>
      <w:r w:rsidRPr="003A06BF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По запросу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 документы предоставляются уполномоченной организацией в течение 3 рабочих дней со дня поступления такого запроса.</w:t>
      </w:r>
    </w:p>
    <w:p w:rsidR="006247FF" w:rsidRPr="009E033C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запросу </w:t>
      </w:r>
      <w:r w:rsidR="0001381E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государственной власти, органов местного самоуправления документы предоставляются 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уполномоченной организацией в течение 5 рабочих дней со дня поступления такого запроса</w:t>
      </w:r>
      <w:r w:rsidR="00EA4460" w:rsidRPr="009E033C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47DA8" w:rsidRPr="009E033C">
        <w:t xml:space="preserve"> </w:t>
      </w:r>
      <w:r w:rsidR="00447DA8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региональной информационной системы Камчатского края «Региональная система межведомственного электронного взаимодействия Камчатского края» в виде электронного документа, подписанного усиленной </w:t>
      </w:r>
      <w:r w:rsidR="00BA6726" w:rsidRPr="009E033C">
        <w:rPr>
          <w:rFonts w:ascii="Times New Roman" w:eastAsia="Times New Roman" w:hAnsi="Times New Roman"/>
          <w:sz w:val="28"/>
          <w:szCs w:val="28"/>
          <w:lang w:eastAsia="ru-RU"/>
        </w:rPr>
        <w:t>квал</w:t>
      </w:r>
      <w:r w:rsidR="00EA4460" w:rsidRPr="009E033C">
        <w:rPr>
          <w:rFonts w:ascii="Times New Roman" w:eastAsia="Times New Roman" w:hAnsi="Times New Roman"/>
          <w:sz w:val="28"/>
          <w:szCs w:val="28"/>
          <w:lang w:eastAsia="ru-RU"/>
        </w:rPr>
        <w:t>ифицированной</w:t>
      </w:r>
      <w:r w:rsidR="00BA6726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A8" w:rsidRPr="009E033C">
        <w:rPr>
          <w:rFonts w:ascii="Times New Roman" w:eastAsia="Times New Roman" w:hAnsi="Times New Roman"/>
          <w:sz w:val="28"/>
          <w:szCs w:val="28"/>
          <w:lang w:eastAsia="ru-RU"/>
        </w:rPr>
        <w:t>электронной подписью должностн</w:t>
      </w:r>
      <w:r w:rsidR="00C4698F" w:rsidRPr="009E033C">
        <w:rPr>
          <w:rFonts w:ascii="Times New Roman" w:eastAsia="Times New Roman" w:hAnsi="Times New Roman"/>
          <w:sz w:val="28"/>
          <w:szCs w:val="28"/>
          <w:lang w:eastAsia="ru-RU"/>
        </w:rPr>
        <w:t>ого лица</w:t>
      </w:r>
      <w:r w:rsidR="00447DA8" w:rsidRPr="009E033C">
        <w:rPr>
          <w:rFonts w:ascii="Times New Roman" w:eastAsia="Times New Roman" w:hAnsi="Times New Roman"/>
          <w:sz w:val="28"/>
          <w:szCs w:val="28"/>
          <w:lang w:eastAsia="ru-RU"/>
        </w:rPr>
        <w:t>, назначенн</w:t>
      </w:r>
      <w:r w:rsidR="00C4698F" w:rsidRPr="009E033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7DA8" w:rsidRPr="009E033C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уполномоченной организацией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6247FF" w:rsidRPr="009E033C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отказа в предоставлении документов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1) отсутствие указанных документов или необходимых сведений в уполномоченной организации;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2) запрашиваемые сведения относятся к сведениям, доступ к которым ограничен федеральным законом, и за их предоставлением обратился заявитель, не имеющий право на получение таких сведений;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3) содержание запроса не позволяет однозначно идентифицировать объект недвижимого имущества, в отношении которого поступил запрос;</w:t>
      </w:r>
    </w:p>
    <w:p w:rsidR="006247FF" w:rsidRPr="006247FF" w:rsidRDefault="006247FF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>неперечисление</w:t>
      </w:r>
      <w:proofErr w:type="spellEnd"/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течение 20 рабочих дней со дня получения им уведомления, предусмотренного пунктом 1 части </w:t>
      </w:r>
      <w:r w:rsidR="00574CC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платы за предоставление документов.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33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указанные в пунктах 1 - 5, 7 - 9 </w:t>
      </w:r>
      <w:proofErr w:type="gramStart"/>
      <w:r w:rsidR="00BA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proofErr w:type="gramEnd"/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Порядку, предоставляются (направляются) уполномоченной организацией заявителю, которому направлено уведомление, указанное в пункте 1 части </w:t>
      </w:r>
      <w:r w:rsidR="00234B3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течение 5 рабочих дней со дня перечисления заявителем платы за предоставление таких документов.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Способ получения документов, уведомлений указывается заявителем в запросе.</w:t>
      </w:r>
    </w:p>
    <w:p w:rsidR="006247FF" w:rsidRPr="006247FF" w:rsidRDefault="006C3E31" w:rsidP="0062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6247FF" w:rsidRPr="006247FF">
        <w:rPr>
          <w:rFonts w:ascii="Times New Roman" w:eastAsia="Times New Roman" w:hAnsi="Times New Roman"/>
          <w:sz w:val="28"/>
          <w:szCs w:val="28"/>
          <w:lang w:eastAsia="ru-RU"/>
        </w:rPr>
        <w:t>. При получении документов лично заявителем или представителем заявителя предъявляется документ, удостоверяющий личность заявителя или представителя заявителя, а также документ, подтверждающий полномочия представителя заявителя.</w:t>
      </w:r>
    </w:p>
    <w:p w:rsidR="00C17531" w:rsidRDefault="006C3E31" w:rsidP="00C24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1753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пунктах 1 – 10 </w:t>
      </w:r>
      <w:r w:rsidR="00C17531" w:rsidRPr="003962FE">
        <w:rPr>
          <w:rFonts w:ascii="Times New Roman" w:hAnsi="Times New Roman" w:cs="Times New Roman"/>
          <w:sz w:val="28"/>
          <w:szCs w:val="28"/>
        </w:rPr>
        <w:t>приложения 1 к</w:t>
      </w:r>
      <w:r w:rsidR="00C17531" w:rsidRPr="00B90F43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C17531">
        <w:rPr>
          <w:rFonts w:ascii="Times New Roman" w:hAnsi="Times New Roman" w:cs="Times New Roman"/>
          <w:sz w:val="28"/>
          <w:szCs w:val="28"/>
        </w:rPr>
        <w:t xml:space="preserve">, </w:t>
      </w:r>
      <w:r w:rsidR="00D85438">
        <w:rPr>
          <w:rFonts w:ascii="Times New Roman" w:hAnsi="Times New Roman" w:cs="Times New Roman"/>
          <w:sz w:val="28"/>
          <w:szCs w:val="28"/>
        </w:rPr>
        <w:t>предоставляются</w:t>
      </w:r>
      <w:r w:rsidR="00C17531">
        <w:rPr>
          <w:rFonts w:ascii="Times New Roman" w:hAnsi="Times New Roman" w:cs="Times New Roman"/>
          <w:sz w:val="28"/>
          <w:szCs w:val="28"/>
        </w:rPr>
        <w:t xml:space="preserve"> в одном экземпляре. При запросе нескольких копий </w:t>
      </w:r>
      <w:r w:rsidR="00D85438">
        <w:rPr>
          <w:rFonts w:ascii="Times New Roman" w:hAnsi="Times New Roman" w:cs="Times New Roman"/>
          <w:sz w:val="28"/>
          <w:szCs w:val="28"/>
        </w:rPr>
        <w:t>одного документа</w:t>
      </w:r>
      <w:r w:rsidR="00C17531">
        <w:rPr>
          <w:rFonts w:ascii="Times New Roman" w:hAnsi="Times New Roman" w:cs="Times New Roman"/>
          <w:sz w:val="28"/>
          <w:szCs w:val="28"/>
        </w:rPr>
        <w:t>, плата взы</w:t>
      </w:r>
      <w:r w:rsidR="00D85438">
        <w:rPr>
          <w:rFonts w:ascii="Times New Roman" w:hAnsi="Times New Roman" w:cs="Times New Roman"/>
          <w:sz w:val="28"/>
          <w:szCs w:val="28"/>
        </w:rPr>
        <w:t>мается за каждый экземпляр копии документа</w:t>
      </w:r>
      <w:r w:rsidR="00C17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281" w:rsidRDefault="00963796" w:rsidP="00C246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33C">
        <w:rPr>
          <w:rFonts w:ascii="Times New Roman" w:hAnsi="Times New Roman" w:cs="Times New Roman"/>
          <w:sz w:val="28"/>
          <w:szCs w:val="28"/>
        </w:rPr>
        <w:t xml:space="preserve">37. </w:t>
      </w:r>
      <w:r w:rsidR="000114FC" w:rsidRPr="009E0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</w:t>
      </w:r>
      <w:r w:rsidRPr="009E0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необходимости сокращения</w:t>
      </w:r>
      <w:r w:rsidRPr="009E033C">
        <w:t xml:space="preserve"> </w:t>
      </w:r>
      <w:r w:rsidRPr="009E03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менее чем в 2 раза установленных част</w:t>
      </w:r>
      <w:r w:rsidR="00761C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ями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A38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</w:t>
      </w:r>
      <w:r w:rsidR="00761C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33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 </w:t>
      </w:r>
      <w:r w:rsidR="000114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сроков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изготовления документов, указанных в приложении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 к настоящему Порядку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081A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81A25" w:rsidRPr="00081A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размеру платы за предоставление таких документов, 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применяется повышающий коэффициент за срочность 2,0.</w:t>
      </w:r>
    </w:p>
    <w:p w:rsidR="00963796" w:rsidRPr="00D621D2" w:rsidRDefault="00963796" w:rsidP="00C2460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5B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этом размер платы за предоставление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документов, указанных</w:t>
      </w:r>
      <w:r w:rsidRPr="00963796">
        <w:t xml:space="preserve"> </w:t>
      </w:r>
      <w:r w:rsidRPr="00963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ложении 1 к настоящему Порядку, </w:t>
      </w:r>
      <w:r w:rsidRPr="001A5B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должен превышать установленные максимальные размеры платы за предоставление копий технических паспортов, оценочной и иной документации (регистрационных книг, реестров, правоустанавливающих документов и тому подобного) и содержащихся в них сведений, установленных Правительством Российской Федерации.</w:t>
      </w:r>
    </w:p>
    <w:p w:rsidR="00963796" w:rsidRPr="00A86E87" w:rsidRDefault="00A86E87" w:rsidP="00D621D2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6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Сведения о необходимости </w:t>
      </w:r>
      <w:proofErr w:type="gramStart"/>
      <w:r w:rsidRPr="00A86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сокращения</w:t>
      </w:r>
      <w:proofErr w:type="gramEnd"/>
      <w:r w:rsidRPr="00A86E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установленных частями 29, 33 настоящего Порядка сроков изготовления документов, указанных в приложении 1 к настоящему Порядку,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 также об </w:t>
      </w:r>
      <w:r w:rsidR="00205A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ознакомлении с применением повышающего коэффициента к</w:t>
      </w:r>
      <w:r w:rsidR="00156D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05A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размеру</w:t>
      </w:r>
      <w:r w:rsidR="00156D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платы за предоставление таких документов</w:t>
      </w:r>
      <w:r w:rsidR="00E253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указываются в </w:t>
      </w:r>
      <w:r w:rsidR="00205A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запросе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EB4111" w:rsidRDefault="00EB4111" w:rsidP="002C2B5A"/>
    <w:p w:rsidR="00EB4111" w:rsidRDefault="00EB4111" w:rsidP="002C2B5A"/>
    <w:p w:rsidR="00EB4111" w:rsidRDefault="00EB4111" w:rsidP="002C2B5A"/>
    <w:p w:rsidR="00EB4111" w:rsidRDefault="00EB4111" w:rsidP="002C2B5A"/>
    <w:p w:rsidR="00EB4111" w:rsidRDefault="00EB4111" w:rsidP="002C2B5A"/>
    <w:p w:rsidR="003867F3" w:rsidRDefault="003867F3" w:rsidP="00C23F38">
      <w:pPr>
        <w:pStyle w:val="ConsPlusNormal"/>
        <w:outlineLvl w:val="2"/>
        <w:rPr>
          <w:rFonts w:asciiTheme="minorHAnsi" w:eastAsiaTheme="minorHAnsi" w:hAnsiTheme="minorHAnsi" w:cstheme="minorBidi"/>
          <w:szCs w:val="22"/>
          <w:lang w:eastAsia="en-US"/>
        </w:rPr>
      </w:pPr>
    </w:p>
    <w:p w:rsidR="002E136D" w:rsidRDefault="002E136D" w:rsidP="00C23F38">
      <w:pPr>
        <w:pStyle w:val="ConsPlusNormal"/>
        <w:outlineLvl w:val="2"/>
        <w:rPr>
          <w:rFonts w:asciiTheme="minorHAnsi" w:eastAsiaTheme="minorHAnsi" w:hAnsiTheme="minorHAnsi" w:cstheme="minorBidi"/>
          <w:szCs w:val="22"/>
          <w:lang w:eastAsia="en-US"/>
        </w:rPr>
      </w:pPr>
    </w:p>
    <w:p w:rsidR="002E136D" w:rsidRDefault="002E136D" w:rsidP="00C23F38">
      <w:pPr>
        <w:pStyle w:val="ConsPlusNormal"/>
        <w:outlineLvl w:val="2"/>
        <w:rPr>
          <w:rFonts w:asciiTheme="minorHAnsi" w:eastAsiaTheme="minorHAnsi" w:hAnsiTheme="minorHAnsi" w:cstheme="minorBidi"/>
          <w:szCs w:val="22"/>
          <w:lang w:eastAsia="en-US"/>
        </w:rPr>
      </w:pPr>
    </w:p>
    <w:p w:rsidR="002E136D" w:rsidRDefault="002E136D" w:rsidP="00C23F38">
      <w:pPr>
        <w:pStyle w:val="ConsPlusNormal"/>
        <w:outlineLvl w:val="2"/>
        <w:rPr>
          <w:rFonts w:asciiTheme="minorHAnsi" w:eastAsiaTheme="minorHAnsi" w:hAnsiTheme="minorHAnsi" w:cstheme="minorBidi"/>
          <w:szCs w:val="22"/>
          <w:lang w:eastAsia="en-US"/>
        </w:rPr>
      </w:pPr>
    </w:p>
    <w:p w:rsidR="00B009C0" w:rsidRDefault="00B009C0" w:rsidP="00C23F38">
      <w:pPr>
        <w:pStyle w:val="ConsPlusNormal"/>
        <w:outlineLvl w:val="2"/>
        <w:rPr>
          <w:rFonts w:asciiTheme="minorHAnsi" w:eastAsiaTheme="minorHAnsi" w:hAnsiTheme="minorHAnsi" w:cstheme="minorBidi"/>
          <w:szCs w:val="22"/>
          <w:lang w:eastAsia="en-US"/>
        </w:rPr>
      </w:pPr>
    </w:p>
    <w:p w:rsidR="006F12B0" w:rsidRDefault="006F12B0" w:rsidP="00C23F3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E7AE5" w:rsidRPr="000E7AE5" w:rsidRDefault="000E7AE5" w:rsidP="00F61E79">
      <w:pPr>
        <w:pStyle w:val="ConsPlusNormal"/>
        <w:ind w:left="4111"/>
        <w:outlineLvl w:val="2"/>
        <w:rPr>
          <w:rFonts w:ascii="Times New Roman" w:hAnsi="Times New Roman" w:cs="Times New Roman"/>
          <w:sz w:val="28"/>
          <w:szCs w:val="28"/>
        </w:rPr>
      </w:pPr>
      <w:r w:rsidRPr="000E7A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3D30DF"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к Порядку постоянного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использования технических паспортов,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оценочной и иной хранившейся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января 2013 года в органах и </w:t>
      </w:r>
      <w:r w:rsidRPr="000E7AE5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по государственному техническому учету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технической инвентаризации учетно-технической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документации об объектах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технического учета и технической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а также предоставления копий такой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и содержащихся в ней сведений</w:t>
      </w:r>
    </w:p>
    <w:p w:rsidR="000E7AE5" w:rsidRDefault="000E7AE5" w:rsidP="000E7AE5">
      <w:pPr>
        <w:pStyle w:val="ConsPlusNormal"/>
        <w:ind w:firstLine="540"/>
        <w:jc w:val="both"/>
      </w:pPr>
    </w:p>
    <w:p w:rsidR="00101D5A" w:rsidRDefault="002E41BD" w:rsidP="000E7A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61"/>
      <w:bookmarkEnd w:id="3"/>
      <w:r w:rsidRPr="00101D5A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2E41BD" w:rsidRPr="00101D5A" w:rsidRDefault="002E41BD" w:rsidP="000E7A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D5A">
        <w:rPr>
          <w:rFonts w:ascii="Times New Roman" w:hAnsi="Times New Roman" w:cs="Times New Roman"/>
          <w:b w:val="0"/>
          <w:sz w:val="28"/>
          <w:szCs w:val="28"/>
        </w:rPr>
        <w:t xml:space="preserve">копий документов учетно-технической документации и документов, содержащих сведения учетно-технической документации, предоставляемых по запросам заявителей </w:t>
      </w:r>
    </w:p>
    <w:p w:rsidR="000E7AE5" w:rsidRPr="00101D5A" w:rsidRDefault="000E7AE5" w:rsidP="000E7AE5">
      <w:pPr>
        <w:pStyle w:val="ConsPlusNormal"/>
        <w:ind w:firstLine="54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Вид документа учетно-технической документации, копия которого предоставляется/ вид документа, содержащего сведения учетно-технической документации</w:t>
            </w:r>
          </w:p>
        </w:tc>
      </w:tr>
      <w:tr w:rsidR="00D22054" w:rsidRPr="00D61F86" w:rsidTr="00F61E79">
        <w:tc>
          <w:tcPr>
            <w:tcW w:w="988" w:type="dxa"/>
            <w:vAlign w:val="center"/>
          </w:tcPr>
          <w:p w:rsidR="00D22054" w:rsidRPr="00D61F86" w:rsidRDefault="00D22054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22054" w:rsidRPr="00D61F86" w:rsidRDefault="00D22054" w:rsidP="00D22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D22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9"/>
            <w:bookmarkEnd w:id="4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D22054" w:rsidRDefault="00D22054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Поэтажный/ ситуационный план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7"/>
            <w:bookmarkEnd w:id="5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Поэтажный/ ситуационный план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9"/>
            <w:bookmarkEnd w:id="6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1"/>
            <w:bookmarkEnd w:id="7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Проектно-разрешительная документация, техническое или </w:t>
            </w:r>
            <w:r w:rsidR="00A33C6B" w:rsidRPr="00D61F86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заключение,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или иная документация, содержащаяся в архиве, формат А4 либо иной формат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85"/>
            <w:bookmarkEnd w:id="8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(правоудостоверяющий) документ, хранящийся в материалах инвентарного дела</w:t>
            </w:r>
          </w:p>
        </w:tc>
      </w:tr>
      <w:tr w:rsidR="00D22054" w:rsidRPr="00D61F86" w:rsidTr="00F61E79">
        <w:tc>
          <w:tcPr>
            <w:tcW w:w="988" w:type="dxa"/>
            <w:vAlign w:val="center"/>
          </w:tcPr>
          <w:p w:rsidR="00D22054" w:rsidRPr="00D61F86" w:rsidRDefault="00D22054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6" w:type="dxa"/>
          </w:tcPr>
          <w:p w:rsidR="00D22054" w:rsidRPr="00D61F86" w:rsidRDefault="00D22054" w:rsidP="00D22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7"/>
            <w:bookmarkEnd w:id="9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</w:tr>
      <w:tr w:rsidR="000E7AE5" w:rsidRPr="00D61F86" w:rsidTr="00F61E79">
        <w:tc>
          <w:tcPr>
            <w:tcW w:w="988" w:type="dxa"/>
            <w:vAlign w:val="center"/>
          </w:tcPr>
          <w:p w:rsidR="000E7AE5" w:rsidRPr="00D61F86" w:rsidRDefault="000E7AE5" w:rsidP="0013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95"/>
            <w:bookmarkEnd w:id="10"/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:rsidR="000E7AE5" w:rsidRPr="00D61F86" w:rsidRDefault="000E7AE5" w:rsidP="00136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</w:tr>
    </w:tbl>
    <w:p w:rsidR="000E7AE5" w:rsidRPr="00D61F86" w:rsidRDefault="000E7AE5" w:rsidP="000E7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AE5" w:rsidRPr="00D61F86" w:rsidRDefault="000E7AE5" w:rsidP="000E7AE5">
      <w:pPr>
        <w:pStyle w:val="ConsPlusNormal"/>
        <w:ind w:firstLine="540"/>
        <w:jc w:val="both"/>
        <w:rPr>
          <w:sz w:val="24"/>
          <w:szCs w:val="24"/>
        </w:rPr>
      </w:pPr>
    </w:p>
    <w:p w:rsidR="000E7AE5" w:rsidRDefault="000E7AE5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CC3B5F" w:rsidRDefault="00CC3B5F" w:rsidP="000E7AE5">
      <w:pPr>
        <w:pStyle w:val="ConsPlusNormal"/>
        <w:jc w:val="both"/>
      </w:pPr>
    </w:p>
    <w:p w:rsidR="009E033C" w:rsidRDefault="009E033C" w:rsidP="005E7C24">
      <w:pPr>
        <w:pStyle w:val="ConsPlusNormal"/>
        <w:outlineLvl w:val="2"/>
      </w:pPr>
      <w:bookmarkStart w:id="11" w:name="P202"/>
      <w:bookmarkEnd w:id="11"/>
    </w:p>
    <w:p w:rsidR="00DA2505" w:rsidRDefault="00DA2505" w:rsidP="005E7C2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C313A" w:rsidRDefault="002C313A" w:rsidP="00AC565D">
      <w:pPr>
        <w:pStyle w:val="ConsPlusNormal"/>
        <w:ind w:left="4111"/>
        <w:outlineLvl w:val="2"/>
        <w:rPr>
          <w:rFonts w:ascii="Times New Roman" w:hAnsi="Times New Roman" w:cs="Times New Roman"/>
          <w:sz w:val="28"/>
          <w:szCs w:val="28"/>
        </w:rPr>
      </w:pPr>
    </w:p>
    <w:p w:rsidR="002E136D" w:rsidRDefault="002E136D" w:rsidP="00AC565D">
      <w:pPr>
        <w:pStyle w:val="ConsPlusNormal"/>
        <w:ind w:left="4111"/>
        <w:outlineLvl w:val="2"/>
        <w:rPr>
          <w:rFonts w:ascii="Times New Roman" w:hAnsi="Times New Roman" w:cs="Times New Roman"/>
          <w:sz w:val="28"/>
          <w:szCs w:val="28"/>
        </w:rPr>
      </w:pPr>
    </w:p>
    <w:p w:rsidR="006F12B0" w:rsidRDefault="006F12B0" w:rsidP="00AC565D">
      <w:pPr>
        <w:pStyle w:val="ConsPlusNormal"/>
        <w:ind w:left="4111"/>
        <w:outlineLvl w:val="2"/>
        <w:rPr>
          <w:rFonts w:ascii="Times New Roman" w:hAnsi="Times New Roman" w:cs="Times New Roman"/>
          <w:sz w:val="28"/>
          <w:szCs w:val="28"/>
        </w:rPr>
      </w:pPr>
    </w:p>
    <w:p w:rsidR="000E7AE5" w:rsidRDefault="000E7AE5" w:rsidP="00AC565D">
      <w:pPr>
        <w:pStyle w:val="ConsPlusNormal"/>
        <w:ind w:left="4111"/>
        <w:outlineLvl w:val="2"/>
        <w:rPr>
          <w:rFonts w:ascii="Times New Roman" w:hAnsi="Times New Roman" w:cs="Times New Roman"/>
          <w:sz w:val="28"/>
          <w:szCs w:val="28"/>
        </w:rPr>
      </w:pPr>
      <w:r w:rsidRPr="000E7A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C565D"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к Порядку постоянного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использования технических паспортов,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оценочной и иной хранившейся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на 1 января 2013 года в органах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по государственному техническому учету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технической инвентаризации учетно-технической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документации об объектах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технического учета и технической инвентаризации,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а также предоставления копий такой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E5">
        <w:rPr>
          <w:rFonts w:ascii="Times New Roman" w:hAnsi="Times New Roman" w:cs="Times New Roman"/>
          <w:sz w:val="28"/>
          <w:szCs w:val="28"/>
        </w:rPr>
        <w:t>и содержащихся в ней сведений</w:t>
      </w:r>
    </w:p>
    <w:p w:rsidR="000E7AE5" w:rsidRDefault="00CC3B5F" w:rsidP="00CC3B5F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E7AE5" w:rsidRDefault="000E7AE5" w:rsidP="000E7AE5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0E7AE5" w:rsidRPr="000852E1" w:rsidRDefault="00AC565D" w:rsidP="000E7AE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0E7AE5" w:rsidRPr="000852E1">
        <w:rPr>
          <w:rFonts w:ascii="Times New Roman" w:hAnsi="Times New Roman" w:cs="Times New Roman"/>
          <w:sz w:val="28"/>
          <w:szCs w:val="28"/>
        </w:rPr>
        <w:t>раевое государственное бюджетное учреждение «Камчатская государственная кадастровая оценка»</w:t>
      </w:r>
    </w:p>
    <w:p w:rsidR="000E7AE5" w:rsidRPr="000852E1" w:rsidRDefault="000E7AE5" w:rsidP="000E7AE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852E1">
        <w:rPr>
          <w:rFonts w:ascii="Times New Roman" w:hAnsi="Times New Roman" w:cs="Times New Roman"/>
          <w:sz w:val="28"/>
          <w:szCs w:val="28"/>
        </w:rPr>
        <w:t>Пограничная ул., д. 19, каб.208, г. Петропавловск-Камчатский, Камчатский край, 683032</w:t>
      </w:r>
    </w:p>
    <w:p w:rsidR="000E7AE5" w:rsidRPr="000852E1" w:rsidRDefault="000E7AE5" w:rsidP="000E7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E5" w:rsidRPr="008601F0" w:rsidRDefault="000E7AE5" w:rsidP="000E7A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F0">
        <w:rPr>
          <w:rFonts w:ascii="Times New Roman" w:hAnsi="Times New Roman" w:cs="Times New Roman"/>
          <w:b/>
          <w:sz w:val="28"/>
          <w:szCs w:val="28"/>
        </w:rPr>
        <w:t>ЗАПРОС</w:t>
      </w:r>
      <w:r w:rsidR="00CC7DB2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0E7AE5" w:rsidRDefault="000E7AE5" w:rsidP="000E7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>о предоставлении копий учетно-технической документации и (или) содержащихся в ней сведений</w:t>
      </w:r>
    </w:p>
    <w:p w:rsidR="001C4FED" w:rsidRDefault="001C4FED" w:rsidP="000E7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1C4FED" w:rsidRPr="001C4FED" w:rsidTr="00BC1A57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 - физическом лице</w:t>
            </w:r>
          </w:p>
          <w:p w:rsidR="00CC7DB2" w:rsidRPr="001C4FED" w:rsidRDefault="00CC7DB2" w:rsidP="001C4FED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3788">
              <w:rPr>
                <w:rFonts w:ascii="Times New Roman" w:hAnsi="Times New Roman" w:cs="Times New Roman"/>
                <w:b/>
                <w:w w:val="110"/>
                <w:sz w:val="18"/>
              </w:rPr>
              <w:t>(паспортные</w:t>
            </w:r>
            <w:r w:rsidRPr="00EE3788">
              <w:rPr>
                <w:rFonts w:ascii="Times New Roman" w:hAnsi="Times New Roman" w:cs="Times New Roman"/>
                <w:b/>
                <w:spacing w:val="15"/>
                <w:w w:val="110"/>
                <w:sz w:val="18"/>
              </w:rPr>
              <w:t xml:space="preserve"> </w:t>
            </w:r>
            <w:r w:rsidRPr="00EE3788">
              <w:rPr>
                <w:rFonts w:ascii="Times New Roman" w:hAnsi="Times New Roman" w:cs="Times New Roman"/>
                <w:b/>
                <w:w w:val="110"/>
                <w:sz w:val="18"/>
              </w:rPr>
              <w:t>данные</w:t>
            </w:r>
            <w:r w:rsidRPr="00EE3788">
              <w:rPr>
                <w:rFonts w:ascii="Times New Roman" w:hAnsi="Times New Roman" w:cs="Times New Roman"/>
                <w:b/>
                <w:spacing w:val="42"/>
                <w:w w:val="110"/>
                <w:sz w:val="18"/>
              </w:rPr>
              <w:t xml:space="preserve"> </w:t>
            </w:r>
            <w:r w:rsidRPr="00EE3788">
              <w:rPr>
                <w:rFonts w:ascii="Times New Roman" w:hAnsi="Times New Roman" w:cs="Times New Roman"/>
                <w:b/>
                <w:w w:val="110"/>
                <w:sz w:val="18"/>
              </w:rPr>
              <w:t>подтверждаются</w:t>
            </w:r>
            <w:r w:rsidRPr="00EE3788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EE3788">
              <w:rPr>
                <w:rFonts w:ascii="Times New Roman" w:hAnsi="Times New Roman" w:cs="Times New Roman"/>
                <w:b/>
                <w:color w:val="0C0C0C"/>
                <w:w w:val="110"/>
                <w:sz w:val="18"/>
              </w:rPr>
              <w:t>копией</w:t>
            </w:r>
            <w:r w:rsidRPr="00EE3788">
              <w:rPr>
                <w:rFonts w:ascii="Times New Roman" w:hAnsi="Times New Roman" w:cs="Times New Roman"/>
                <w:b/>
                <w:color w:val="0C0C0C"/>
                <w:spacing w:val="41"/>
                <w:w w:val="110"/>
                <w:sz w:val="18"/>
              </w:rPr>
              <w:t xml:space="preserve"> </w:t>
            </w:r>
            <w:r w:rsidRPr="00EE3788">
              <w:rPr>
                <w:rFonts w:ascii="Times New Roman" w:hAnsi="Times New Roman" w:cs="Times New Roman"/>
                <w:b/>
                <w:w w:val="110"/>
                <w:sz w:val="18"/>
              </w:rPr>
              <w:t>паспорта)</w:t>
            </w: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1C4FED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MERGEFIELD Заявитель </w:instrTex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7DB2" w:rsidRPr="001C4FED" w:rsidTr="00CC7DB2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2" w:rsidRPr="00CC7DB2" w:rsidRDefault="00CC7DB2" w:rsidP="00CC7DB2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b/>
                <w:sz w:val="24"/>
                <w:szCs w:val="24"/>
              </w:rPr>
              <w:t>В лице представителя по доверенности</w:t>
            </w: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или иного документа, подтверждающего полномочия представителя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1C4F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запрашиваемого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7C0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и номер документа, удостоверяющего личность заявителя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4FED" w:rsidRPr="001C4FED" w:rsidTr="00BC1A5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CC7DB2" w:rsidRDefault="001C4FED" w:rsidP="007C0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2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выдан документ, удостоверяющий личность заявителя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C4FED" w:rsidRPr="001C4FED" w:rsidRDefault="001C4FED" w:rsidP="001C4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4FED" w:rsidRPr="001C4FED" w:rsidRDefault="001C4FED" w:rsidP="00CC7D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4FED">
        <w:rPr>
          <w:rFonts w:ascii="Times New Roman" w:hAnsi="Times New Roman" w:cs="Times New Roman"/>
          <w:sz w:val="24"/>
          <w:szCs w:val="24"/>
        </w:rPr>
        <w:t>Прошу предоставить копию(и) учетно-технической документации:</w:t>
      </w:r>
    </w:p>
    <w:p w:rsidR="001C4FED" w:rsidRPr="001C4FED" w:rsidRDefault="001C4FED" w:rsidP="001C4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6520"/>
        <w:gridCol w:w="1546"/>
      </w:tblGrid>
      <w:tr w:rsidR="007C089B" w:rsidRPr="001C4FED" w:rsidTr="007C08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C089B" w:rsidRPr="001C4FED" w:rsidRDefault="007C089B" w:rsidP="00641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C089B" w:rsidRPr="001C4FED" w:rsidRDefault="007C089B" w:rsidP="00BC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копия которого предоставляется либо содержащего сведения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C089B" w:rsidRPr="001C4FED" w:rsidRDefault="007C089B" w:rsidP="00BC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</w:t>
            </w:r>
          </w:p>
        </w:tc>
      </w:tr>
      <w:tr w:rsidR="007C089B" w:rsidRPr="001C4FED" w:rsidTr="007C089B">
        <w:trPr>
          <w:trHeight w:val="59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089B" w:rsidRPr="001C4FED" w:rsidRDefault="007C089B" w:rsidP="007C0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C089B" w:rsidRPr="001C4FED" w:rsidRDefault="007C089B" w:rsidP="0064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089B" w:rsidRDefault="007C089B" w:rsidP="0044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9B" w:rsidRPr="001C4FED" w:rsidRDefault="007C089B" w:rsidP="00440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9B" w:rsidRPr="001C4FED" w:rsidTr="007C089B">
        <w:trPr>
          <w:trHeight w:val="54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C089B" w:rsidRPr="001C4FED" w:rsidRDefault="007C089B" w:rsidP="007C0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C089B" w:rsidRPr="001C4FED" w:rsidRDefault="007C089B" w:rsidP="0064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089B" w:rsidRPr="001C4FED" w:rsidRDefault="007C089B" w:rsidP="00440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ED" w:rsidRDefault="001C4FED" w:rsidP="001C4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C089B" w:rsidRPr="00EE3788" w:rsidTr="007C089B">
        <w:trPr>
          <w:trHeight w:val="469"/>
          <w:jc w:val="center"/>
        </w:trPr>
        <w:tc>
          <w:tcPr>
            <w:tcW w:w="9781" w:type="dxa"/>
          </w:tcPr>
          <w:p w:rsidR="007C089B" w:rsidRPr="007C089B" w:rsidRDefault="007C089B" w:rsidP="007C08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08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получения копий учетно-технической документации и (или) содержащихся в ней сведений, уведомлений</w:t>
            </w:r>
          </w:p>
        </w:tc>
      </w:tr>
      <w:tr w:rsidR="007C089B" w:rsidRPr="00EE3788" w:rsidTr="007C089B">
        <w:trPr>
          <w:trHeight w:val="455"/>
          <w:jc w:val="center"/>
        </w:trPr>
        <w:tc>
          <w:tcPr>
            <w:tcW w:w="9781" w:type="dxa"/>
          </w:tcPr>
          <w:p w:rsidR="007C089B" w:rsidRPr="007C089B" w:rsidRDefault="007C089B" w:rsidP="00F77C2D">
            <w:pPr>
              <w:pStyle w:val="TableParagraph"/>
              <w:spacing w:before="109"/>
              <w:ind w:left="117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</w:tr>
    </w:tbl>
    <w:p w:rsidR="007C089B" w:rsidRPr="00EE3788" w:rsidRDefault="007C089B" w:rsidP="007C089B">
      <w:pPr>
        <w:pStyle w:val="ae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C089B" w:rsidRPr="007A09B4" w:rsidTr="00DA2505">
        <w:trPr>
          <w:trHeight w:val="469"/>
          <w:jc w:val="center"/>
        </w:trPr>
        <w:tc>
          <w:tcPr>
            <w:tcW w:w="9781" w:type="dxa"/>
          </w:tcPr>
          <w:p w:rsidR="007C089B" w:rsidRPr="007A09B4" w:rsidRDefault="007C089B" w:rsidP="00F77C2D">
            <w:pPr>
              <w:spacing w:before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Перечень прилагаемых документов</w:t>
            </w:r>
          </w:p>
        </w:tc>
      </w:tr>
      <w:tr w:rsidR="007C089B" w:rsidRPr="00EE3788" w:rsidTr="00B009C0">
        <w:trPr>
          <w:trHeight w:val="1069"/>
          <w:jc w:val="center"/>
        </w:trPr>
        <w:tc>
          <w:tcPr>
            <w:tcW w:w="9781" w:type="dxa"/>
          </w:tcPr>
          <w:p w:rsidR="007C089B" w:rsidRPr="00EE3788" w:rsidRDefault="007C089B" w:rsidP="00F77C2D">
            <w:pPr>
              <w:pStyle w:val="TableParagraph"/>
              <w:spacing w:before="109"/>
              <w:ind w:left="117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7C089B" w:rsidRDefault="007C089B" w:rsidP="007C089B">
      <w:pPr>
        <w:pStyle w:val="ae"/>
        <w:spacing w:before="6"/>
        <w:rPr>
          <w:rFonts w:ascii="Times New Roman" w:hAnsi="Times New Roman" w:cs="Times New Roman"/>
          <w:sz w:val="11"/>
        </w:rPr>
      </w:pPr>
    </w:p>
    <w:p w:rsidR="007C089B" w:rsidRDefault="007C089B" w:rsidP="007C089B">
      <w:pPr>
        <w:pStyle w:val="ae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C089B" w:rsidRPr="007A09B4" w:rsidTr="00DA2505">
        <w:trPr>
          <w:trHeight w:val="469"/>
          <w:jc w:val="center"/>
        </w:trPr>
        <w:tc>
          <w:tcPr>
            <w:tcW w:w="9781" w:type="dxa"/>
          </w:tcPr>
          <w:p w:rsidR="007C089B" w:rsidRPr="007A09B4" w:rsidRDefault="007C089B" w:rsidP="00F77C2D">
            <w:pPr>
              <w:spacing w:before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Комментарий</w:t>
            </w:r>
          </w:p>
        </w:tc>
      </w:tr>
      <w:tr w:rsidR="007C089B" w:rsidRPr="00EE3788" w:rsidTr="002C313A">
        <w:trPr>
          <w:trHeight w:val="1101"/>
          <w:jc w:val="center"/>
        </w:trPr>
        <w:tc>
          <w:tcPr>
            <w:tcW w:w="9781" w:type="dxa"/>
          </w:tcPr>
          <w:p w:rsidR="007C089B" w:rsidRPr="00EE3788" w:rsidRDefault="007C089B" w:rsidP="00F77C2D">
            <w:pPr>
              <w:pStyle w:val="TableParagraph"/>
              <w:spacing w:before="109"/>
              <w:ind w:left="117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8D1605" w:rsidRDefault="008D1605" w:rsidP="00D2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C089B" w:rsidRPr="00EE3788" w:rsidTr="00D24FB8">
        <w:trPr>
          <w:trHeight w:val="562"/>
        </w:trPr>
        <w:tc>
          <w:tcPr>
            <w:tcW w:w="9639" w:type="dxa"/>
          </w:tcPr>
          <w:p w:rsidR="007C089B" w:rsidRPr="007C089B" w:rsidRDefault="007C089B" w:rsidP="00DA2505">
            <w:pPr>
              <w:spacing w:before="13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A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Согласие на обработку персональных данных</w:t>
            </w:r>
            <w:r w:rsidR="00F7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заявителя</w:t>
            </w:r>
            <w:r w:rsidR="0013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F7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4B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представителя</w:t>
            </w:r>
            <w:r w:rsidR="0013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заявителя</w:t>
            </w:r>
            <w:r w:rsidR="00F77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7C089B" w:rsidRPr="008C099C" w:rsidRDefault="007C089B" w:rsidP="008C099C">
            <w:pPr>
              <w:pStyle w:val="TableParagraph"/>
              <w:spacing w:before="29" w:line="248" w:lineRule="exact"/>
              <w:ind w:left="323" w:right="27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Краевому государственному бюджетному учреждению «Камчатская государственная кадастровая оценка»</w:t>
            </w:r>
            <w:r w:rsidR="008C099C" w:rsidRPr="008C09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расположенному по адресу: Пограничная ул., д. 19, </w:t>
            </w:r>
            <w:r w:rsidR="001326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8C099C" w:rsidRPr="008C09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Петропавловск-Камчатский, Камчатский край, 683032</w:t>
            </w:r>
          </w:p>
        </w:tc>
      </w:tr>
      <w:tr w:rsidR="007C089B" w:rsidRPr="00EE3788" w:rsidTr="00D24FB8">
        <w:trPr>
          <w:trHeight w:val="357"/>
        </w:trPr>
        <w:tc>
          <w:tcPr>
            <w:tcW w:w="9639" w:type="dxa"/>
          </w:tcPr>
          <w:p w:rsidR="007C089B" w:rsidRPr="008C099C" w:rsidRDefault="007C089B" w:rsidP="00F77C2D">
            <w:pPr>
              <w:pStyle w:val="TableParagraph"/>
              <w:spacing w:before="106"/>
              <w:ind w:left="339" w:right="279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</w:tr>
      <w:tr w:rsidR="007C089B" w:rsidRPr="00EE3788" w:rsidTr="00D24FB8">
        <w:trPr>
          <w:trHeight w:val="586"/>
        </w:trPr>
        <w:tc>
          <w:tcPr>
            <w:tcW w:w="9639" w:type="dxa"/>
          </w:tcPr>
          <w:p w:rsidR="007C089B" w:rsidRPr="00DA2505" w:rsidRDefault="007C089B" w:rsidP="00F77C2D">
            <w:pPr>
              <w:pStyle w:val="TableParagraph"/>
              <w:spacing w:before="5"/>
              <w:ind w:left="341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(фамилия, имя, отчество (последнее — при наличии) </w:t>
            </w:r>
            <w:r w:rsidR="00D24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</w:t>
            </w:r>
            <w:r w:rsidR="00F77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случае, если запрос подается представителем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C089B" w:rsidRPr="00DA2505" w:rsidRDefault="007C089B" w:rsidP="00F77C2D">
            <w:pPr>
              <w:pStyle w:val="TableParagraph"/>
              <w:spacing w:before="127" w:line="242" w:lineRule="exact"/>
              <w:ind w:left="344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C089B" w:rsidRPr="00EE3788" w:rsidTr="00D24FB8">
        <w:trPr>
          <w:trHeight w:val="582"/>
        </w:trPr>
        <w:tc>
          <w:tcPr>
            <w:tcW w:w="9639" w:type="dxa"/>
          </w:tcPr>
          <w:p w:rsidR="007C089B" w:rsidRPr="00DA2505" w:rsidRDefault="007C089B" w:rsidP="00F77C2D">
            <w:pPr>
              <w:pStyle w:val="TableParagraph"/>
              <w:spacing w:before="5"/>
              <w:ind w:left="334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(адрес места жительства </w:t>
            </w:r>
            <w:r w:rsidR="00D24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</w:t>
            </w:r>
            <w:r w:rsidR="00F77C2D" w:rsidRPr="00F77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случае, если запрос подается представителем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C089B" w:rsidRPr="007C089B" w:rsidRDefault="007C089B" w:rsidP="00F77C2D">
            <w:pPr>
              <w:pStyle w:val="TableParagraph"/>
              <w:spacing w:before="127" w:line="237" w:lineRule="exact"/>
              <w:ind w:left="327" w:right="2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7C089B" w:rsidRPr="00EE3788" w:rsidTr="00D24FB8">
        <w:trPr>
          <w:trHeight w:val="1140"/>
        </w:trPr>
        <w:tc>
          <w:tcPr>
            <w:tcW w:w="9639" w:type="dxa"/>
          </w:tcPr>
          <w:p w:rsidR="007C089B" w:rsidRDefault="007C089B" w:rsidP="00DA2505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(документ, удостоверяющий личность </w:t>
            </w:r>
            <w:r w:rsidR="00D24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случае, если запрос подается представителем)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его серия и номер, дата выдачи и выдавший орган)</w:t>
            </w:r>
          </w:p>
          <w:p w:rsidR="004B3185" w:rsidRDefault="004B3185" w:rsidP="00DA2505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</w:t>
            </w:r>
          </w:p>
          <w:p w:rsidR="007C089B" w:rsidRDefault="004B3185" w:rsidP="008D1605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1326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</w:t>
            </w:r>
            <w:r w:rsidRPr="004B31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подтверждающий полномочия представителя</w:t>
            </w:r>
            <w:r w:rsidR="00F77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случае, если запрос подается представителем</w:t>
            </w:r>
            <w:r w:rsid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8D1605" w:rsidRPr="008D1605" w:rsidRDefault="008D1605" w:rsidP="008D1605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7C089B" w:rsidRPr="00DA2505" w:rsidRDefault="004B3185" w:rsidP="000007AF">
            <w:pPr>
              <w:pStyle w:val="TableParagraph"/>
              <w:spacing w:before="2"/>
              <w:ind w:left="142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со статьей 9 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закона от 27 июля 2006 г.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целях </w:t>
            </w:r>
            <w:r w:rsid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предоставления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копий учетно-технической документации и (или) содержащихся в ней</w:t>
            </w:r>
            <w:r w:rsidR="00413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сведений</w:t>
            </w:r>
            <w:r w:rsid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а также осуществления иных действий, связанных с рассмотрением настоящего запроса,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даю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согласие на обработку моих персональных данных, предусмотренную пунктом 3 статьи 3</w:t>
            </w:r>
            <w:r w:rsidR="00DA0C4A" w:rsidRPr="00DA0C4A">
              <w:rPr>
                <w:lang w:val="ru-RU"/>
              </w:rPr>
              <w:t xml:space="preserve"> </w:t>
            </w:r>
            <w:r w:rsidR="00DA0C4A"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закона от 27 июля 2006 г. № 152-ФЗ «О персональных данных»</w:t>
            </w:r>
            <w:r w:rsidR="008D1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указанных в настоящем запросе и прилагаемых к нему документах</w:t>
            </w:r>
            <w:r w:rsid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C089B" w:rsidRPr="00DA2505" w:rsidRDefault="00DA0C4A" w:rsidP="00DA0C4A">
            <w:pPr>
              <w:pStyle w:val="TableParagraph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астоящее согласие действует бессрочно и может быть отозвано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мною 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письменного заявления в произвольной форме.</w:t>
            </w:r>
          </w:p>
          <w:p w:rsidR="007C089B" w:rsidRPr="007C089B" w:rsidRDefault="007C089B" w:rsidP="00F77C2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C089B" w:rsidRPr="007C089B" w:rsidRDefault="007C089B" w:rsidP="00DA2505">
            <w:pPr>
              <w:pStyle w:val="TableParagraph"/>
              <w:tabs>
                <w:tab w:val="left" w:pos="1325"/>
                <w:tab w:val="left" w:pos="3119"/>
                <w:tab w:val="left" w:pos="3686"/>
                <w:tab w:val="left" w:pos="6237"/>
                <w:tab w:val="left" w:pos="6804"/>
                <w:tab w:val="left" w:pos="9356"/>
                <w:tab w:val="left" w:pos="10064"/>
              </w:tabs>
              <w:spacing w:before="1"/>
              <w:ind w:left="2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 xml:space="preserve"> </w:t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C181C"/>
                <w:lang w:val="ru-RU"/>
              </w:rPr>
              <w:t xml:space="preserve"> </w:t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C181C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lang w:val="ru-RU"/>
              </w:rPr>
              <w:tab/>
            </w:r>
            <w:r w:rsidR="00DA2505">
              <w:rPr>
                <w:rFonts w:ascii="Times New Roman" w:hAnsi="Times New Roman" w:cs="Times New Roman"/>
                <w:sz w:val="18"/>
                <w:u w:val="single" w:color="1F1C1F"/>
                <w:lang w:val="ru-RU"/>
              </w:rPr>
              <w:t xml:space="preserve"> </w:t>
            </w:r>
            <w:r w:rsidR="00DA2505">
              <w:rPr>
                <w:rFonts w:ascii="Times New Roman" w:hAnsi="Times New Roman" w:cs="Times New Roman"/>
                <w:sz w:val="18"/>
                <w:u w:val="single" w:color="1F1C1F"/>
                <w:lang w:val="ru-RU"/>
              </w:rPr>
              <w:tab/>
            </w:r>
          </w:p>
          <w:p w:rsidR="007C089B" w:rsidRPr="00EE3788" w:rsidRDefault="00DA2505" w:rsidP="00F77C2D">
            <w:pPr>
              <w:pStyle w:val="TableParagraph"/>
              <w:tabs>
                <w:tab w:val="left" w:pos="2419"/>
                <w:tab w:val="left" w:pos="5404"/>
              </w:tabs>
              <w:spacing w:before="38"/>
              <w:ind w:right="279"/>
              <w:jc w:val="center"/>
              <w:rPr>
                <w:rFonts w:ascii="Times New Roman" w:hAnsi="Times New Roman" w:cs="Times New Roman"/>
                <w:sz w:val="15"/>
              </w:rPr>
            </w:pPr>
            <w:r w:rsidRPr="0038295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 xml:space="preserve">                      </w:t>
            </w:r>
            <w:r w:rsidR="007C089B" w:rsidRPr="00DA250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(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дата)</w:t>
            </w:r>
            <w:r w:rsidR="007C089B" w:rsidRPr="00EE3788"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ab/>
            </w:r>
            <w:r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 xml:space="preserve">                                                      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  <w:r w:rsidR="007C089B" w:rsidRPr="00EE3788"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ab/>
            </w:r>
            <w:r w:rsidR="007C089B" w:rsidRPr="00EE3788">
              <w:rPr>
                <w:rFonts w:ascii="Times New Roman" w:hAnsi="Times New Roman" w:cs="Times New Roman"/>
                <w:sz w:val="15"/>
              </w:rPr>
              <w:tab/>
            </w:r>
            <w:r>
              <w:rPr>
                <w:rFonts w:ascii="Times New Roman" w:hAnsi="Times New Roman" w:cs="Times New Roman"/>
                <w:sz w:val="15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15"/>
              </w:rPr>
              <w:t xml:space="preserve">  </w:t>
            </w:r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="007C089B"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расшифровка подписи)</w:t>
            </w:r>
          </w:p>
        </w:tc>
      </w:tr>
    </w:tbl>
    <w:p w:rsidR="007C089B" w:rsidRPr="00EE3788" w:rsidRDefault="007C089B" w:rsidP="007C089B">
      <w:pPr>
        <w:pStyle w:val="ae"/>
        <w:spacing w:before="5"/>
        <w:rPr>
          <w:rFonts w:ascii="Times New Roman" w:hAnsi="Times New Roman" w:cs="Times New Roman"/>
          <w:sz w:val="17"/>
        </w:rPr>
      </w:pPr>
    </w:p>
    <w:p w:rsidR="007C089B" w:rsidRPr="001C4FED" w:rsidRDefault="007C089B" w:rsidP="001C4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543"/>
      </w:tblGrid>
      <w:tr w:rsidR="001C4FED" w:rsidRPr="001C4FED" w:rsidTr="00DA2505">
        <w:tc>
          <w:tcPr>
            <w:tcW w:w="9639" w:type="dxa"/>
            <w:gridSpan w:val="3"/>
          </w:tcPr>
          <w:p w:rsidR="001C4FED" w:rsidRPr="001C4FED" w:rsidRDefault="001C4FED" w:rsidP="001C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D" w:rsidRPr="001C4FED" w:rsidRDefault="001C4FED" w:rsidP="00517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предоставленных сведений подтверждаю:</w:t>
            </w:r>
          </w:p>
        </w:tc>
      </w:tr>
      <w:tr w:rsidR="001C4FED" w:rsidRPr="001C4FED" w:rsidTr="007C089B">
        <w:trPr>
          <w:trHeight w:val="492"/>
        </w:trPr>
        <w:tc>
          <w:tcPr>
            <w:tcW w:w="2977" w:type="dxa"/>
          </w:tcPr>
          <w:p w:rsidR="001C4FED" w:rsidRPr="001C4FED" w:rsidRDefault="001C4FED" w:rsidP="00517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3119" w:type="dxa"/>
          </w:tcPr>
          <w:p w:rsidR="001C4FED" w:rsidRPr="001C4FED" w:rsidRDefault="001C4FED" w:rsidP="00517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gramStart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подпись заявителя)</w:t>
            </w:r>
          </w:p>
        </w:tc>
        <w:tc>
          <w:tcPr>
            <w:tcW w:w="3543" w:type="dxa"/>
          </w:tcPr>
          <w:p w:rsidR="001C4FED" w:rsidRPr="001C4FED" w:rsidRDefault="001C4FED" w:rsidP="00517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proofErr w:type="gramStart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1C4FED" w:rsidRPr="001C4FED" w:rsidRDefault="001C4FED" w:rsidP="001C4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4FED" w:rsidRPr="001C4FED" w:rsidRDefault="001C4FED" w:rsidP="001C4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38E" w:rsidRDefault="0027538E" w:rsidP="00E2128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E21285" w:rsidRPr="00E21285" w:rsidRDefault="00E21285" w:rsidP="00E2128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21285">
        <w:rPr>
          <w:rFonts w:ascii="Times New Roman" w:hAnsi="Times New Roman" w:cs="Times New Roman"/>
          <w:sz w:val="28"/>
          <w:szCs w:val="28"/>
        </w:rPr>
        <w:t>В Краевое государственное бюджетное учреждение «Камчатская государственная кадастровая оценка»</w:t>
      </w:r>
    </w:p>
    <w:p w:rsidR="00E21285" w:rsidRPr="00E21285" w:rsidRDefault="00E21285" w:rsidP="00E2128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21285">
        <w:rPr>
          <w:rFonts w:ascii="Times New Roman" w:hAnsi="Times New Roman" w:cs="Times New Roman"/>
          <w:sz w:val="28"/>
          <w:szCs w:val="28"/>
        </w:rPr>
        <w:t>Пограничная ул., д. 19, каб.208, г. Петропавловск-Камчатский, Камчатский край, 683032</w:t>
      </w:r>
    </w:p>
    <w:p w:rsidR="00E21285" w:rsidRPr="00EB5AD8" w:rsidRDefault="00E21285" w:rsidP="00E212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F0">
        <w:rPr>
          <w:rFonts w:ascii="Times New Roman" w:hAnsi="Times New Roman" w:cs="Times New Roman"/>
          <w:b/>
          <w:sz w:val="28"/>
          <w:szCs w:val="28"/>
        </w:rPr>
        <w:t>ЗАПРОС</w:t>
      </w:r>
      <w:r w:rsidR="00EB5AD8" w:rsidRPr="0038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D8">
        <w:rPr>
          <w:rFonts w:ascii="Times New Roman" w:hAnsi="Times New Roman" w:cs="Times New Roman"/>
          <w:b/>
          <w:sz w:val="28"/>
          <w:szCs w:val="28"/>
        </w:rPr>
        <w:t>№</w:t>
      </w:r>
    </w:p>
    <w:p w:rsidR="00E21285" w:rsidRDefault="00E21285" w:rsidP="00E21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>о предоставлении копий учетно-технической документации и (или) содержащихся в ней сведений</w:t>
      </w:r>
    </w:p>
    <w:p w:rsidR="00641050" w:rsidRPr="008601F0" w:rsidRDefault="00641050" w:rsidP="00E21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6020"/>
      </w:tblGrid>
      <w:tr w:rsidR="00641050" w:rsidRPr="00641050" w:rsidTr="00BC1A57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- юридическом лице</w:t>
            </w: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юридического лица</w:t>
            </w:r>
          </w:p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ИНН/ ОГРН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AD8" w:rsidRPr="00641050" w:rsidTr="00F77C2D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641050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b/>
                <w:lang w:eastAsia="ru-RU"/>
              </w:rPr>
              <w:t>В лице представителя по доверенности:</w:t>
            </w: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AD8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EB5AD8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lang w:eastAsia="ru-RU"/>
              </w:rPr>
              <w:t>Реквизиты доверенности или иного документа, подтверждающего полномочия представителя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641050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41050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EB5AD8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запрашиваемого объекта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0" w:rsidRPr="00641050" w:rsidRDefault="00641050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AD8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5512C1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заявителя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641050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5AD8" w:rsidRPr="00641050" w:rsidTr="00EB5AD8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C1" w:rsidRPr="005512C1" w:rsidRDefault="005512C1" w:rsidP="0055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 документ, удостоверяющий</w:t>
            </w:r>
          </w:p>
          <w:p w:rsidR="00EB5AD8" w:rsidRPr="00EB5AD8" w:rsidRDefault="005512C1" w:rsidP="0055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заявителя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8" w:rsidRPr="00641050" w:rsidRDefault="00EB5AD8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41050" w:rsidRPr="00641050" w:rsidRDefault="00641050" w:rsidP="006410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41050" w:rsidRPr="00641050" w:rsidRDefault="00641050" w:rsidP="0064105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34"/>
      <w:bookmarkEnd w:id="12"/>
      <w:r w:rsidRPr="0064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копию(и) учетно-технической документации:</w:t>
      </w:r>
    </w:p>
    <w:p w:rsidR="00641050" w:rsidRPr="00641050" w:rsidRDefault="00641050" w:rsidP="0064105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6649"/>
        <w:gridCol w:w="1497"/>
      </w:tblGrid>
      <w:tr w:rsidR="00DC3E71" w:rsidRPr="00641050" w:rsidTr="00F77C2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3E71" w:rsidRPr="00641050" w:rsidRDefault="00DC3E71" w:rsidP="00DC3E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документа, копия которого предоставляется либо содержащего сведения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платы</w:t>
            </w:r>
          </w:p>
        </w:tc>
      </w:tr>
      <w:tr w:rsidR="00DC3E71" w:rsidRPr="00641050" w:rsidTr="00DC3E71">
        <w:trPr>
          <w:trHeight w:val="4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3E71" w:rsidRPr="00641050" w:rsidRDefault="00DC3E71" w:rsidP="00DC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C3E71" w:rsidRPr="00641050" w:rsidRDefault="00DC3E71" w:rsidP="00DC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71" w:rsidRPr="00641050" w:rsidTr="00DC3E71">
        <w:trPr>
          <w:trHeight w:val="43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C3E71" w:rsidRPr="00641050" w:rsidRDefault="00DC3E71" w:rsidP="00DC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C3E71" w:rsidRPr="00641050" w:rsidRDefault="00DC3E71" w:rsidP="006410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50" w:rsidRDefault="00641050" w:rsidP="0064105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C3E71" w:rsidRPr="00DC3E71" w:rsidTr="00DC3E71">
        <w:trPr>
          <w:trHeight w:val="469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копий учетно-технической документации и (или) содержащихся в ней сведений, уведомлений</w:t>
            </w:r>
          </w:p>
        </w:tc>
      </w:tr>
      <w:tr w:rsidR="00DC3E71" w:rsidRPr="00DC3E71" w:rsidTr="00DC3E71">
        <w:trPr>
          <w:trHeight w:val="455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E71" w:rsidRPr="00DC3E71" w:rsidRDefault="00DC3E71" w:rsidP="00DC3E7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C3E71" w:rsidRPr="00DC3E71" w:rsidTr="00DC3E71">
        <w:trPr>
          <w:trHeight w:val="469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</w:tr>
      <w:tr w:rsidR="00DC3E71" w:rsidRPr="00DC3E71" w:rsidTr="00DC3E71">
        <w:trPr>
          <w:trHeight w:val="455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E71" w:rsidRPr="00DC3E71" w:rsidRDefault="00DC3E71" w:rsidP="00DC3E7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6" w:space="0" w:color="1F2323"/>
          <w:left w:val="single" w:sz="6" w:space="0" w:color="1F2323"/>
          <w:bottom w:val="single" w:sz="6" w:space="0" w:color="1F2323"/>
          <w:right w:val="single" w:sz="6" w:space="0" w:color="1F2323"/>
          <w:insideH w:val="single" w:sz="6" w:space="0" w:color="1F2323"/>
          <w:insideV w:val="single" w:sz="6" w:space="0" w:color="1F2323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C3E71" w:rsidRPr="00DC3E71" w:rsidTr="00DC3E71">
        <w:trPr>
          <w:trHeight w:val="469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C3E71" w:rsidRPr="00DC3E71" w:rsidTr="002C313A">
        <w:trPr>
          <w:trHeight w:val="920"/>
          <w:jc w:val="center"/>
        </w:trPr>
        <w:tc>
          <w:tcPr>
            <w:tcW w:w="9781" w:type="dxa"/>
          </w:tcPr>
          <w:p w:rsidR="00DC3E71" w:rsidRPr="00DC3E71" w:rsidRDefault="00DC3E71" w:rsidP="00DC3E7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E71" w:rsidRDefault="00DC3E71" w:rsidP="0064105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2444" w:rsidRPr="00EE3788" w:rsidTr="00470EA4">
        <w:trPr>
          <w:trHeight w:val="562"/>
        </w:trPr>
        <w:tc>
          <w:tcPr>
            <w:tcW w:w="9639" w:type="dxa"/>
          </w:tcPr>
          <w:p w:rsidR="00572444" w:rsidRPr="007C089B" w:rsidRDefault="00572444" w:rsidP="00470EA4">
            <w:pPr>
              <w:spacing w:before="13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A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заявителя (представителя заявителя)</w:t>
            </w:r>
          </w:p>
          <w:p w:rsidR="00572444" w:rsidRPr="008C099C" w:rsidRDefault="00572444" w:rsidP="00470EA4">
            <w:pPr>
              <w:pStyle w:val="TableParagraph"/>
              <w:spacing w:before="29" w:line="248" w:lineRule="exact"/>
              <w:ind w:left="323" w:right="27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Краевому государственному бюджетному учреждению «Камчатская государственная кадастровая оценка»</w:t>
            </w:r>
            <w:r w:rsidRPr="008C09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расположенному по адресу: Пограничная ул., д.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C09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Петропавловск-Камчатский, Камчатский край, 683032</w:t>
            </w:r>
          </w:p>
        </w:tc>
      </w:tr>
      <w:tr w:rsidR="00572444" w:rsidRPr="00EE3788" w:rsidTr="00470EA4">
        <w:trPr>
          <w:trHeight w:val="357"/>
        </w:trPr>
        <w:tc>
          <w:tcPr>
            <w:tcW w:w="9639" w:type="dxa"/>
          </w:tcPr>
          <w:p w:rsidR="00572444" w:rsidRPr="008C099C" w:rsidRDefault="00572444" w:rsidP="00470EA4">
            <w:pPr>
              <w:pStyle w:val="TableParagraph"/>
              <w:spacing w:before="106"/>
              <w:ind w:left="339" w:right="279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</w:tr>
      <w:tr w:rsidR="00572444" w:rsidRPr="00EE3788" w:rsidTr="00470EA4">
        <w:trPr>
          <w:trHeight w:val="586"/>
        </w:trPr>
        <w:tc>
          <w:tcPr>
            <w:tcW w:w="9639" w:type="dxa"/>
          </w:tcPr>
          <w:p w:rsidR="00572444" w:rsidRPr="00DA2505" w:rsidRDefault="00572444" w:rsidP="00470EA4">
            <w:pPr>
              <w:pStyle w:val="TableParagraph"/>
              <w:spacing w:before="5"/>
              <w:ind w:left="341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(фамилия, имя, отчество (последнее — при наличии)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 в случае, если запрос подается представителем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572444" w:rsidRPr="00DA2505" w:rsidRDefault="00572444" w:rsidP="00470EA4">
            <w:pPr>
              <w:pStyle w:val="TableParagraph"/>
              <w:spacing w:before="127" w:line="242" w:lineRule="exact"/>
              <w:ind w:left="344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2444" w:rsidRPr="00EE3788" w:rsidTr="00470EA4">
        <w:trPr>
          <w:trHeight w:val="582"/>
        </w:trPr>
        <w:tc>
          <w:tcPr>
            <w:tcW w:w="9639" w:type="dxa"/>
          </w:tcPr>
          <w:p w:rsidR="00572444" w:rsidRPr="00DA2505" w:rsidRDefault="00572444" w:rsidP="00470EA4">
            <w:pPr>
              <w:pStyle w:val="TableParagraph"/>
              <w:spacing w:before="5"/>
              <w:ind w:left="334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(адрес места жительства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</w:t>
            </w:r>
            <w:r w:rsidRPr="00F77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случае, если запрос подается представителем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572444" w:rsidRPr="007C089B" w:rsidRDefault="00572444" w:rsidP="00470EA4">
            <w:pPr>
              <w:pStyle w:val="TableParagraph"/>
              <w:spacing w:before="127" w:line="237" w:lineRule="exact"/>
              <w:ind w:left="327" w:right="27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72444" w:rsidRPr="00EE3788" w:rsidTr="00470EA4">
        <w:trPr>
          <w:trHeight w:val="1140"/>
        </w:trPr>
        <w:tc>
          <w:tcPr>
            <w:tcW w:w="9639" w:type="dxa"/>
          </w:tcPr>
          <w:p w:rsidR="00572444" w:rsidRDefault="00572444" w:rsidP="00470EA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(документ,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заявителя (и представителя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случае, если запрос подается представителем)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его серия и номер, дата выдачи и выдавший орган)</w:t>
            </w:r>
          </w:p>
          <w:p w:rsidR="00572444" w:rsidRDefault="00572444" w:rsidP="00470EA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</w:t>
            </w:r>
          </w:p>
          <w:p w:rsidR="00572444" w:rsidRDefault="00572444" w:rsidP="00470EA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(документ, </w:t>
            </w:r>
            <w:r w:rsidRPr="004B31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подтверждающий полномочия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случае, если запрос подается представителем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572444" w:rsidRPr="008D1605" w:rsidRDefault="00572444" w:rsidP="00470EA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572444" w:rsidRPr="00DA2505" w:rsidRDefault="00572444" w:rsidP="000007AF">
            <w:pPr>
              <w:pStyle w:val="TableParagraph"/>
              <w:spacing w:before="2"/>
              <w:ind w:left="142" w:right="1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_GoBack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со статьей 9 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закона от 27 июля 2006 г.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предоставления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копий учетно-технической документации и (или) содержащихся в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сведений, а также осуществления иных действий, связанных с рассмотрением настоящего запроса,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даю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согласие на обработку моих персональных данных, предусмотренную пунктом 3 статьи 3</w:t>
            </w:r>
            <w:r w:rsidRPr="00DA0C4A">
              <w:rPr>
                <w:lang w:val="ru-RU"/>
              </w:rPr>
              <w:t xml:space="preserve"> </w:t>
            </w:r>
            <w:r w:rsidRPr="00DA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закона от 27 июля 2006 г.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указанных в настоящем запросе и прилагаемых к нему документах.</w:t>
            </w:r>
          </w:p>
          <w:p w:rsidR="00572444" w:rsidRPr="00DA2505" w:rsidRDefault="00572444" w:rsidP="00470EA4">
            <w:pPr>
              <w:pStyle w:val="TableParagraph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астоящее согласие действует бессрочно и может быть отозвано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мною 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письменного заявления в произвольной форме.</w:t>
            </w:r>
          </w:p>
          <w:p w:rsidR="00572444" w:rsidRPr="007C089B" w:rsidRDefault="00572444" w:rsidP="00470EA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72444" w:rsidRPr="007C089B" w:rsidRDefault="00572444" w:rsidP="00470EA4">
            <w:pPr>
              <w:pStyle w:val="TableParagraph"/>
              <w:tabs>
                <w:tab w:val="left" w:pos="1325"/>
                <w:tab w:val="left" w:pos="3119"/>
                <w:tab w:val="left" w:pos="3686"/>
                <w:tab w:val="left" w:pos="6237"/>
                <w:tab w:val="left" w:pos="6804"/>
                <w:tab w:val="left" w:pos="9356"/>
                <w:tab w:val="left" w:pos="10064"/>
              </w:tabs>
              <w:spacing w:before="1"/>
              <w:ind w:left="2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 xml:space="preserve"> </w:t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F1F1F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C181C"/>
                <w:lang w:val="ru-RU"/>
              </w:rPr>
              <w:t xml:space="preserve"> </w:t>
            </w:r>
            <w:r w:rsidRPr="007C089B">
              <w:rPr>
                <w:rFonts w:ascii="Times New Roman" w:hAnsi="Times New Roman" w:cs="Times New Roman"/>
                <w:position w:val="1"/>
                <w:sz w:val="20"/>
                <w:u w:val="single" w:color="1C181C"/>
                <w:lang w:val="ru-RU"/>
              </w:rPr>
              <w:tab/>
            </w:r>
            <w:r w:rsidRPr="007C089B">
              <w:rPr>
                <w:rFonts w:ascii="Times New Roman" w:hAnsi="Times New Roman" w:cs="Times New Roman"/>
                <w:position w:val="1"/>
                <w:sz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18"/>
                <w:u w:val="single" w:color="1F1C1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u w:val="single" w:color="1F1C1F"/>
                <w:lang w:val="ru-RU"/>
              </w:rPr>
              <w:tab/>
            </w:r>
          </w:p>
          <w:p w:rsidR="00572444" w:rsidRPr="00EE3788" w:rsidRDefault="00572444" w:rsidP="00470EA4">
            <w:pPr>
              <w:pStyle w:val="TableParagraph"/>
              <w:tabs>
                <w:tab w:val="left" w:pos="2419"/>
                <w:tab w:val="left" w:pos="5404"/>
              </w:tabs>
              <w:spacing w:before="38"/>
              <w:ind w:right="279"/>
              <w:jc w:val="center"/>
              <w:rPr>
                <w:rFonts w:ascii="Times New Roman" w:hAnsi="Times New Roman" w:cs="Times New Roman"/>
                <w:sz w:val="15"/>
              </w:rPr>
            </w:pPr>
            <w:r w:rsidRPr="0038295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 xml:space="preserve">                      </w:t>
            </w:r>
            <w:r w:rsidRPr="00DA2505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(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дата)</w:t>
            </w:r>
            <w:r w:rsidRPr="00EE3788"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ab/>
            </w:r>
            <w:r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 xml:space="preserve">                                                      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  <w:r w:rsidRPr="00EE3788">
              <w:rPr>
                <w:rFonts w:ascii="Times New Roman" w:hAnsi="Times New Roman" w:cs="Times New Roman"/>
                <w:spacing w:val="-1"/>
                <w:position w:val="1"/>
                <w:sz w:val="15"/>
              </w:rPr>
              <w:tab/>
            </w:r>
            <w:r w:rsidRPr="00EE3788">
              <w:rPr>
                <w:rFonts w:ascii="Times New Roman" w:hAnsi="Times New Roman" w:cs="Times New Roman"/>
                <w:sz w:val="15"/>
              </w:rPr>
              <w:tab/>
            </w:r>
            <w:r>
              <w:rPr>
                <w:rFonts w:ascii="Times New Roman" w:hAnsi="Times New Roman" w:cs="Times New Roman"/>
                <w:sz w:val="15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15"/>
              </w:rPr>
              <w:t xml:space="preserve">  </w:t>
            </w:r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Pr="00DA25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расшифровка подписи)</w:t>
            </w:r>
          </w:p>
        </w:tc>
      </w:tr>
    </w:tbl>
    <w:p w:rsidR="00572444" w:rsidRPr="00EE3788" w:rsidRDefault="00572444" w:rsidP="00572444">
      <w:pPr>
        <w:pStyle w:val="ae"/>
        <w:spacing w:before="5"/>
        <w:rPr>
          <w:rFonts w:ascii="Times New Roman" w:hAnsi="Times New Roman" w:cs="Times New Roman"/>
          <w:sz w:val="17"/>
        </w:rPr>
      </w:pPr>
    </w:p>
    <w:p w:rsidR="00572444" w:rsidRPr="001C4FED" w:rsidRDefault="00572444" w:rsidP="00572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543"/>
      </w:tblGrid>
      <w:tr w:rsidR="00572444" w:rsidRPr="001C4FED" w:rsidTr="00470EA4">
        <w:tc>
          <w:tcPr>
            <w:tcW w:w="9639" w:type="dxa"/>
            <w:gridSpan w:val="3"/>
          </w:tcPr>
          <w:p w:rsidR="00572444" w:rsidRPr="001C4FED" w:rsidRDefault="00572444" w:rsidP="0047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44" w:rsidRPr="001C4FED" w:rsidRDefault="00572444" w:rsidP="0047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предоставленных сведений подтверждаю:</w:t>
            </w:r>
          </w:p>
        </w:tc>
      </w:tr>
      <w:tr w:rsidR="00572444" w:rsidRPr="001C4FED" w:rsidTr="00470EA4">
        <w:trPr>
          <w:trHeight w:val="492"/>
        </w:trPr>
        <w:tc>
          <w:tcPr>
            <w:tcW w:w="2977" w:type="dxa"/>
          </w:tcPr>
          <w:p w:rsidR="00572444" w:rsidRPr="001C4FED" w:rsidRDefault="00572444" w:rsidP="0047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3119" w:type="dxa"/>
          </w:tcPr>
          <w:p w:rsidR="00572444" w:rsidRPr="001C4FED" w:rsidRDefault="00572444" w:rsidP="0047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gramStart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подпись заявителя)</w:t>
            </w:r>
          </w:p>
        </w:tc>
        <w:tc>
          <w:tcPr>
            <w:tcW w:w="3543" w:type="dxa"/>
          </w:tcPr>
          <w:p w:rsidR="00572444" w:rsidRPr="001C4FED" w:rsidRDefault="00572444" w:rsidP="0047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proofErr w:type="gramStart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4FE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C4FE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572444" w:rsidRPr="001C4FED" w:rsidRDefault="00572444" w:rsidP="00572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65D" w:rsidRDefault="00AC565D" w:rsidP="00AC565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BDA" w:rsidRDefault="00611BDA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033C" w:rsidRDefault="009E033C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7C24" w:rsidRDefault="005E7C24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13A" w:rsidRDefault="002C313A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13A" w:rsidRDefault="002C313A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13A" w:rsidRDefault="002C313A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136D" w:rsidRDefault="002E136D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444" w:rsidRDefault="00572444" w:rsidP="009E03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4111" w:rsidRPr="0000659D" w:rsidRDefault="00EB4111" w:rsidP="00AC5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AC56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имущественных </w:t>
      </w:r>
      <w:r w:rsidR="00AC565D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и земельных отношений Камчатского края</w:t>
      </w:r>
    </w:p>
    <w:p w:rsidR="00EB4111" w:rsidRDefault="00EB4111" w:rsidP="00EB4111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13692F" w:rsidRDefault="0013692F" w:rsidP="00EB4111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13692F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«Приложение 2 к приказу Министерства имущественных </w:t>
      </w:r>
      <w:r w:rsidR="00AC565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земельных отношений Камчатского края </w:t>
      </w:r>
    </w:p>
    <w:p w:rsidR="0013692F" w:rsidRPr="0000659D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25.05.2017 № 60</w:t>
      </w:r>
    </w:p>
    <w:p w:rsidR="0013692F" w:rsidRPr="0000659D" w:rsidRDefault="0013692F" w:rsidP="00EB4111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101D5A" w:rsidRDefault="00537BC7" w:rsidP="00B93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D5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E41BD" w:rsidRDefault="00537BC7" w:rsidP="00B93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D5A">
        <w:rPr>
          <w:rFonts w:ascii="Times New Roman" w:hAnsi="Times New Roman" w:cs="Times New Roman"/>
          <w:b w:val="0"/>
          <w:sz w:val="28"/>
          <w:szCs w:val="28"/>
        </w:rPr>
        <w:t xml:space="preserve">взимания и возврата платы за предоставление копий технических паспортов, оценочной и иной </w:t>
      </w:r>
      <w:r w:rsidR="00B936CC" w:rsidRPr="00101D5A">
        <w:rPr>
          <w:rFonts w:ascii="Times New Roman" w:hAnsi="Times New Roman" w:cs="Times New Roman"/>
          <w:b w:val="0"/>
          <w:sz w:val="28"/>
          <w:szCs w:val="28"/>
        </w:rPr>
        <w:t xml:space="preserve">хранившейся по состоянию на 01 января 2013 года в органах и организациях по государственному техническому учету и (или) технической </w:t>
      </w:r>
      <w:r w:rsidR="00AC565D" w:rsidRPr="00101D5A">
        <w:rPr>
          <w:rFonts w:ascii="Times New Roman" w:hAnsi="Times New Roman" w:cs="Times New Roman"/>
          <w:b w:val="0"/>
          <w:sz w:val="28"/>
          <w:szCs w:val="28"/>
        </w:rPr>
        <w:t xml:space="preserve">инвентаризации учетно-технической </w:t>
      </w:r>
      <w:r w:rsidR="00B936CC" w:rsidRPr="00101D5A">
        <w:rPr>
          <w:rFonts w:ascii="Times New Roman" w:hAnsi="Times New Roman" w:cs="Times New Roman"/>
          <w:b w:val="0"/>
          <w:sz w:val="28"/>
          <w:szCs w:val="28"/>
        </w:rPr>
        <w:t xml:space="preserve">документации об объектах государственного технического учета и технической инвентаризации и содержащихся в них сведений </w:t>
      </w:r>
    </w:p>
    <w:p w:rsidR="00164EAF" w:rsidRPr="00101D5A" w:rsidRDefault="00164EAF" w:rsidP="00B936C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2E41BD" w:rsidRDefault="002E41BD" w:rsidP="002E41BD">
      <w:pPr>
        <w:pStyle w:val="ConsPlusNormal"/>
        <w:ind w:firstLine="540"/>
        <w:jc w:val="both"/>
      </w:pP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- учетно-техническая документация) и содержащихся в них сведений.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2. Плата (далее также - платеж) за предоставление сведений, содержащихся в учетно-технической документации, копий учетно-технической документации вносится в валюте Российской Федерации на счет Краевого государственного бюджетного учреждения "Камчатская государственная кадастровая оценка" (далее - уполномоченная организация) в размере, установленном нормативным правовым актом Министерства имущественных и земельных отношений Камчатского края.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Банковские реквизиты для перечисления платежа размещаются на официальном сайте уполномоченной организации в информационно-телекоммуникационной сети "Интернет", а также на информационном стенде, расположенном в уполномоченной организации.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 xml:space="preserve">3. В случае представления в уполномоченную организацию запроса о предоставлении документов, указанных в </w:t>
      </w:r>
      <w:hyperlink w:anchor="P179" w:history="1">
        <w:r w:rsidRPr="00B936CC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B936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B936C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36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B936C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E41BD">
        <w:rPr>
          <w:rFonts w:ascii="Times New Roman" w:hAnsi="Times New Roman" w:cs="Times New Roman"/>
          <w:sz w:val="28"/>
          <w:szCs w:val="28"/>
        </w:rPr>
        <w:t xml:space="preserve"> приложения 1 к Порядку постоянного хранения,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</w:t>
      </w:r>
      <w:r w:rsidRPr="002E41BD">
        <w:rPr>
          <w:rFonts w:ascii="Times New Roman" w:hAnsi="Times New Roman" w:cs="Times New Roman"/>
          <w:sz w:val="28"/>
          <w:szCs w:val="28"/>
        </w:rPr>
        <w:lastRenderedPageBreak/>
        <w:t>инвентаризации учетно-технической документации об объектах государственного технического учета и технической инвентаризации, а также предоставления копий такой документации и содержащихся в ней сведений, перечисление платы осуществляется одновременно с представлением запроса.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 xml:space="preserve">В случае представления в уполномоченную организацию запроса о предоставлении документов, указанных в </w:t>
      </w:r>
      <w:hyperlink w:anchor="P169" w:history="1">
        <w:r w:rsidRPr="00B936C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936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7" w:history="1">
        <w:r w:rsidRPr="00B936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936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B936C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936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B936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E41BD">
        <w:rPr>
          <w:rFonts w:ascii="Times New Roman" w:hAnsi="Times New Roman" w:cs="Times New Roman"/>
          <w:sz w:val="28"/>
          <w:szCs w:val="28"/>
        </w:rPr>
        <w:t xml:space="preserve"> приложения 1 к Порядку постоянного хранения,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а также предоставления копий такой документации и содержащихся в ней сведений, перечисление платы осуществляется в течение 20 рабочих дней со дня получения лицом, подавшим запрос, уведомления уполномоченной организации о необходимости внесения платы за предоставление документов с указанием суммы, подлежащей перечислению.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Внесение платы за предоставление сведений, содержащихся в учетно-технической документации, копий учетно-технической документации может подтверждаться квитанцией, чеком-ордером, платежным поручением с отметкой о его исполнении, иными документами, подтверждающими в соответствии с законодательством Российской Федерации факт внесения платы.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1BD" w:rsidRPr="002E41BD">
        <w:rPr>
          <w:rFonts w:ascii="Times New Roman" w:hAnsi="Times New Roman" w:cs="Times New Roman"/>
          <w:sz w:val="28"/>
          <w:szCs w:val="28"/>
        </w:rPr>
        <w:t>. Банковские реквизиты для перечисления платежа размещаются на официальном сайте уполномоченной организации в информационно-телекоммуникационной сети "Интернет" (далее - официальный сайт).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1BD" w:rsidRPr="002E41BD">
        <w:rPr>
          <w:rFonts w:ascii="Times New Roman" w:hAnsi="Times New Roman" w:cs="Times New Roman"/>
          <w:sz w:val="28"/>
          <w:szCs w:val="28"/>
        </w:rPr>
        <w:t>. Возврат платежа осуществляется на основании заявления лица, подавшего запрос в уполномоченную организацию о предоставлении сведений, содержащихся в учетно-технической документации, копий учетно-технической документации, или его правопреемника (далее - заявление о возврате платежа) либо на основании решения суда. При этом к заявлению о возврате платежа должна быть приложена копия документа, подтверждающего перечисление платежа, заверенная расчетной организацией.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1BD" w:rsidRPr="002E41BD">
        <w:rPr>
          <w:rFonts w:ascii="Times New Roman" w:hAnsi="Times New Roman" w:cs="Times New Roman"/>
          <w:sz w:val="28"/>
          <w:szCs w:val="28"/>
        </w:rPr>
        <w:t>. Возврат платы осуществляется в следующих случаях: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если лицу, подавшему заявление в уполномоченную организацию о предоставлении сведений, содержащихся в учетно-технической документации, копий учетно-технической документации, отказано в предоставлении таких сведений;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если плата внесена в большем размере, чем установлено уполномоченным органом, при этом возврату подлежат средства в размере, превышающем размер установленной платы.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1BD" w:rsidRPr="002E41BD">
        <w:rPr>
          <w:rFonts w:ascii="Times New Roman" w:hAnsi="Times New Roman" w:cs="Times New Roman"/>
          <w:sz w:val="28"/>
          <w:szCs w:val="28"/>
        </w:rPr>
        <w:t xml:space="preserve">. Заявление о возврате платежа представляется в уполномоченную организацию, в которую представлялся запрос о предоставлении сведений, содержащихся в учетно-технической документации, копий учетно-технической документации, в виде бумажного документа при личном обращении, путем почтового отправления или в виде электронного документа, подписанного </w:t>
      </w:r>
      <w:r w:rsidR="002E41BD" w:rsidRPr="002E41BD">
        <w:rPr>
          <w:rFonts w:ascii="Times New Roman" w:hAnsi="Times New Roman" w:cs="Times New Roman"/>
          <w:sz w:val="28"/>
          <w:szCs w:val="28"/>
        </w:rPr>
        <w:lastRenderedPageBreak/>
        <w:t>усиленной электронной цифровой подписью, путем его отправки посредством электронной почты.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Заявление о возврате платы должно быть зарегистрировано уполномоченной организацией, в день поступления заявления.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4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2E41BD" w:rsidRPr="002E41BD">
        <w:rPr>
          <w:rFonts w:ascii="Times New Roman" w:hAnsi="Times New Roman" w:cs="Times New Roman"/>
          <w:sz w:val="28"/>
          <w:szCs w:val="28"/>
        </w:rPr>
        <w:t>. В заявлении о возврате платежа указываются реквизиты документа, подтверждающего перечисление платежа, почтовый адрес или адрес электронной почты заявителя, а также: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для физического лица - фамилия, имя, отчество получателя, идентификационный номер налогоплательщика (ИНН, при наличии)), лицевой иди банковский счета, наименование банка получателя, банковский идентификационный код (БИК), корреспондентский счет банка получателя;</w:t>
      </w:r>
    </w:p>
    <w:p w:rsidR="002E41BD" w:rsidRPr="002E41BD" w:rsidRDefault="002E41B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D">
        <w:rPr>
          <w:rFonts w:ascii="Times New Roman" w:hAnsi="Times New Roman" w:cs="Times New Roman"/>
          <w:sz w:val="28"/>
          <w:szCs w:val="28"/>
        </w:rPr>
        <w:t>для юридического лица - наименование юридического лица, идентификационный номер налогоплательщика (ИНН), код причины постановки на учет (КПП), лицевой или банковский счета, наименование банка получателя, банковский идентификационный код (БИК), корреспондентский счет банка получателя.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17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2E41BD" w:rsidRPr="002E41BD">
        <w:rPr>
          <w:rFonts w:ascii="Times New Roman" w:hAnsi="Times New Roman" w:cs="Times New Roman"/>
          <w:sz w:val="28"/>
          <w:szCs w:val="28"/>
        </w:rPr>
        <w:t>. К заявлению о возврате платы прикладывается оригинал или копия документа, подтверждающего перечисление платы (платежное поручение, имеющее штамп банка об оплате и т.д.). Указанная копия документа заверяется расчетной организацией, осуществившей данный платеж. Заверение копии документа, подтверждающего перечисление платы, не требуется в случае, если при представлении заявления о возврате платежа при личном обращении предъявляется оригинал документа, подтверждающего перечисление платы, который возвращается заявителю.</w:t>
      </w:r>
    </w:p>
    <w:p w:rsidR="002E41BD" w:rsidRPr="002E41BD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8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2E41BD" w:rsidRPr="002E41BD">
        <w:rPr>
          <w:rFonts w:ascii="Times New Roman" w:hAnsi="Times New Roman" w:cs="Times New Roman"/>
          <w:sz w:val="28"/>
          <w:szCs w:val="28"/>
        </w:rPr>
        <w:t>. В случае подачи заявления о возврате платы правопреемником заявителя к такому заявлению прикладываются документы, подтверждающие переход прав требования к правопреемнику заявителя, в том числе заверенные выписки из передаточных актов, разделительных балансов, единого государственного реестра юридических лиц.</w:t>
      </w:r>
    </w:p>
    <w:p w:rsidR="002E41BD" w:rsidRPr="00B936CC" w:rsidRDefault="007D01AD" w:rsidP="00D6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41BD" w:rsidRPr="002E41BD">
        <w:rPr>
          <w:rFonts w:ascii="Times New Roman" w:hAnsi="Times New Roman" w:cs="Times New Roman"/>
          <w:sz w:val="28"/>
          <w:szCs w:val="28"/>
        </w:rPr>
        <w:t xml:space="preserve">. При отсутствии в заявлении о возврате платы сведений, установленных </w:t>
      </w:r>
      <w:hyperlink w:anchor="P514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непредставлении документов, установленных </w:t>
      </w:r>
      <w:hyperlink w:anchor="P517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18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 настоящего Порядка, такое заявление возвращается лицу, подавшему заявление о возврате платежа, с указанием причин, послуживших основанием для возврата. Уполномоченная организация одновременно направляет уведомление с указанием требований, в соответствии с которыми должно быть представлено такое заявление.</w:t>
      </w:r>
    </w:p>
    <w:p w:rsidR="00101D5A" w:rsidRPr="002E41BD" w:rsidRDefault="007D01AD" w:rsidP="006F1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41BD" w:rsidRPr="00B936CC">
        <w:rPr>
          <w:rFonts w:ascii="Times New Roman" w:hAnsi="Times New Roman" w:cs="Times New Roman"/>
          <w:sz w:val="28"/>
          <w:szCs w:val="28"/>
        </w:rPr>
        <w:t xml:space="preserve">. Уполномоченная организация, получившая заявление о возврате платежа, в течение 10 рабочих дней со дня </w:t>
      </w:r>
      <w:proofErr w:type="gramStart"/>
      <w:r w:rsidR="002E41BD" w:rsidRPr="00B936CC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2E41BD" w:rsidRPr="00B936C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514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7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8" w:history="1">
        <w:r w:rsidR="002E41BD" w:rsidRPr="00B936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E41BD" w:rsidRPr="00B936CC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принимает решение о возврате платежа и осуществляет возврат платежа, о чем в течение 2 рабочих дней со дня принятия решения о возврате платежа уведомляет лицо, подавшее заявление о </w:t>
      </w:r>
      <w:r w:rsidR="002E41BD" w:rsidRPr="002E41BD">
        <w:rPr>
          <w:rFonts w:ascii="Times New Roman" w:hAnsi="Times New Roman" w:cs="Times New Roman"/>
          <w:sz w:val="28"/>
          <w:szCs w:val="28"/>
        </w:rPr>
        <w:t>возврате платежа</w:t>
      </w:r>
      <w:r w:rsidR="00AC565D">
        <w:rPr>
          <w:rFonts w:ascii="Times New Roman" w:hAnsi="Times New Roman" w:cs="Times New Roman"/>
          <w:sz w:val="28"/>
          <w:szCs w:val="28"/>
        </w:rPr>
        <w:t>»</w:t>
      </w:r>
      <w:r w:rsidR="002E41BD" w:rsidRPr="002E41BD">
        <w:rPr>
          <w:rFonts w:ascii="Times New Roman" w:hAnsi="Times New Roman" w:cs="Times New Roman"/>
          <w:sz w:val="28"/>
          <w:szCs w:val="28"/>
        </w:rPr>
        <w:t>.</w:t>
      </w:r>
    </w:p>
    <w:p w:rsidR="006F12B0" w:rsidRDefault="006F12B0" w:rsidP="00101D5A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692F" w:rsidRPr="0000659D" w:rsidRDefault="0013692F" w:rsidP="00101D5A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101D5A" w:rsidRPr="00101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имущественных </w:t>
      </w:r>
      <w:r w:rsidR="00101D5A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и земельных отношений Камчатского края</w:t>
      </w:r>
    </w:p>
    <w:p w:rsidR="0013692F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13692F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13692F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«Приложение 3 к приказу Министерства имущественных </w:t>
      </w:r>
      <w:r w:rsidR="00101D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земельных отношений Камчатского края </w:t>
      </w:r>
    </w:p>
    <w:p w:rsidR="0013692F" w:rsidRPr="0000659D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25.05.2017 № 60</w:t>
      </w:r>
    </w:p>
    <w:p w:rsidR="0013692F" w:rsidRPr="0000659D" w:rsidRDefault="0013692F" w:rsidP="0013692F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13692F" w:rsidRPr="00033533" w:rsidRDefault="0013692F" w:rsidP="0013692F"/>
    <w:p w:rsidR="00381C5C" w:rsidRPr="00F61E79" w:rsidRDefault="00165854" w:rsidP="00583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1E79">
        <w:rPr>
          <w:rFonts w:ascii="Times New Roman" w:hAnsi="Times New Roman" w:cs="Times New Roman"/>
          <w:b w:val="0"/>
          <w:sz w:val="28"/>
          <w:szCs w:val="28"/>
        </w:rPr>
        <w:t xml:space="preserve">Размер платы за предоставление копий технических </w:t>
      </w:r>
      <w:r w:rsidR="00381C5C" w:rsidRPr="00F61E79">
        <w:rPr>
          <w:rFonts w:ascii="Times New Roman" w:hAnsi="Times New Roman" w:cs="Times New Roman"/>
          <w:b w:val="0"/>
          <w:sz w:val="28"/>
          <w:szCs w:val="28"/>
        </w:rPr>
        <w:t>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</w:t>
      </w:r>
      <w:r w:rsidR="001077A9" w:rsidRPr="00F61E79">
        <w:rPr>
          <w:rFonts w:ascii="Times New Roman" w:hAnsi="Times New Roman" w:cs="Times New Roman"/>
          <w:b w:val="0"/>
          <w:sz w:val="28"/>
          <w:szCs w:val="28"/>
        </w:rPr>
        <w:t xml:space="preserve"> инвентаризации учетно-технической</w:t>
      </w:r>
      <w:r w:rsidR="00381C5C" w:rsidRPr="00F61E79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об объектах государственного технического учета и технической инвентаризации </w:t>
      </w:r>
      <w:r w:rsidR="00101D5A" w:rsidRPr="00F61E79">
        <w:rPr>
          <w:rFonts w:ascii="Times New Roman" w:hAnsi="Times New Roman" w:cs="Times New Roman"/>
          <w:b w:val="0"/>
          <w:sz w:val="28"/>
          <w:szCs w:val="28"/>
        </w:rPr>
        <w:t>(регистрационных книг</w:t>
      </w:r>
      <w:r w:rsidR="00E0746D" w:rsidRPr="00F61E79">
        <w:rPr>
          <w:rFonts w:ascii="Times New Roman" w:hAnsi="Times New Roman" w:cs="Times New Roman"/>
          <w:b w:val="0"/>
          <w:sz w:val="28"/>
          <w:szCs w:val="28"/>
        </w:rPr>
        <w:t>, реестров, копий правоустанавливающих документов и тому подобного</w:t>
      </w:r>
      <w:r w:rsidR="00101D5A" w:rsidRPr="00F61E79">
        <w:rPr>
          <w:rFonts w:ascii="Times New Roman" w:hAnsi="Times New Roman" w:cs="Times New Roman"/>
          <w:b w:val="0"/>
          <w:sz w:val="28"/>
          <w:szCs w:val="28"/>
        </w:rPr>
        <w:t>)</w:t>
      </w:r>
      <w:r w:rsidR="00E0746D" w:rsidRPr="00F61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C5C" w:rsidRPr="00F61E79">
        <w:rPr>
          <w:rFonts w:ascii="Times New Roman" w:hAnsi="Times New Roman" w:cs="Times New Roman"/>
          <w:b w:val="0"/>
          <w:sz w:val="28"/>
          <w:szCs w:val="28"/>
        </w:rPr>
        <w:t xml:space="preserve">и содержащихся в них сведений </w:t>
      </w:r>
    </w:p>
    <w:p w:rsidR="00583393" w:rsidRPr="00C63418" w:rsidRDefault="00583393" w:rsidP="0010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499"/>
        <w:gridCol w:w="1417"/>
        <w:gridCol w:w="2094"/>
      </w:tblGrid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D61F86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3393" w:rsidRPr="00D61F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Вид документа, копия которого предоставляется либо содержащего сведения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для физ. </w:t>
            </w:r>
            <w:r w:rsidR="00F61E79" w:rsidRPr="00D61F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иц, (рублей)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для юр. </w:t>
            </w:r>
            <w:r w:rsidR="00F61E79" w:rsidRPr="00D61F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иц, (рублей)</w:t>
            </w:r>
          </w:p>
        </w:tc>
      </w:tr>
      <w:tr w:rsidR="00164EAF" w:rsidRPr="00C63418" w:rsidTr="00320CE1">
        <w:tc>
          <w:tcPr>
            <w:tcW w:w="624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объекта капитального строительства, помещения (общей площадью до 100 кв. м),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объекта капитального строительства, помещения (общей площадью от 100 кв. м до 500 кв. м),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объекта капитального строительства, помещения (общей площадью от 500 кв. м),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Поэтажный/ситуационный план,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Поэтажный/ситуационный план, иной формат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164EAF" w:rsidRPr="00C63418" w:rsidTr="00320CE1">
        <w:tc>
          <w:tcPr>
            <w:tcW w:w="624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164EAF" w:rsidRPr="00D61F86" w:rsidRDefault="00164EAF" w:rsidP="00164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4" w:type="dxa"/>
            <w:vAlign w:val="center"/>
          </w:tcPr>
          <w:p w:rsidR="00164EAF" w:rsidRPr="00D61F86" w:rsidRDefault="00164EAF" w:rsidP="00842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Проектно-разрешительная документация, техническое или экспертное заключение, или иная документация, содержащаяся в архиве, формат А4 либо иной формат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(правоудостоверяющий) документ, хранящийся в материалах инвентарного дела, формат А4 </w:t>
            </w:r>
            <w:r w:rsidR="00E0746D" w:rsidRPr="00D61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 xml:space="preserve"> 1 лист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583393" w:rsidRPr="00C63418" w:rsidTr="00320CE1">
        <w:tc>
          <w:tcPr>
            <w:tcW w:w="62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vAlign w:val="center"/>
          </w:tcPr>
          <w:p w:rsidR="00583393" w:rsidRPr="00D61F86" w:rsidRDefault="00583393" w:rsidP="00842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417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094" w:type="dxa"/>
            <w:vAlign w:val="center"/>
          </w:tcPr>
          <w:p w:rsidR="00583393" w:rsidRPr="00D61F86" w:rsidRDefault="00583393" w:rsidP="0084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</w:tbl>
    <w:p w:rsidR="0013692F" w:rsidRPr="00E0746D" w:rsidRDefault="00E0746D" w:rsidP="00E0746D">
      <w:pPr>
        <w:spacing w:after="0" w:line="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13692F" w:rsidRPr="00E0746D" w:rsidSect="00DC3E71"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D6" w:rsidRDefault="007402D6" w:rsidP="0031799B">
      <w:pPr>
        <w:spacing w:after="0" w:line="240" w:lineRule="auto"/>
      </w:pPr>
      <w:r>
        <w:separator/>
      </w:r>
    </w:p>
  </w:endnote>
  <w:endnote w:type="continuationSeparator" w:id="0">
    <w:p w:rsidR="007402D6" w:rsidRDefault="007402D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D6" w:rsidRDefault="007402D6" w:rsidP="0031799B">
      <w:pPr>
        <w:spacing w:after="0" w:line="240" w:lineRule="auto"/>
      </w:pPr>
      <w:r>
        <w:separator/>
      </w:r>
    </w:p>
  </w:footnote>
  <w:footnote w:type="continuationSeparator" w:id="0">
    <w:p w:rsidR="007402D6" w:rsidRDefault="007402D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4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7C2D" w:rsidRPr="00AB1313" w:rsidRDefault="00F77C2D">
        <w:pPr>
          <w:pStyle w:val="aa"/>
          <w:jc w:val="center"/>
          <w:rPr>
            <w:rFonts w:ascii="Times New Roman" w:hAnsi="Times New Roman" w:cs="Times New Roman"/>
          </w:rPr>
        </w:pPr>
        <w:r w:rsidRPr="00AB1313">
          <w:rPr>
            <w:rFonts w:ascii="Times New Roman" w:hAnsi="Times New Roman" w:cs="Times New Roman"/>
          </w:rPr>
          <w:fldChar w:fldCharType="begin"/>
        </w:r>
        <w:r w:rsidRPr="00AB1313">
          <w:rPr>
            <w:rFonts w:ascii="Times New Roman" w:hAnsi="Times New Roman" w:cs="Times New Roman"/>
          </w:rPr>
          <w:instrText>PAGE   \* MERGEFORMAT</w:instrText>
        </w:r>
        <w:r w:rsidRPr="00AB1313">
          <w:rPr>
            <w:rFonts w:ascii="Times New Roman" w:hAnsi="Times New Roman" w:cs="Times New Roman"/>
          </w:rPr>
          <w:fldChar w:fldCharType="separate"/>
        </w:r>
        <w:r w:rsidR="000007AF">
          <w:rPr>
            <w:rFonts w:ascii="Times New Roman" w:hAnsi="Times New Roman" w:cs="Times New Roman"/>
            <w:noProof/>
          </w:rPr>
          <w:t>21</w:t>
        </w:r>
        <w:r w:rsidRPr="00AB1313">
          <w:rPr>
            <w:rFonts w:ascii="Times New Roman" w:hAnsi="Times New Roman" w:cs="Times New Roman"/>
          </w:rPr>
          <w:fldChar w:fldCharType="end"/>
        </w:r>
      </w:p>
    </w:sdtContent>
  </w:sdt>
  <w:p w:rsidR="00F77C2D" w:rsidRDefault="00F77C2D">
    <w:pPr>
      <w:pStyle w:val="aa"/>
    </w:pPr>
  </w:p>
  <w:p w:rsidR="00F77C2D" w:rsidRDefault="00F77C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AF"/>
    <w:rsid w:val="000114FC"/>
    <w:rsid w:val="0001381E"/>
    <w:rsid w:val="0002708A"/>
    <w:rsid w:val="00032ABB"/>
    <w:rsid w:val="00033533"/>
    <w:rsid w:val="00044296"/>
    <w:rsid w:val="00045111"/>
    <w:rsid w:val="00045304"/>
    <w:rsid w:val="00053869"/>
    <w:rsid w:val="00054428"/>
    <w:rsid w:val="00057EB2"/>
    <w:rsid w:val="00057F8A"/>
    <w:rsid w:val="00062891"/>
    <w:rsid w:val="00066C50"/>
    <w:rsid w:val="00072E90"/>
    <w:rsid w:val="00074CAE"/>
    <w:rsid w:val="00076132"/>
    <w:rsid w:val="00077162"/>
    <w:rsid w:val="00080281"/>
    <w:rsid w:val="00081A25"/>
    <w:rsid w:val="00082619"/>
    <w:rsid w:val="000852E1"/>
    <w:rsid w:val="00094A51"/>
    <w:rsid w:val="00095795"/>
    <w:rsid w:val="00096B65"/>
    <w:rsid w:val="00097504"/>
    <w:rsid w:val="000A561D"/>
    <w:rsid w:val="000A632B"/>
    <w:rsid w:val="000B1239"/>
    <w:rsid w:val="000B665D"/>
    <w:rsid w:val="000C1634"/>
    <w:rsid w:val="000C2DB2"/>
    <w:rsid w:val="000C33C9"/>
    <w:rsid w:val="000C514D"/>
    <w:rsid w:val="000C7139"/>
    <w:rsid w:val="000E53EF"/>
    <w:rsid w:val="000E7AE5"/>
    <w:rsid w:val="00101247"/>
    <w:rsid w:val="00101BEC"/>
    <w:rsid w:val="00101D5A"/>
    <w:rsid w:val="0010572B"/>
    <w:rsid w:val="001077A9"/>
    <w:rsid w:val="00112C1A"/>
    <w:rsid w:val="001326ED"/>
    <w:rsid w:val="0013692F"/>
    <w:rsid w:val="00140E22"/>
    <w:rsid w:val="00154909"/>
    <w:rsid w:val="00156DCE"/>
    <w:rsid w:val="00164EAF"/>
    <w:rsid w:val="00165854"/>
    <w:rsid w:val="0017261F"/>
    <w:rsid w:val="001777BD"/>
    <w:rsid w:val="001800FC"/>
    <w:rsid w:val="00180140"/>
    <w:rsid w:val="00181702"/>
    <w:rsid w:val="00181A55"/>
    <w:rsid w:val="0018739B"/>
    <w:rsid w:val="001A47FE"/>
    <w:rsid w:val="001B305C"/>
    <w:rsid w:val="001B76C5"/>
    <w:rsid w:val="001C15D6"/>
    <w:rsid w:val="001C4FED"/>
    <w:rsid w:val="001D00F5"/>
    <w:rsid w:val="001D1D4C"/>
    <w:rsid w:val="001D4724"/>
    <w:rsid w:val="001E082F"/>
    <w:rsid w:val="001E37D4"/>
    <w:rsid w:val="001E6BA0"/>
    <w:rsid w:val="001F77FA"/>
    <w:rsid w:val="00205AB8"/>
    <w:rsid w:val="00213104"/>
    <w:rsid w:val="00216F08"/>
    <w:rsid w:val="00231C35"/>
    <w:rsid w:val="002328DB"/>
    <w:rsid w:val="00233FCB"/>
    <w:rsid w:val="00234B30"/>
    <w:rsid w:val="0024385A"/>
    <w:rsid w:val="00243A93"/>
    <w:rsid w:val="00256A99"/>
    <w:rsid w:val="00257670"/>
    <w:rsid w:val="0027538E"/>
    <w:rsid w:val="00283EB8"/>
    <w:rsid w:val="0028769F"/>
    <w:rsid w:val="00293952"/>
    <w:rsid w:val="00295AC8"/>
    <w:rsid w:val="00295AE4"/>
    <w:rsid w:val="002B2A13"/>
    <w:rsid w:val="002B6D01"/>
    <w:rsid w:val="002C0D36"/>
    <w:rsid w:val="002C26A3"/>
    <w:rsid w:val="002C2B5A"/>
    <w:rsid w:val="002C313A"/>
    <w:rsid w:val="002C5B0F"/>
    <w:rsid w:val="002D4B9E"/>
    <w:rsid w:val="002D5C39"/>
    <w:rsid w:val="002D5D0F"/>
    <w:rsid w:val="002D696F"/>
    <w:rsid w:val="002E136D"/>
    <w:rsid w:val="002E14F6"/>
    <w:rsid w:val="002E41BD"/>
    <w:rsid w:val="002E4E87"/>
    <w:rsid w:val="002E5427"/>
    <w:rsid w:val="002E720C"/>
    <w:rsid w:val="002F20D2"/>
    <w:rsid w:val="002F3844"/>
    <w:rsid w:val="002F40A9"/>
    <w:rsid w:val="0030022E"/>
    <w:rsid w:val="0030423C"/>
    <w:rsid w:val="00313CF4"/>
    <w:rsid w:val="0031799B"/>
    <w:rsid w:val="00320CE1"/>
    <w:rsid w:val="00324F8C"/>
    <w:rsid w:val="00327B6F"/>
    <w:rsid w:val="00333A86"/>
    <w:rsid w:val="00342B1A"/>
    <w:rsid w:val="003472D0"/>
    <w:rsid w:val="00357A13"/>
    <w:rsid w:val="003601D3"/>
    <w:rsid w:val="00361DD5"/>
    <w:rsid w:val="00374C3C"/>
    <w:rsid w:val="00381C5C"/>
    <w:rsid w:val="00382952"/>
    <w:rsid w:val="0038403D"/>
    <w:rsid w:val="003867F3"/>
    <w:rsid w:val="0039541D"/>
    <w:rsid w:val="00397C94"/>
    <w:rsid w:val="003A06BF"/>
    <w:rsid w:val="003A1B16"/>
    <w:rsid w:val="003B0709"/>
    <w:rsid w:val="003B3DA3"/>
    <w:rsid w:val="003B52E1"/>
    <w:rsid w:val="003B6255"/>
    <w:rsid w:val="003C30E0"/>
    <w:rsid w:val="003C6A48"/>
    <w:rsid w:val="003D30DF"/>
    <w:rsid w:val="003D42EC"/>
    <w:rsid w:val="003D5AEB"/>
    <w:rsid w:val="003E6A63"/>
    <w:rsid w:val="003F06DA"/>
    <w:rsid w:val="003F6211"/>
    <w:rsid w:val="00401680"/>
    <w:rsid w:val="004133AF"/>
    <w:rsid w:val="00413856"/>
    <w:rsid w:val="00420128"/>
    <w:rsid w:val="0042529A"/>
    <w:rsid w:val="0042623B"/>
    <w:rsid w:val="0043056B"/>
    <w:rsid w:val="0043251D"/>
    <w:rsid w:val="0043505F"/>
    <w:rsid w:val="004351FE"/>
    <w:rsid w:val="00436F22"/>
    <w:rsid w:val="00440D32"/>
    <w:rsid w:val="004415AF"/>
    <w:rsid w:val="004430AC"/>
    <w:rsid w:val="004440D5"/>
    <w:rsid w:val="00447DA8"/>
    <w:rsid w:val="004549E8"/>
    <w:rsid w:val="0046292E"/>
    <w:rsid w:val="00463D54"/>
    <w:rsid w:val="00466B97"/>
    <w:rsid w:val="0048240B"/>
    <w:rsid w:val="00484749"/>
    <w:rsid w:val="004901B2"/>
    <w:rsid w:val="004A016D"/>
    <w:rsid w:val="004B221A"/>
    <w:rsid w:val="004B2DEC"/>
    <w:rsid w:val="004B3185"/>
    <w:rsid w:val="004D1A48"/>
    <w:rsid w:val="004D2AF3"/>
    <w:rsid w:val="004E00B2"/>
    <w:rsid w:val="004E1446"/>
    <w:rsid w:val="004E554E"/>
    <w:rsid w:val="004E6A87"/>
    <w:rsid w:val="004F7448"/>
    <w:rsid w:val="00503FC3"/>
    <w:rsid w:val="0050711E"/>
    <w:rsid w:val="00507E0C"/>
    <w:rsid w:val="005170C6"/>
    <w:rsid w:val="005271B3"/>
    <w:rsid w:val="00530ECD"/>
    <w:rsid w:val="00537BC7"/>
    <w:rsid w:val="005479E7"/>
    <w:rsid w:val="005512C1"/>
    <w:rsid w:val="00552CAA"/>
    <w:rsid w:val="005578C9"/>
    <w:rsid w:val="00563B33"/>
    <w:rsid w:val="0056710B"/>
    <w:rsid w:val="005706B2"/>
    <w:rsid w:val="00572444"/>
    <w:rsid w:val="00574CC9"/>
    <w:rsid w:val="00576D34"/>
    <w:rsid w:val="00583393"/>
    <w:rsid w:val="005846D7"/>
    <w:rsid w:val="00585171"/>
    <w:rsid w:val="005A2EA7"/>
    <w:rsid w:val="005A46F6"/>
    <w:rsid w:val="005C6D4F"/>
    <w:rsid w:val="005D2494"/>
    <w:rsid w:val="005E7C24"/>
    <w:rsid w:val="005F11A7"/>
    <w:rsid w:val="005F1F7D"/>
    <w:rsid w:val="00611BDA"/>
    <w:rsid w:val="0062121E"/>
    <w:rsid w:val="00622605"/>
    <w:rsid w:val="006247FF"/>
    <w:rsid w:val="006271E6"/>
    <w:rsid w:val="00631037"/>
    <w:rsid w:val="00641050"/>
    <w:rsid w:val="00650CAB"/>
    <w:rsid w:val="00663D27"/>
    <w:rsid w:val="00665CFE"/>
    <w:rsid w:val="00674EF7"/>
    <w:rsid w:val="00681BFE"/>
    <w:rsid w:val="00691911"/>
    <w:rsid w:val="0069601C"/>
    <w:rsid w:val="006A541B"/>
    <w:rsid w:val="006A555D"/>
    <w:rsid w:val="006A7B72"/>
    <w:rsid w:val="006B115E"/>
    <w:rsid w:val="006C3E31"/>
    <w:rsid w:val="006D4D49"/>
    <w:rsid w:val="006D5D80"/>
    <w:rsid w:val="006E1D8D"/>
    <w:rsid w:val="006E593A"/>
    <w:rsid w:val="006E6DA5"/>
    <w:rsid w:val="006F12B0"/>
    <w:rsid w:val="006F2EE1"/>
    <w:rsid w:val="006F5D44"/>
    <w:rsid w:val="006F64F8"/>
    <w:rsid w:val="00702F26"/>
    <w:rsid w:val="00725A0F"/>
    <w:rsid w:val="00732B3A"/>
    <w:rsid w:val="00736848"/>
    <w:rsid w:val="007402D6"/>
    <w:rsid w:val="0074156B"/>
    <w:rsid w:val="00744B7F"/>
    <w:rsid w:val="00751DEF"/>
    <w:rsid w:val="0075454C"/>
    <w:rsid w:val="00761C5C"/>
    <w:rsid w:val="007638A0"/>
    <w:rsid w:val="00796C69"/>
    <w:rsid w:val="007A3119"/>
    <w:rsid w:val="007A5016"/>
    <w:rsid w:val="007A5E78"/>
    <w:rsid w:val="007B20E9"/>
    <w:rsid w:val="007B3851"/>
    <w:rsid w:val="007B7849"/>
    <w:rsid w:val="007C089B"/>
    <w:rsid w:val="007C2840"/>
    <w:rsid w:val="007C472F"/>
    <w:rsid w:val="007C4B16"/>
    <w:rsid w:val="007D01AD"/>
    <w:rsid w:val="007D3340"/>
    <w:rsid w:val="007D746A"/>
    <w:rsid w:val="007E7ADA"/>
    <w:rsid w:val="007F3D5B"/>
    <w:rsid w:val="008013EC"/>
    <w:rsid w:val="008050B5"/>
    <w:rsid w:val="008115CE"/>
    <w:rsid w:val="00812B9A"/>
    <w:rsid w:val="00813165"/>
    <w:rsid w:val="0081706E"/>
    <w:rsid w:val="008367E2"/>
    <w:rsid w:val="00842951"/>
    <w:rsid w:val="0084396E"/>
    <w:rsid w:val="00847C68"/>
    <w:rsid w:val="0085578D"/>
    <w:rsid w:val="00857014"/>
    <w:rsid w:val="008601F0"/>
    <w:rsid w:val="00860C71"/>
    <w:rsid w:val="008656FA"/>
    <w:rsid w:val="008708D4"/>
    <w:rsid w:val="008874D8"/>
    <w:rsid w:val="0089042F"/>
    <w:rsid w:val="00892E1A"/>
    <w:rsid w:val="00894735"/>
    <w:rsid w:val="008A74A9"/>
    <w:rsid w:val="008B1995"/>
    <w:rsid w:val="008B668F"/>
    <w:rsid w:val="008C0054"/>
    <w:rsid w:val="008C099C"/>
    <w:rsid w:val="008D1605"/>
    <w:rsid w:val="008D65AC"/>
    <w:rsid w:val="008D6646"/>
    <w:rsid w:val="008D7127"/>
    <w:rsid w:val="008F2635"/>
    <w:rsid w:val="00900433"/>
    <w:rsid w:val="00900D44"/>
    <w:rsid w:val="00904A86"/>
    <w:rsid w:val="00906FDA"/>
    <w:rsid w:val="00907229"/>
    <w:rsid w:val="0091585A"/>
    <w:rsid w:val="00924AB7"/>
    <w:rsid w:val="00925E4D"/>
    <w:rsid w:val="009277F0"/>
    <w:rsid w:val="0093395B"/>
    <w:rsid w:val="00934B86"/>
    <w:rsid w:val="0094073A"/>
    <w:rsid w:val="009426E1"/>
    <w:rsid w:val="00945F10"/>
    <w:rsid w:val="00950B43"/>
    <w:rsid w:val="0095264E"/>
    <w:rsid w:val="0095344D"/>
    <w:rsid w:val="00961D5D"/>
    <w:rsid w:val="00963796"/>
    <w:rsid w:val="00966025"/>
    <w:rsid w:val="0096751B"/>
    <w:rsid w:val="00974CB3"/>
    <w:rsid w:val="0098728B"/>
    <w:rsid w:val="009904EF"/>
    <w:rsid w:val="00990BD5"/>
    <w:rsid w:val="0099384D"/>
    <w:rsid w:val="00997969"/>
    <w:rsid w:val="009A2D81"/>
    <w:rsid w:val="009A3BC9"/>
    <w:rsid w:val="009A471F"/>
    <w:rsid w:val="009C01B2"/>
    <w:rsid w:val="009D1FEE"/>
    <w:rsid w:val="009E033C"/>
    <w:rsid w:val="009F165D"/>
    <w:rsid w:val="009F320C"/>
    <w:rsid w:val="00A0088E"/>
    <w:rsid w:val="00A17462"/>
    <w:rsid w:val="00A27D8F"/>
    <w:rsid w:val="00A3367A"/>
    <w:rsid w:val="00A33C6B"/>
    <w:rsid w:val="00A34064"/>
    <w:rsid w:val="00A43195"/>
    <w:rsid w:val="00A54A15"/>
    <w:rsid w:val="00A812B4"/>
    <w:rsid w:val="00A8215E"/>
    <w:rsid w:val="00A8227F"/>
    <w:rsid w:val="00A834AC"/>
    <w:rsid w:val="00A83598"/>
    <w:rsid w:val="00A84370"/>
    <w:rsid w:val="00A86E87"/>
    <w:rsid w:val="00A95729"/>
    <w:rsid w:val="00AA343D"/>
    <w:rsid w:val="00AB1313"/>
    <w:rsid w:val="00AB3617"/>
    <w:rsid w:val="00AB3ECC"/>
    <w:rsid w:val="00AB4000"/>
    <w:rsid w:val="00AB7A1D"/>
    <w:rsid w:val="00AC565D"/>
    <w:rsid w:val="00AC5AF2"/>
    <w:rsid w:val="00AD3EE1"/>
    <w:rsid w:val="00AE1DAF"/>
    <w:rsid w:val="00AE7E4C"/>
    <w:rsid w:val="00AF2FB4"/>
    <w:rsid w:val="00AF54A4"/>
    <w:rsid w:val="00B009C0"/>
    <w:rsid w:val="00B11806"/>
    <w:rsid w:val="00B12F65"/>
    <w:rsid w:val="00B17A8B"/>
    <w:rsid w:val="00B35D12"/>
    <w:rsid w:val="00B45473"/>
    <w:rsid w:val="00B54DFB"/>
    <w:rsid w:val="00B625E9"/>
    <w:rsid w:val="00B62FBF"/>
    <w:rsid w:val="00B634C8"/>
    <w:rsid w:val="00B66957"/>
    <w:rsid w:val="00B710D2"/>
    <w:rsid w:val="00B759EC"/>
    <w:rsid w:val="00B75D8B"/>
    <w:rsid w:val="00B75E4C"/>
    <w:rsid w:val="00B81EC3"/>
    <w:rsid w:val="00B831E8"/>
    <w:rsid w:val="00B833C0"/>
    <w:rsid w:val="00B8456D"/>
    <w:rsid w:val="00B907F4"/>
    <w:rsid w:val="00B936CC"/>
    <w:rsid w:val="00BA6726"/>
    <w:rsid w:val="00BA673B"/>
    <w:rsid w:val="00BA6DC7"/>
    <w:rsid w:val="00BB1316"/>
    <w:rsid w:val="00BB478D"/>
    <w:rsid w:val="00BC1A57"/>
    <w:rsid w:val="00BD13FF"/>
    <w:rsid w:val="00BE1E47"/>
    <w:rsid w:val="00BE489A"/>
    <w:rsid w:val="00BF3269"/>
    <w:rsid w:val="00BF57FC"/>
    <w:rsid w:val="00C14BB0"/>
    <w:rsid w:val="00C17531"/>
    <w:rsid w:val="00C17533"/>
    <w:rsid w:val="00C220C0"/>
    <w:rsid w:val="00C23F38"/>
    <w:rsid w:val="00C24608"/>
    <w:rsid w:val="00C366DA"/>
    <w:rsid w:val="00C36CED"/>
    <w:rsid w:val="00C37B1E"/>
    <w:rsid w:val="00C37D01"/>
    <w:rsid w:val="00C413DC"/>
    <w:rsid w:val="00C43724"/>
    <w:rsid w:val="00C442AB"/>
    <w:rsid w:val="00C4698F"/>
    <w:rsid w:val="00C502D0"/>
    <w:rsid w:val="00C53242"/>
    <w:rsid w:val="00C5596B"/>
    <w:rsid w:val="00C55CDB"/>
    <w:rsid w:val="00C62CA2"/>
    <w:rsid w:val="00C73DCC"/>
    <w:rsid w:val="00C90D3D"/>
    <w:rsid w:val="00CA4458"/>
    <w:rsid w:val="00CC046C"/>
    <w:rsid w:val="00CC343C"/>
    <w:rsid w:val="00CC3B5F"/>
    <w:rsid w:val="00CC6EC6"/>
    <w:rsid w:val="00CC7DB2"/>
    <w:rsid w:val="00CE1331"/>
    <w:rsid w:val="00CF7A95"/>
    <w:rsid w:val="00D13F0E"/>
    <w:rsid w:val="00D1579F"/>
    <w:rsid w:val="00D16B35"/>
    <w:rsid w:val="00D206A1"/>
    <w:rsid w:val="00D22054"/>
    <w:rsid w:val="00D24FB8"/>
    <w:rsid w:val="00D278AA"/>
    <w:rsid w:val="00D31705"/>
    <w:rsid w:val="00D330ED"/>
    <w:rsid w:val="00D34C87"/>
    <w:rsid w:val="00D36B10"/>
    <w:rsid w:val="00D4453F"/>
    <w:rsid w:val="00D50172"/>
    <w:rsid w:val="00D61F86"/>
    <w:rsid w:val="00D621D2"/>
    <w:rsid w:val="00D72451"/>
    <w:rsid w:val="00D738D4"/>
    <w:rsid w:val="00D8142F"/>
    <w:rsid w:val="00D85438"/>
    <w:rsid w:val="00D928E2"/>
    <w:rsid w:val="00D932DD"/>
    <w:rsid w:val="00D93935"/>
    <w:rsid w:val="00DA0C4A"/>
    <w:rsid w:val="00DA2505"/>
    <w:rsid w:val="00DB228F"/>
    <w:rsid w:val="00DB4EB5"/>
    <w:rsid w:val="00DC02F7"/>
    <w:rsid w:val="00DC3E71"/>
    <w:rsid w:val="00DD3A94"/>
    <w:rsid w:val="00DD46C1"/>
    <w:rsid w:val="00DE4899"/>
    <w:rsid w:val="00DF122C"/>
    <w:rsid w:val="00DF30A6"/>
    <w:rsid w:val="00DF3901"/>
    <w:rsid w:val="00DF3A35"/>
    <w:rsid w:val="00E0746D"/>
    <w:rsid w:val="00E077DD"/>
    <w:rsid w:val="00E13A0C"/>
    <w:rsid w:val="00E159EE"/>
    <w:rsid w:val="00E21060"/>
    <w:rsid w:val="00E21285"/>
    <w:rsid w:val="00E23D2D"/>
    <w:rsid w:val="00E245E0"/>
    <w:rsid w:val="00E25304"/>
    <w:rsid w:val="00E40D0A"/>
    <w:rsid w:val="00E43CC4"/>
    <w:rsid w:val="00E5119A"/>
    <w:rsid w:val="00E61A8D"/>
    <w:rsid w:val="00E63A53"/>
    <w:rsid w:val="00E72DA7"/>
    <w:rsid w:val="00E8524F"/>
    <w:rsid w:val="00E877D4"/>
    <w:rsid w:val="00E93AAB"/>
    <w:rsid w:val="00EA4460"/>
    <w:rsid w:val="00EB4111"/>
    <w:rsid w:val="00EB5AD8"/>
    <w:rsid w:val="00EC2B15"/>
    <w:rsid w:val="00EC2DBB"/>
    <w:rsid w:val="00ED7162"/>
    <w:rsid w:val="00EF524F"/>
    <w:rsid w:val="00F148B5"/>
    <w:rsid w:val="00F17DEF"/>
    <w:rsid w:val="00F46EC1"/>
    <w:rsid w:val="00F47979"/>
    <w:rsid w:val="00F52709"/>
    <w:rsid w:val="00F53FBA"/>
    <w:rsid w:val="00F54DB1"/>
    <w:rsid w:val="00F54E2E"/>
    <w:rsid w:val="00F61E79"/>
    <w:rsid w:val="00F63133"/>
    <w:rsid w:val="00F65978"/>
    <w:rsid w:val="00F71B72"/>
    <w:rsid w:val="00F73F5C"/>
    <w:rsid w:val="00F76EF9"/>
    <w:rsid w:val="00F77C2D"/>
    <w:rsid w:val="00F81A81"/>
    <w:rsid w:val="00F943E6"/>
    <w:rsid w:val="00F964FE"/>
    <w:rsid w:val="00FA3802"/>
    <w:rsid w:val="00FB3C3D"/>
    <w:rsid w:val="00FB47AC"/>
    <w:rsid w:val="00FB5FD4"/>
    <w:rsid w:val="00FC45CB"/>
    <w:rsid w:val="00FC5EC8"/>
    <w:rsid w:val="00FD4684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C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1"/>
    <w:rsid w:val="007C089B"/>
    <w:rPr>
      <w:rFonts w:ascii="Calibri" w:eastAsia="Calibri" w:hAnsi="Calibri" w:cs="Calibri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C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6053-DB10-4622-AEFE-959E76D0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22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195</cp:revision>
  <cp:lastPrinted>2022-02-17T04:38:00Z</cp:lastPrinted>
  <dcterms:created xsi:type="dcterms:W3CDTF">2021-10-25T02:07:00Z</dcterms:created>
  <dcterms:modified xsi:type="dcterms:W3CDTF">2022-02-17T22:07:00Z</dcterms:modified>
</cp:coreProperties>
</file>