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392E42">
        <w:rPr>
          <w:sz w:val="28"/>
          <w:szCs w:val="28"/>
        </w:rPr>
        <w:t>ом</w:t>
      </w:r>
      <w:r w:rsidR="00235109" w:rsidRPr="00235109">
        <w:rPr>
          <w:sz w:val="28"/>
          <w:szCs w:val="28"/>
        </w:rPr>
        <w:t xml:space="preserve"> бюджетной классификации Российской Федерации</w:t>
      </w:r>
      <w:r w:rsidR="005A41EA">
        <w:rPr>
          <w:sz w:val="28"/>
          <w:szCs w:val="28"/>
        </w:rPr>
        <w:t xml:space="preserve"> следующего содержания</w:t>
      </w:r>
      <w:r w:rsidR="002428F6" w:rsidRPr="00235109">
        <w:rPr>
          <w:sz w:val="28"/>
          <w:szCs w:val="28"/>
        </w:rPr>
        <w:t>:</w:t>
      </w:r>
    </w:p>
    <w:p w:rsidR="00AE358A" w:rsidRPr="00235109" w:rsidRDefault="00BE6B46" w:rsidP="00FE6060">
      <w:pPr>
        <w:ind w:firstLine="709"/>
        <w:contextualSpacing/>
        <w:jc w:val="both"/>
        <w:rPr>
          <w:sz w:val="28"/>
          <w:szCs w:val="28"/>
        </w:rPr>
      </w:pPr>
      <w:r w:rsidRPr="00235109">
        <w:rPr>
          <w:sz w:val="28"/>
          <w:szCs w:val="28"/>
        </w:rPr>
        <w:t>«</w:t>
      </w:r>
      <w:r w:rsidR="00FE6060" w:rsidRPr="00FE6060">
        <w:rPr>
          <w:sz w:val="28"/>
          <w:szCs w:val="28"/>
        </w:rPr>
        <w:t>1 16 10021 02 0000 140</w:t>
      </w:r>
      <w:r w:rsidR="00B96993" w:rsidRPr="00235109">
        <w:rPr>
          <w:sz w:val="28"/>
          <w:szCs w:val="28"/>
        </w:rPr>
        <w:t xml:space="preserve"> </w:t>
      </w:r>
      <w:r w:rsidR="00FE6060" w:rsidRPr="00FE6060">
        <w:rPr>
          <w:sz w:val="28"/>
          <w:szCs w:val="28"/>
        </w:rPr>
        <w:t>Возмещение ущерба при возникновении страховых случаев, когда</w:t>
      </w:r>
      <w:r w:rsidR="00FE6060" w:rsidRPr="00FE6060">
        <w:rPr>
          <w:sz w:val="28"/>
          <w:szCs w:val="28"/>
        </w:rPr>
        <w:t xml:space="preserve"> </w:t>
      </w:r>
      <w:r w:rsidR="00FE6060" w:rsidRPr="00FE6060">
        <w:rPr>
          <w:sz w:val="28"/>
          <w:szCs w:val="28"/>
        </w:rPr>
        <w:t>выгодоприобретателями выступают получатели средств бюджета субъекта</w:t>
      </w:r>
      <w:r w:rsidR="00FE6060" w:rsidRPr="00FE6060">
        <w:rPr>
          <w:sz w:val="28"/>
          <w:szCs w:val="28"/>
        </w:rPr>
        <w:t xml:space="preserve"> </w:t>
      </w:r>
      <w:r w:rsidR="00FE6060" w:rsidRPr="00FE6060">
        <w:rPr>
          <w:sz w:val="28"/>
          <w:szCs w:val="28"/>
        </w:rPr>
        <w:t>Российской Федерации</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FE6060">
        <w:rPr>
          <w:sz w:val="28"/>
          <w:szCs w:val="28"/>
        </w:rPr>
        <w:t>социального благополучия и семейной политики</w:t>
      </w:r>
      <w:bookmarkStart w:id="1" w:name="_GoBack"/>
      <w:bookmarkEnd w:id="1"/>
      <w:r w:rsidR="00A623AD">
        <w:rPr>
          <w:sz w:val="28"/>
          <w:szCs w:val="28"/>
        </w:rPr>
        <w:t xml:space="preserve">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5D5722" w:rsidRPr="005D5722">
        <w:rPr>
          <w:sz w:val="28"/>
          <w:szCs w:val="28"/>
        </w:rPr>
        <w:t>1</w:t>
      </w:r>
      <w:r w:rsidR="00FE6060" w:rsidRPr="00FE6060">
        <w:rPr>
          <w:sz w:val="28"/>
          <w:szCs w:val="28"/>
        </w:rPr>
        <w:t>5</w:t>
      </w:r>
      <w:r w:rsidR="00881C7B" w:rsidRPr="00C92E9A">
        <w:rPr>
          <w:sz w:val="28"/>
          <w:szCs w:val="28"/>
        </w:rPr>
        <w:t>.</w:t>
      </w: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lastRenderedPageBreak/>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E6060">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24EF"/>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1D73-1139-454B-A2B7-4F5F694B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55</cp:revision>
  <cp:lastPrinted>2023-09-12T23:14:00Z</cp:lastPrinted>
  <dcterms:created xsi:type="dcterms:W3CDTF">2023-09-12T23:18:00Z</dcterms:created>
  <dcterms:modified xsi:type="dcterms:W3CDTF">2024-04-11T01:38:00Z</dcterms:modified>
</cp:coreProperties>
</file>