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53" w:rsidRDefault="00DA1D53">
      <w:pPr>
        <w:pStyle w:val="ConsPlusTitlePage"/>
      </w:pPr>
      <w:r>
        <w:t xml:space="preserve">Документ предоставлен </w:t>
      </w:r>
      <w:hyperlink r:id="rId4" w:history="1">
        <w:r>
          <w:rPr>
            <w:color w:val="0000FF"/>
          </w:rPr>
          <w:t>КонсультантПлюс</w:t>
        </w:r>
      </w:hyperlink>
      <w:r>
        <w:br/>
      </w:r>
    </w:p>
    <w:p w:rsidR="00DA1D53" w:rsidRDefault="00DA1D5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1D53">
        <w:tc>
          <w:tcPr>
            <w:tcW w:w="4677" w:type="dxa"/>
            <w:tcBorders>
              <w:top w:val="nil"/>
              <w:left w:val="nil"/>
              <w:bottom w:val="nil"/>
              <w:right w:val="nil"/>
            </w:tcBorders>
          </w:tcPr>
          <w:p w:rsidR="00DA1D53" w:rsidRDefault="00DA1D53">
            <w:pPr>
              <w:pStyle w:val="ConsPlusNormal"/>
            </w:pPr>
            <w:r>
              <w:t>3 ноября 2015 года</w:t>
            </w:r>
          </w:p>
        </w:tc>
        <w:tc>
          <w:tcPr>
            <w:tcW w:w="4677" w:type="dxa"/>
            <w:tcBorders>
              <w:top w:val="nil"/>
              <w:left w:val="nil"/>
              <w:bottom w:val="nil"/>
              <w:right w:val="nil"/>
            </w:tcBorders>
          </w:tcPr>
          <w:p w:rsidR="00DA1D53" w:rsidRDefault="00DA1D53">
            <w:pPr>
              <w:pStyle w:val="ConsPlusNormal"/>
              <w:jc w:val="right"/>
            </w:pPr>
            <w:r>
              <w:t>N 306-ФЗ</w:t>
            </w:r>
          </w:p>
        </w:tc>
      </w:tr>
    </w:tbl>
    <w:p w:rsidR="00DA1D53" w:rsidRDefault="00DA1D53">
      <w:pPr>
        <w:pStyle w:val="ConsPlusNormal"/>
        <w:pBdr>
          <w:top w:val="single" w:sz="6" w:space="0" w:color="auto"/>
        </w:pBdr>
        <w:spacing w:before="100" w:after="100"/>
        <w:jc w:val="both"/>
        <w:rPr>
          <w:sz w:val="2"/>
          <w:szCs w:val="2"/>
        </w:rPr>
      </w:pPr>
    </w:p>
    <w:p w:rsidR="00DA1D53" w:rsidRDefault="00DA1D53">
      <w:pPr>
        <w:pStyle w:val="ConsPlusNormal"/>
        <w:jc w:val="both"/>
      </w:pPr>
    </w:p>
    <w:p w:rsidR="00DA1D53" w:rsidRDefault="00DA1D53">
      <w:pPr>
        <w:pStyle w:val="ConsPlusTitle"/>
        <w:jc w:val="center"/>
      </w:pPr>
      <w:r>
        <w:t>РОССИЙСКАЯ ФЕДЕРАЦИЯ</w:t>
      </w:r>
    </w:p>
    <w:p w:rsidR="00DA1D53" w:rsidRDefault="00DA1D53">
      <w:pPr>
        <w:pStyle w:val="ConsPlusTitle"/>
        <w:jc w:val="center"/>
      </w:pPr>
    </w:p>
    <w:p w:rsidR="00DA1D53" w:rsidRDefault="00DA1D53">
      <w:pPr>
        <w:pStyle w:val="ConsPlusTitle"/>
        <w:jc w:val="center"/>
      </w:pPr>
      <w:r>
        <w:t>ФЕДЕРАЛЬНЫЙ ЗАКОН</w:t>
      </w:r>
    </w:p>
    <w:p w:rsidR="00DA1D53" w:rsidRDefault="00DA1D53">
      <w:pPr>
        <w:pStyle w:val="ConsPlusTitle"/>
        <w:jc w:val="center"/>
      </w:pPr>
    </w:p>
    <w:p w:rsidR="00DA1D53" w:rsidRDefault="00DA1D53">
      <w:pPr>
        <w:pStyle w:val="ConsPlusTitle"/>
        <w:jc w:val="center"/>
      </w:pPr>
      <w:r>
        <w:t>О ВНЕСЕНИИ ИЗМЕНЕНИЙ</w:t>
      </w:r>
    </w:p>
    <w:p w:rsidR="00DA1D53" w:rsidRDefault="00DA1D53">
      <w:pPr>
        <w:pStyle w:val="ConsPlusTitle"/>
        <w:jc w:val="center"/>
      </w:pPr>
      <w:r>
        <w:t>В ФЕДЕРАЛЬНЫЙ ЗАКОН "О ЗАЩИТЕ ПРАВ ЮРИДИЧЕСКИХ ЛИЦ</w:t>
      </w:r>
    </w:p>
    <w:p w:rsidR="00DA1D53" w:rsidRDefault="00DA1D53">
      <w:pPr>
        <w:pStyle w:val="ConsPlusTitle"/>
        <w:jc w:val="center"/>
      </w:pPr>
      <w:r>
        <w:t>И ИНДИВИДУАЛЬНЫХ ПРЕДПРИНИМАТЕЛЕЙ ПРИ ОСУЩЕСТВЛЕНИИ</w:t>
      </w:r>
    </w:p>
    <w:p w:rsidR="00DA1D53" w:rsidRDefault="00DA1D53">
      <w:pPr>
        <w:pStyle w:val="ConsPlusTitle"/>
        <w:jc w:val="center"/>
      </w:pPr>
      <w:r>
        <w:t>ГОСУДАРСТВЕННОГО КОНТРОЛЯ (НАДЗОРА)</w:t>
      </w:r>
    </w:p>
    <w:p w:rsidR="00DA1D53" w:rsidRDefault="00DA1D53">
      <w:pPr>
        <w:pStyle w:val="ConsPlusTitle"/>
        <w:jc w:val="center"/>
      </w:pPr>
      <w:r>
        <w:t>И МУНИЦИПАЛЬНОГО КОНТРОЛЯ"</w:t>
      </w:r>
    </w:p>
    <w:p w:rsidR="00DA1D53" w:rsidRDefault="00DA1D53">
      <w:pPr>
        <w:pStyle w:val="ConsPlusNormal"/>
        <w:ind w:firstLine="540"/>
        <w:jc w:val="both"/>
      </w:pPr>
    </w:p>
    <w:p w:rsidR="00DA1D53" w:rsidRDefault="00DA1D53">
      <w:pPr>
        <w:pStyle w:val="ConsPlusNormal"/>
        <w:jc w:val="right"/>
      </w:pPr>
      <w:r>
        <w:t>Принят</w:t>
      </w:r>
    </w:p>
    <w:p w:rsidR="00DA1D53" w:rsidRDefault="00DA1D53">
      <w:pPr>
        <w:pStyle w:val="ConsPlusNormal"/>
        <w:jc w:val="right"/>
      </w:pPr>
      <w:r>
        <w:t>Государственной Думой</w:t>
      </w:r>
    </w:p>
    <w:p w:rsidR="00DA1D53" w:rsidRDefault="00DA1D53">
      <w:pPr>
        <w:pStyle w:val="ConsPlusNormal"/>
        <w:jc w:val="right"/>
      </w:pPr>
      <w:r>
        <w:t>23 октября 2015 года</w:t>
      </w:r>
    </w:p>
    <w:p w:rsidR="00DA1D53" w:rsidRDefault="00DA1D53">
      <w:pPr>
        <w:pStyle w:val="ConsPlusNormal"/>
        <w:jc w:val="right"/>
      </w:pPr>
    </w:p>
    <w:p w:rsidR="00DA1D53" w:rsidRDefault="00DA1D53">
      <w:pPr>
        <w:pStyle w:val="ConsPlusNormal"/>
        <w:jc w:val="right"/>
      </w:pPr>
      <w:r>
        <w:t>Одобрен</w:t>
      </w:r>
    </w:p>
    <w:p w:rsidR="00DA1D53" w:rsidRDefault="00DA1D53">
      <w:pPr>
        <w:pStyle w:val="ConsPlusNormal"/>
        <w:jc w:val="right"/>
      </w:pPr>
      <w:r>
        <w:t>Советом Федерации</w:t>
      </w:r>
    </w:p>
    <w:p w:rsidR="00DA1D53" w:rsidRDefault="00DA1D53">
      <w:pPr>
        <w:pStyle w:val="ConsPlusNormal"/>
        <w:jc w:val="right"/>
      </w:pPr>
      <w:r>
        <w:t>28 октября 2015 года</w:t>
      </w:r>
    </w:p>
    <w:p w:rsidR="00DA1D53" w:rsidRDefault="00DA1D53">
      <w:pPr>
        <w:pStyle w:val="ConsPlusNormal"/>
        <w:ind w:firstLine="540"/>
        <w:jc w:val="both"/>
      </w:pPr>
    </w:p>
    <w:p w:rsidR="00DA1D53" w:rsidRDefault="00DA1D53">
      <w:pPr>
        <w:pStyle w:val="ConsPlusNormal"/>
        <w:ind w:firstLine="540"/>
        <w:jc w:val="both"/>
      </w:pPr>
      <w:r>
        <w:t>Статья 1</w:t>
      </w:r>
    </w:p>
    <w:p w:rsidR="00DA1D53" w:rsidRDefault="00DA1D53">
      <w:pPr>
        <w:pStyle w:val="ConsPlusNormal"/>
        <w:ind w:firstLine="540"/>
        <w:jc w:val="both"/>
      </w:pPr>
    </w:p>
    <w:p w:rsidR="00DA1D53" w:rsidRDefault="00DA1D53">
      <w:pPr>
        <w:pStyle w:val="ConsPlusNormal"/>
        <w:ind w:firstLine="540"/>
        <w:jc w:val="both"/>
      </w:pPr>
      <w:r>
        <w:t xml:space="preserve">Внести в Федеральный </w:t>
      </w:r>
      <w:hyperlink r:id="rId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2011, N 30, ст. 4590; 2012, N 26, ст. 3446; 2013, N 44, ст. 5633; 2014, N 42, ст. 5615; 2015, N 29, ст. 4372) следующие изменения:</w:t>
      </w:r>
    </w:p>
    <w:p w:rsidR="00DA1D53" w:rsidRDefault="00DA1D53">
      <w:pPr>
        <w:pStyle w:val="ConsPlusNormal"/>
        <w:ind w:firstLine="540"/>
        <w:jc w:val="both"/>
      </w:pPr>
      <w:r>
        <w:t xml:space="preserve">1) </w:t>
      </w:r>
      <w:hyperlink r:id="rId6" w:history="1">
        <w:r>
          <w:rPr>
            <w:color w:val="0000FF"/>
          </w:rPr>
          <w:t>статью 7</w:t>
        </w:r>
      </w:hyperlink>
      <w:r>
        <w:t>:</w:t>
      </w:r>
    </w:p>
    <w:p w:rsidR="00DA1D53" w:rsidRDefault="00DA1D53">
      <w:pPr>
        <w:pStyle w:val="ConsPlusNormal"/>
        <w:ind w:firstLine="540"/>
        <w:jc w:val="both"/>
      </w:pPr>
      <w:r>
        <w:t xml:space="preserve">а) </w:t>
      </w:r>
      <w:hyperlink r:id="rId7" w:history="1">
        <w:r>
          <w:rPr>
            <w:color w:val="0000FF"/>
          </w:rPr>
          <w:t>дополнить</w:t>
        </w:r>
      </w:hyperlink>
      <w:r>
        <w:t xml:space="preserve"> частью 8 следующего содержания:</w:t>
      </w:r>
    </w:p>
    <w:p w:rsidR="00DA1D53" w:rsidRDefault="00DA1D53">
      <w:pPr>
        <w:pStyle w:val="ConsPlusNormal"/>
        <w:ind w:firstLine="540"/>
        <w:jc w:val="both"/>
      </w:pPr>
      <w: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A1D53" w:rsidRDefault="00DA1D53">
      <w:pPr>
        <w:pStyle w:val="ConsPlusNormal"/>
        <w:ind w:firstLine="540"/>
        <w:jc w:val="both"/>
      </w:pPr>
      <w:r>
        <w:t xml:space="preserve">б) </w:t>
      </w:r>
      <w:hyperlink r:id="rId8" w:history="1">
        <w:r>
          <w:rPr>
            <w:color w:val="0000FF"/>
          </w:rPr>
          <w:t>дополнить</w:t>
        </w:r>
      </w:hyperlink>
      <w:r>
        <w:t xml:space="preserve"> частью 9 следующего содержания:</w:t>
      </w:r>
    </w:p>
    <w:p w:rsidR="00DA1D53" w:rsidRDefault="00DA1D53">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A1D53" w:rsidRDefault="00DA1D53">
      <w:pPr>
        <w:pStyle w:val="ConsPlusNormal"/>
        <w:ind w:firstLine="540"/>
        <w:jc w:val="both"/>
      </w:pPr>
      <w:r>
        <w:t xml:space="preserve">в) </w:t>
      </w:r>
      <w:hyperlink r:id="rId9" w:history="1">
        <w:r>
          <w:rPr>
            <w:color w:val="0000FF"/>
          </w:rPr>
          <w:t>дополнить</w:t>
        </w:r>
      </w:hyperlink>
      <w:r>
        <w:t xml:space="preserve"> частью 10 следующего содержания:</w:t>
      </w:r>
    </w:p>
    <w:p w:rsidR="00DA1D53" w:rsidRDefault="00DA1D53">
      <w:pPr>
        <w:pStyle w:val="ConsPlusNormal"/>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w:t>
      </w:r>
      <w:r>
        <w:lastRenderedPageBreak/>
        <w:t>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A1D53" w:rsidRDefault="00DA1D53">
      <w:pPr>
        <w:pStyle w:val="ConsPlusNormal"/>
        <w:ind w:firstLine="540"/>
        <w:jc w:val="both"/>
      </w:pPr>
      <w:r>
        <w:t xml:space="preserve">2) </w:t>
      </w:r>
      <w:hyperlink r:id="rId10" w:history="1">
        <w:r>
          <w:rPr>
            <w:color w:val="0000FF"/>
          </w:rPr>
          <w:t>статью 13</w:t>
        </w:r>
      </w:hyperlink>
      <w:r>
        <w:t>:</w:t>
      </w:r>
    </w:p>
    <w:p w:rsidR="00DA1D53" w:rsidRDefault="00DA1D53">
      <w:pPr>
        <w:pStyle w:val="ConsPlusNormal"/>
        <w:ind w:firstLine="540"/>
        <w:jc w:val="both"/>
      </w:pPr>
      <w:r>
        <w:t xml:space="preserve">а) </w:t>
      </w:r>
      <w:hyperlink r:id="rId11" w:history="1">
        <w:r>
          <w:rPr>
            <w:color w:val="0000FF"/>
          </w:rPr>
          <w:t>дополнить</w:t>
        </w:r>
      </w:hyperlink>
      <w:r>
        <w:t xml:space="preserve"> частью 2.1 следующего содержания:</w:t>
      </w:r>
    </w:p>
    <w:p w:rsidR="00DA1D53" w:rsidRDefault="00DA1D53">
      <w:pPr>
        <w:pStyle w:val="ConsPlusNormal"/>
        <w:ind w:firstLine="540"/>
        <w:jc w:val="both"/>
      </w:pPr>
      <w:r>
        <w:t>"2.1.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A1D53" w:rsidRDefault="00DA1D53">
      <w:pPr>
        <w:pStyle w:val="ConsPlusNormal"/>
        <w:ind w:firstLine="540"/>
        <w:jc w:val="both"/>
      </w:pPr>
      <w:r>
        <w:t xml:space="preserve">б) </w:t>
      </w:r>
      <w:hyperlink r:id="rId12" w:history="1">
        <w:r>
          <w:rPr>
            <w:color w:val="0000FF"/>
          </w:rPr>
          <w:t>дополнить</w:t>
        </w:r>
      </w:hyperlink>
      <w:r>
        <w:t xml:space="preserve"> частью 2.2 следующего содержания:</w:t>
      </w:r>
    </w:p>
    <w:p w:rsidR="00DA1D53" w:rsidRDefault="00DA1D53">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A1D53" w:rsidRDefault="00DA1D53">
      <w:pPr>
        <w:pStyle w:val="ConsPlusNormal"/>
        <w:ind w:firstLine="540"/>
        <w:jc w:val="both"/>
      </w:pPr>
      <w:r>
        <w:t xml:space="preserve">3) </w:t>
      </w:r>
      <w:hyperlink r:id="rId13" w:history="1">
        <w:r>
          <w:rPr>
            <w:color w:val="0000FF"/>
          </w:rPr>
          <w:t>статью 15</w:t>
        </w:r>
      </w:hyperlink>
      <w:r>
        <w:t xml:space="preserve"> дополнить пунктами 8 и 9 следующего содержания:</w:t>
      </w:r>
    </w:p>
    <w:p w:rsidR="00DA1D53" w:rsidRDefault="00DA1D53">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A1D53" w:rsidRDefault="00DA1D53">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DA1D53" w:rsidRDefault="00DA1D53">
      <w:pPr>
        <w:pStyle w:val="ConsPlusNormal"/>
        <w:ind w:firstLine="540"/>
        <w:jc w:val="both"/>
      </w:pPr>
      <w:r>
        <w:t xml:space="preserve">4) в </w:t>
      </w:r>
      <w:hyperlink r:id="rId14" w:history="1">
        <w:r>
          <w:rPr>
            <w:color w:val="0000FF"/>
          </w:rPr>
          <w:t>статье 18</w:t>
        </w:r>
      </w:hyperlink>
      <w:r>
        <w:t>:</w:t>
      </w:r>
    </w:p>
    <w:p w:rsidR="00DA1D53" w:rsidRDefault="00DA1D53">
      <w:pPr>
        <w:pStyle w:val="ConsPlusNormal"/>
        <w:ind w:firstLine="540"/>
        <w:jc w:val="both"/>
      </w:pPr>
      <w:r>
        <w:t xml:space="preserve">а) </w:t>
      </w:r>
      <w:hyperlink r:id="rId15" w:history="1">
        <w:r>
          <w:rPr>
            <w:color w:val="0000FF"/>
          </w:rPr>
          <w:t>дополнить</w:t>
        </w:r>
      </w:hyperlink>
      <w:r>
        <w:t xml:space="preserve"> пунктом 7.1 следующего содержания:</w:t>
      </w:r>
    </w:p>
    <w:p w:rsidR="00DA1D53" w:rsidRDefault="00DA1D53">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1D53" w:rsidRDefault="00DA1D53">
      <w:pPr>
        <w:pStyle w:val="ConsPlusNormal"/>
        <w:ind w:firstLine="540"/>
        <w:jc w:val="both"/>
      </w:pPr>
      <w:r>
        <w:t xml:space="preserve">б) </w:t>
      </w:r>
      <w:hyperlink r:id="rId16" w:history="1">
        <w:r>
          <w:rPr>
            <w:color w:val="0000FF"/>
          </w:rPr>
          <w:t>пункт 13</w:t>
        </w:r>
      </w:hyperlink>
      <w:r>
        <w:t xml:space="preserve"> изложить в следующей редакции:</w:t>
      </w:r>
    </w:p>
    <w:p w:rsidR="00DA1D53" w:rsidRDefault="00DA1D53">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A1D53" w:rsidRDefault="00DA1D53">
      <w:pPr>
        <w:pStyle w:val="ConsPlusNormal"/>
        <w:ind w:firstLine="540"/>
        <w:jc w:val="both"/>
      </w:pPr>
      <w:r>
        <w:t xml:space="preserve">5) </w:t>
      </w:r>
      <w:hyperlink r:id="rId17" w:history="1">
        <w:r>
          <w:rPr>
            <w:color w:val="0000FF"/>
          </w:rPr>
          <w:t>статью 21</w:t>
        </w:r>
      </w:hyperlink>
      <w:r>
        <w:t>:</w:t>
      </w:r>
    </w:p>
    <w:p w:rsidR="00DA1D53" w:rsidRDefault="00DA1D53">
      <w:pPr>
        <w:pStyle w:val="ConsPlusNormal"/>
        <w:ind w:firstLine="540"/>
        <w:jc w:val="both"/>
      </w:pPr>
      <w:r>
        <w:t xml:space="preserve">а) </w:t>
      </w:r>
      <w:hyperlink r:id="rId18" w:history="1">
        <w:r>
          <w:rPr>
            <w:color w:val="0000FF"/>
          </w:rPr>
          <w:t>дополнить</w:t>
        </w:r>
      </w:hyperlink>
      <w:r>
        <w:t xml:space="preserve"> пунктом 2.1 следующего содержания:</w:t>
      </w:r>
    </w:p>
    <w:p w:rsidR="00DA1D53" w:rsidRDefault="00DA1D53">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1D53" w:rsidRDefault="00DA1D53">
      <w:pPr>
        <w:pStyle w:val="ConsPlusNormal"/>
        <w:ind w:firstLine="540"/>
        <w:jc w:val="both"/>
      </w:pPr>
      <w:r>
        <w:t xml:space="preserve">б) </w:t>
      </w:r>
      <w:hyperlink r:id="rId19" w:history="1">
        <w:r>
          <w:rPr>
            <w:color w:val="0000FF"/>
          </w:rPr>
          <w:t>дополнить</w:t>
        </w:r>
      </w:hyperlink>
      <w:r>
        <w:t xml:space="preserve"> пунктом 2.2 следующего содержания:</w:t>
      </w:r>
    </w:p>
    <w:p w:rsidR="00DA1D53" w:rsidRDefault="00DA1D53">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A1D53" w:rsidRDefault="00DA1D53">
      <w:pPr>
        <w:pStyle w:val="ConsPlusNormal"/>
        <w:ind w:firstLine="540"/>
        <w:jc w:val="both"/>
      </w:pPr>
    </w:p>
    <w:p w:rsidR="00DA1D53" w:rsidRDefault="00DA1D53">
      <w:pPr>
        <w:pStyle w:val="ConsPlusNormal"/>
        <w:ind w:firstLine="540"/>
        <w:jc w:val="both"/>
      </w:pPr>
      <w:r>
        <w:t>Статья 2</w:t>
      </w:r>
    </w:p>
    <w:p w:rsidR="00DA1D53" w:rsidRDefault="00DA1D53">
      <w:pPr>
        <w:pStyle w:val="ConsPlusNormal"/>
        <w:ind w:firstLine="540"/>
        <w:jc w:val="both"/>
      </w:pPr>
    </w:p>
    <w:p w:rsidR="00DA1D53" w:rsidRDefault="00DA1D53">
      <w:pPr>
        <w:pStyle w:val="ConsPlusNormal"/>
        <w:ind w:firstLine="540"/>
        <w:jc w:val="both"/>
      </w:pPr>
      <w:r>
        <w:lastRenderedPageBreak/>
        <w:t>1. Настоящий Федеральный закон вступает в силу с 1 июля 2016 года.</w:t>
      </w:r>
    </w:p>
    <w:p w:rsidR="00DA1D53" w:rsidRDefault="00DA1D53">
      <w:pPr>
        <w:pStyle w:val="ConsPlusNormal"/>
        <w:ind w:firstLine="540"/>
        <w:jc w:val="both"/>
      </w:pPr>
      <w:bookmarkStart w:id="0" w:name="P54"/>
      <w:bookmarkEnd w:id="0"/>
      <w:r>
        <w:t xml:space="preserve">2. Положения </w:t>
      </w:r>
      <w:hyperlink r:id="rId20" w:history="1">
        <w:r>
          <w:rPr>
            <w:color w:val="0000FF"/>
          </w:rPr>
          <w:t>пунктов 8</w:t>
        </w:r>
      </w:hyperlink>
      <w:r>
        <w:t xml:space="preserve"> и </w:t>
      </w:r>
      <w:hyperlink r:id="rId21" w:history="1">
        <w:r>
          <w:rPr>
            <w:color w:val="0000FF"/>
          </w:rPr>
          <w:t>9 статьи 15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в отношении проверок, проводимых при осуществлении регионального государственного контроля (надзора), применяются с 1 января 2017 года, проверок, проводимых при осуществлении муниципального контроля, - с 1 июля 2017 года.</w:t>
      </w:r>
    </w:p>
    <w:p w:rsidR="00DA1D53" w:rsidRDefault="00DA1D53">
      <w:pPr>
        <w:pStyle w:val="ConsPlusNormal"/>
        <w:ind w:firstLine="540"/>
        <w:jc w:val="both"/>
      </w:pPr>
      <w:r>
        <w:t xml:space="preserve">3. Законом субъекта Российской Федерации может быть предусмотрен более ранний срок применения положений </w:t>
      </w:r>
      <w:hyperlink r:id="rId22" w:history="1">
        <w:r>
          <w:rPr>
            <w:color w:val="0000FF"/>
          </w:rPr>
          <w:t>пунктов 8</w:t>
        </w:r>
      </w:hyperlink>
      <w:r>
        <w:t xml:space="preserve"> и </w:t>
      </w:r>
      <w:hyperlink r:id="rId23" w:history="1">
        <w:r>
          <w:rPr>
            <w:color w:val="0000FF"/>
          </w:rPr>
          <w:t>9 статьи 15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в отношении проверок, указанных в </w:t>
      </w:r>
      <w:hyperlink w:anchor="P54" w:history="1">
        <w:r>
          <w:rPr>
            <w:color w:val="0000FF"/>
          </w:rPr>
          <w:t>части 2</w:t>
        </w:r>
      </w:hyperlink>
      <w:r>
        <w:t xml:space="preserve"> настоящей статьи.</w:t>
      </w:r>
    </w:p>
    <w:p w:rsidR="00DA1D53" w:rsidRDefault="00DA1D53">
      <w:pPr>
        <w:pStyle w:val="ConsPlusNormal"/>
        <w:ind w:firstLine="540"/>
        <w:jc w:val="both"/>
      </w:pPr>
    </w:p>
    <w:p w:rsidR="00DA1D53" w:rsidRDefault="00DA1D53">
      <w:pPr>
        <w:pStyle w:val="ConsPlusNormal"/>
        <w:jc w:val="right"/>
      </w:pPr>
      <w:r>
        <w:t>Президент</w:t>
      </w:r>
    </w:p>
    <w:p w:rsidR="00DA1D53" w:rsidRDefault="00DA1D53">
      <w:pPr>
        <w:pStyle w:val="ConsPlusNormal"/>
        <w:jc w:val="right"/>
      </w:pPr>
      <w:r>
        <w:t>Российской Федерации</w:t>
      </w:r>
    </w:p>
    <w:p w:rsidR="00DA1D53" w:rsidRDefault="00DA1D53">
      <w:pPr>
        <w:pStyle w:val="ConsPlusNormal"/>
        <w:jc w:val="right"/>
      </w:pPr>
      <w:r>
        <w:t>В.ПУТИН</w:t>
      </w:r>
    </w:p>
    <w:p w:rsidR="00DA1D53" w:rsidRDefault="00DA1D53">
      <w:pPr>
        <w:pStyle w:val="ConsPlusNormal"/>
      </w:pPr>
      <w:r>
        <w:t>Москва, Кремль</w:t>
      </w:r>
    </w:p>
    <w:p w:rsidR="00DA1D53" w:rsidRDefault="00DA1D53">
      <w:pPr>
        <w:pStyle w:val="ConsPlusNormal"/>
      </w:pPr>
      <w:r>
        <w:t>3 ноября 2015 года</w:t>
      </w:r>
    </w:p>
    <w:p w:rsidR="00DA1D53" w:rsidRDefault="00DA1D53">
      <w:pPr>
        <w:pStyle w:val="ConsPlusNormal"/>
      </w:pPr>
      <w:r>
        <w:t>N 306-ФЗ</w:t>
      </w:r>
    </w:p>
    <w:p w:rsidR="00DA1D53" w:rsidRDefault="00DA1D53">
      <w:pPr>
        <w:pStyle w:val="ConsPlusNormal"/>
      </w:pPr>
    </w:p>
    <w:p w:rsidR="00DA1D53" w:rsidRDefault="00DA1D53">
      <w:pPr>
        <w:pStyle w:val="ConsPlusNormal"/>
        <w:ind w:firstLine="540"/>
        <w:jc w:val="both"/>
      </w:pPr>
    </w:p>
    <w:p w:rsidR="00DA1D53" w:rsidRDefault="00DA1D53">
      <w:pPr>
        <w:pStyle w:val="ConsPlusNormal"/>
        <w:pBdr>
          <w:top w:val="single" w:sz="6" w:space="0" w:color="auto"/>
        </w:pBdr>
        <w:spacing w:before="100" w:after="100"/>
        <w:jc w:val="both"/>
        <w:rPr>
          <w:sz w:val="2"/>
          <w:szCs w:val="2"/>
        </w:rPr>
      </w:pPr>
    </w:p>
    <w:p w:rsidR="001644B1" w:rsidRDefault="001644B1">
      <w:bookmarkStart w:id="1" w:name="_GoBack"/>
      <w:bookmarkEnd w:id="1"/>
    </w:p>
    <w:sectPr w:rsidR="001644B1" w:rsidSect="006B4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53"/>
    <w:rsid w:val="001644B1"/>
    <w:rsid w:val="00DA1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9ED800-89B0-477B-A2F9-DD84C638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D53"/>
    <w:pPr>
      <w:widowControl w:val="0"/>
      <w:autoSpaceDE w:val="0"/>
      <w:autoSpaceDN w:val="0"/>
    </w:pPr>
    <w:rPr>
      <w:sz w:val="24"/>
    </w:rPr>
  </w:style>
  <w:style w:type="paragraph" w:customStyle="1" w:styleId="ConsPlusTitle">
    <w:name w:val="ConsPlusTitle"/>
    <w:rsid w:val="00DA1D53"/>
    <w:pPr>
      <w:widowControl w:val="0"/>
      <w:autoSpaceDE w:val="0"/>
      <w:autoSpaceDN w:val="0"/>
    </w:pPr>
    <w:rPr>
      <w:b/>
      <w:sz w:val="24"/>
    </w:rPr>
  </w:style>
  <w:style w:type="paragraph" w:customStyle="1" w:styleId="ConsPlusTitlePage">
    <w:name w:val="ConsPlusTitlePage"/>
    <w:rsid w:val="00DA1D53"/>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2A1EA45C1076614DB8CCEB9D39EE1CA50FF0ADD47C5536EE55C4496431CA901E1900E95A44D78QDt9F" TargetMode="External"/><Relationship Id="rId13" Type="http://schemas.openxmlformats.org/officeDocument/2006/relationships/hyperlink" Target="consultantplus://offline/ref=6D62A1EA45C1076614DB8CCEB9D39EE1CA50FF0ADD47C5536EE55C4496431CA901E1900E95A44C77QDtBF" TargetMode="External"/><Relationship Id="rId18" Type="http://schemas.openxmlformats.org/officeDocument/2006/relationships/hyperlink" Target="consultantplus://offline/ref=6D62A1EA45C1076614DB8CCEB9D39EE1CA50FF0ADD47C5536EE55C4496431CA901E1900E95A44F78QDtCF" TargetMode="External"/><Relationship Id="rId3" Type="http://schemas.openxmlformats.org/officeDocument/2006/relationships/webSettings" Target="webSettings.xml"/><Relationship Id="rId21" Type="http://schemas.openxmlformats.org/officeDocument/2006/relationships/hyperlink" Target="consultantplus://offline/ref=6D62A1EA45C1076614DB8CCEB9D39EE1C959F90CDD4EC5536EE55C4496431CA901E1900D91QAtDF" TargetMode="External"/><Relationship Id="rId7" Type="http://schemas.openxmlformats.org/officeDocument/2006/relationships/hyperlink" Target="consultantplus://offline/ref=6D62A1EA45C1076614DB8CCEB9D39EE1CA50FF0ADD47C5536EE55C4496431CA901E1900E95A44D78QDt9F" TargetMode="External"/><Relationship Id="rId12" Type="http://schemas.openxmlformats.org/officeDocument/2006/relationships/hyperlink" Target="consultantplus://offline/ref=6D62A1EA45C1076614DB8CCEB9D39EE1CA50FF0ADD47C5536EE55C4496431CA901E1900E95A44C79QDtAF" TargetMode="External"/><Relationship Id="rId17" Type="http://schemas.openxmlformats.org/officeDocument/2006/relationships/hyperlink" Target="consultantplus://offline/ref=6D62A1EA45C1076614DB8CCEB9D39EE1CA50FF0ADD47C5536EE55C4496431CA901E1900E95A44F78QDtC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D62A1EA45C1076614DB8CCEB9D39EE1CA50FF0ADD47C5536EE55C4496431CA901E1900E95A44F7AQDtBF" TargetMode="External"/><Relationship Id="rId20" Type="http://schemas.openxmlformats.org/officeDocument/2006/relationships/hyperlink" Target="consultantplus://offline/ref=6D62A1EA45C1076614DB8CCEB9D39EE1C959F90CDD4EC5536EE55C4496431CA901E1900D91QAtCF" TargetMode="External"/><Relationship Id="rId1" Type="http://schemas.openxmlformats.org/officeDocument/2006/relationships/styles" Target="styles.xml"/><Relationship Id="rId6" Type="http://schemas.openxmlformats.org/officeDocument/2006/relationships/hyperlink" Target="consultantplus://offline/ref=6D62A1EA45C1076614DB8CCEB9D39EE1CA50FF0ADD47C5536EE55C4496431CA901E1900E95A44D78QDt9F" TargetMode="External"/><Relationship Id="rId11" Type="http://schemas.openxmlformats.org/officeDocument/2006/relationships/hyperlink" Target="consultantplus://offline/ref=6D62A1EA45C1076614DB8CCEB9D39EE1CA50FF0ADD47C5536EE55C4496431CA901E1900E95A44C79QDtAF" TargetMode="External"/><Relationship Id="rId24" Type="http://schemas.openxmlformats.org/officeDocument/2006/relationships/fontTable" Target="fontTable.xml"/><Relationship Id="rId5" Type="http://schemas.openxmlformats.org/officeDocument/2006/relationships/hyperlink" Target="consultantplus://offline/ref=6D62A1EA45C1076614DB8CCEB9D39EE1CA50FF0ADD47C5536EE55C4496Q4t3F" TargetMode="External"/><Relationship Id="rId15" Type="http://schemas.openxmlformats.org/officeDocument/2006/relationships/hyperlink" Target="consultantplus://offline/ref=6D62A1EA45C1076614DB8CCEB9D39EE1CA50FF0ADD47C5536EE55C4496431CA901E1900E95A44F7DQDtFF" TargetMode="External"/><Relationship Id="rId23" Type="http://schemas.openxmlformats.org/officeDocument/2006/relationships/hyperlink" Target="consultantplus://offline/ref=6D62A1EA45C1076614DB8CCEB9D39EE1C959F90CDD4EC5536EE55C4496431CA901E1900D91QAtDF" TargetMode="External"/><Relationship Id="rId10" Type="http://schemas.openxmlformats.org/officeDocument/2006/relationships/hyperlink" Target="consultantplus://offline/ref=6D62A1EA45C1076614DB8CCEB9D39EE1CA50FF0ADD47C5536EE55C4496431CA901E1900E95A44C79QDtAF" TargetMode="External"/><Relationship Id="rId19" Type="http://schemas.openxmlformats.org/officeDocument/2006/relationships/hyperlink" Target="consultantplus://offline/ref=6D62A1EA45C1076614DB8CCEB9D39EE1CA50FF0ADD47C5536EE55C4496431CA901E1900E95A44F78QDt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62A1EA45C1076614DB8CCEB9D39EE1CA50FF0ADD47C5536EE55C4496431CA901E1900E95A44D78QDt9F" TargetMode="External"/><Relationship Id="rId14" Type="http://schemas.openxmlformats.org/officeDocument/2006/relationships/hyperlink" Target="consultantplus://offline/ref=6D62A1EA45C1076614DB8CCEB9D39EE1CA50FF0ADD47C5536EE55C4496431CA901E1900E95A44F7DQDtFF" TargetMode="External"/><Relationship Id="rId22" Type="http://schemas.openxmlformats.org/officeDocument/2006/relationships/hyperlink" Target="consultantplus://offline/ref=6D62A1EA45C1076614DB8CCEB9D39EE1C959F90CDD4EC5536EE55C4496431CA901E1900D91QA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Горячкина Елена Сергеевна</dc:creator>
  <cp:keywords/>
  <dc:description/>
  <cp:lastModifiedBy>Горячкина Елена Сергеевна</cp:lastModifiedBy>
  <cp:revision>1</cp:revision>
  <dcterms:created xsi:type="dcterms:W3CDTF">2016-11-16T05:45:00Z</dcterms:created>
  <dcterms:modified xsi:type="dcterms:W3CDTF">2016-11-16T05:47:00Z</dcterms:modified>
</cp:coreProperties>
</file>