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wrapTight distL="114300" distR="114300" wrapText="bothSides">
              <wp:wrapPolygon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Порядка предоставления из краевого бюджета субсидии </w:t>
      </w:r>
      <w:r>
        <w:rPr>
          <w:rFonts w:ascii="Times New Roman" w:hAnsi="Times New Roman"/>
          <w:b w:val="1"/>
          <w:sz w:val="28"/>
        </w:rPr>
        <w:t>в 2023 году</w:t>
      </w:r>
      <w:r>
        <w:rPr>
          <w:rFonts w:ascii="Times New Roman" w:hAnsi="Times New Roman"/>
          <w:b w:val="1"/>
          <w:sz w:val="28"/>
        </w:rPr>
        <w:t xml:space="preserve"> производителям технологичных товаров в Камчатском крае в целях возмещения затрат на аренду помещений, используемых для производства технологичных товаров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78 Бюджетного кодекса Российской Федерации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 xml:space="preserve"> предоставления из краевого бюджета субсидии </w:t>
      </w:r>
      <w:r>
        <w:rPr>
          <w:rFonts w:ascii="Times New Roman" w:hAnsi="Times New Roman"/>
          <w:sz w:val="28"/>
        </w:rPr>
        <w:t>в 2023 году</w:t>
      </w:r>
      <w:r>
        <w:rPr>
          <w:rFonts w:ascii="Times New Roman" w:hAnsi="Times New Roman"/>
          <w:sz w:val="28"/>
        </w:rPr>
        <w:t xml:space="preserve"> производителям технологичных товаров в Камчатском крае в целях возмещения затрат на аренду помещений, используемых для производства технологичных товаров,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688"/>
      </w:tblGrid>
      <w:tr>
        <w:trPr>
          <w:trHeight w:hRule="atLeast" w:val="858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D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widowControl w:val="0"/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F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8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2000000"/>
    <w:p w14:paraId="23000000"/>
    <w:p w14:paraId="24000000"/>
    <w:p w14:paraId="25000000"/>
    <w:p w14:paraId="26000000"/>
    <w:p w14:paraId="27000000"/>
    <w:p w14:paraId="28000000"/>
    <w:tbl>
      <w:tblPr>
        <w:tblStyle w:val="Style_3"/>
        <w:tblLayout w:type="fixed"/>
      </w:tblPr>
      <w:tblGrid>
        <w:gridCol w:w="477"/>
        <w:gridCol w:w="480"/>
        <w:gridCol w:w="481"/>
        <w:gridCol w:w="3664"/>
        <w:gridCol w:w="480"/>
        <w:gridCol w:w="1870"/>
        <w:gridCol w:w="487"/>
        <w:gridCol w:w="1696"/>
      </w:tblGrid>
      <w:tr>
        <w:tc>
          <w:tcPr>
            <w:tcW w:type="dxa" w:w="477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ageBreakBefore w:val="1"/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3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7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3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rPr>
          <w:trHeight w:hRule="atLeast" w:val="200"/>
        </w:trPr>
        <w:tc>
          <w:tcPr>
            <w:tcW w:type="dxa" w:w="477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7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7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96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3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из краевого бюджета субсидии в 2023 году производителям технологичных товаров в Камчатском крае в целях возмещения затрат на аренду помещений, используемых для производства технологичных товаров</w:t>
      </w:r>
    </w:p>
    <w:p w14:paraId="3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 w:firstLine="708" w:left="0"/>
        <w:jc w:val="both"/>
      </w:pPr>
      <w:r>
        <w:rPr>
          <w:rFonts w:ascii="Times New Roman" w:hAnsi="Times New Roman"/>
          <w:sz w:val="28"/>
        </w:rPr>
        <w:t xml:space="preserve">1. Настоящий Порядок регулирует вопросы </w:t>
      </w:r>
      <w:r>
        <w:rPr>
          <w:rFonts w:ascii="Times New Roman" w:hAnsi="Times New Roman"/>
          <w:sz w:val="28"/>
        </w:rPr>
        <w:t>предоставления из краевого бюджета субсидии в 2023 году производителям технологичных товаров в Камчатском крае в целях возмещения затрат на аренду помещений, используемых для производства технологичных товаров</w:t>
      </w:r>
      <w:r>
        <w:rPr>
          <w:rFonts w:ascii="Times New Roman" w:hAnsi="Times New Roman"/>
          <w:sz w:val="28"/>
        </w:rPr>
        <w:t xml:space="preserve"> (далее – субсидия) в целях достижения ре</w:t>
      </w:r>
      <w:r>
        <w:rPr>
          <w:rFonts w:ascii="Times New Roman" w:hAnsi="Times New Roman"/>
          <w:sz w:val="28"/>
        </w:rPr>
        <w:t>зультатов основного мероприятия 3.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Оказание мер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поддержки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промышленным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предприятиям в целях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обеспечения и (или)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возмещения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затрат, связанных с </w:t>
      </w:r>
      <w:r>
        <w:rPr>
          <w:rFonts w:ascii="Times New Roman" w:hAnsi="Times New Roman"/>
          <w:sz w:val="28"/>
        </w:rPr>
        <w:t>осуществлением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 в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обрабатывающих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</w:t>
      </w:r>
      <w:r>
        <w:rPr>
          <w:rFonts w:ascii="Times New Roman" w:hAnsi="Times New Roman"/>
          <w:sz w:val="28"/>
        </w:rPr>
        <w:t>» подпрограммы 3 «Развитие пром</w:t>
      </w:r>
      <w:r>
        <w:rPr>
          <w:rFonts w:ascii="Times New Roman" w:hAnsi="Times New Roman"/>
          <w:sz w:val="28"/>
        </w:rPr>
        <w:t xml:space="preserve">ышленности, внешнеэкономической </w:t>
      </w:r>
      <w:r>
        <w:rPr>
          <w:rFonts w:ascii="Times New Roman" w:hAnsi="Times New Roman"/>
          <w:sz w:val="28"/>
        </w:rPr>
        <w:t>деятельности, конкуренции» гос</w:t>
      </w:r>
      <w:r>
        <w:rPr>
          <w:rFonts w:ascii="Times New Roman" w:hAnsi="Times New Roman"/>
          <w:sz w:val="28"/>
        </w:rPr>
        <w:t>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 (далее соответственно – основное мероприятие 3.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, Программа).</w:t>
      </w:r>
    </w:p>
    <w:p w14:paraId="4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Министерство экономического развития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(далее – Министерство) осуществляет функции главного распорядителя бюджетных средств</w:t>
      </w:r>
      <w:r>
        <w:rPr>
          <w:rFonts w:ascii="Times New Roman" w:hAnsi="Times New Roman"/>
          <w:sz w:val="28"/>
        </w:rPr>
        <w:t xml:space="preserve"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 </w:t>
      </w:r>
    </w:p>
    <w:p w14:paraId="41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период действия основного мероприятия 3.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Программы в пределах лимитов бюджетных обязательств, </w:t>
      </w:r>
      <w:r>
        <w:rPr>
          <w:rFonts w:ascii="Times New Roman" w:hAnsi="Times New Roman"/>
          <w:sz w:val="28"/>
        </w:rPr>
        <w:t>доведенных до Министерства в установленном порядке.</w:t>
      </w:r>
    </w:p>
    <w:p w14:paraId="42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Субсидия предоставляется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основании Дополнительного соглашения к соглашению о предоставлении иного межбюджетного трансферта, имеющего целевое назначение, из федерального бюджета бюджету субъекта Российской Федерации от 03.07.2018 № 350-17-2018-010 от 24.08.2023 № 350-17-2018-010/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</w:t>
      </w:r>
    </w:p>
    <w:p w14:paraId="43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не позднее </w:t>
      </w:r>
      <w:r>
        <w:br/>
      </w:r>
      <w:r>
        <w:rPr>
          <w:rFonts w:ascii="Times New Roman" w:hAnsi="Times New Roman"/>
          <w:sz w:val="28"/>
        </w:rPr>
        <w:t>15-го рабочего дня, следующего за днем принятия закона о бюджете (закона о внесении изменений в закон о бюджете).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К н</w:t>
      </w:r>
      <w:r>
        <w:rPr>
          <w:rFonts w:ascii="Times New Roman" w:hAnsi="Times New Roman"/>
          <w:sz w:val="28"/>
        </w:rPr>
        <w:t>аправлени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м затрат, на возмещение котор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предоставляется субсидия, относятся</w:t>
      </w:r>
      <w:r>
        <w:rPr>
          <w:rFonts w:ascii="Times New Roman" w:hAnsi="Times New Roman"/>
          <w:sz w:val="28"/>
        </w:rPr>
        <w:t xml:space="preserve"> затраты, понесенные на уплату платежей</w:t>
      </w:r>
      <w:r>
        <w:rPr>
          <w:rFonts w:ascii="Times New Roman" w:hAnsi="Times New Roman"/>
          <w:sz w:val="28"/>
        </w:rPr>
        <w:t xml:space="preserve"> по договору аренды </w:t>
      </w:r>
      <w:r>
        <w:rPr>
          <w:rFonts w:ascii="Times New Roman" w:hAnsi="Times New Roman"/>
          <w:sz w:val="28"/>
        </w:rPr>
        <w:t>за помещения, используемые для производства технологичных товаров,</w:t>
      </w:r>
      <w:r>
        <w:rPr>
          <w:rFonts w:ascii="Times New Roman" w:hAnsi="Times New Roman"/>
          <w:sz w:val="28"/>
        </w:rPr>
        <w:t xml:space="preserve"> осуществленные не ранее 1 января года, предшествующему году заключения Соглашения о предоставлении субсидии (далее – Соглашение).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Для целей настоящего Порядка используются следующие понятия:</w:t>
      </w:r>
    </w:p>
    <w:p w14:paraId="47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участники отбора – заявители, направившие предложение (заявку) для участия в отборе в Министерство, в сроки, установленные в объявлении о проведении отбора на получение субсидии, на цели, указанные в части 1 настоящего Порядка;</w:t>
      </w:r>
    </w:p>
    <w:p w14:paraId="48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получатели субсидии – прошедшие отбор участники отбора (победители отбора), в отношении которых принято решени</w:t>
      </w:r>
      <w:r>
        <w:rPr>
          <w:rFonts w:ascii="Times New Roman" w:hAnsi="Times New Roman"/>
          <w:sz w:val="28"/>
        </w:rPr>
        <w:t>е о заключении с ними Соглашения;</w:t>
      </w:r>
    </w:p>
    <w:p w14:paraId="49000000">
      <w:pPr>
        <w:pStyle w:val="Style_4"/>
        <w:spacing w:after="0" w:line="240" w:lineRule="auto"/>
        <w:ind w:firstLine="709" w:left="0"/>
        <w:jc w:val="both"/>
        <w:rPr>
          <w:rFonts w:ascii="monospace" w:hAnsi="monospace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sz w:val="28"/>
        </w:rPr>
        <w:t>3) технологичные товары – беспилотные летательные аппараты, как</w:t>
      </w:r>
      <w:r>
        <w:rPr>
          <w:rFonts w:ascii="monospace" w:hAnsi="monospace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 комплекс взаимосвязанных элементов, включающий в себя беспилотное воздушное судно, средства обеспечения взлета и посадки, средства управления полетом и контроля за полетом.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Субсидия предоставляется путем проведения Министерством отбора получателей субсидии, который проводится в форме запроса предложений (заявок) участников отбора (далее – заявки).</w:t>
      </w:r>
    </w:p>
    <w:p w14:paraId="4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Объявление о проведении отбора получателей субсидии (далее – объявление) размещается на официальном</w:t>
      </w:r>
      <w:r>
        <w:rPr>
          <w:rFonts w:ascii="Times New Roman" w:hAnsi="Times New Roman"/>
          <w:sz w:val="28"/>
        </w:rPr>
        <w:t xml:space="preserve"> сайте исполнительных органов Камчатского края </w:t>
      </w:r>
      <w:r>
        <w:rPr>
          <w:rFonts w:ascii="Times New Roman" w:hAnsi="Times New Roman"/>
          <w:sz w:val="28"/>
        </w:rPr>
        <w:t>(с размещением указателя страницы сайта на едином портале)</w:t>
      </w:r>
      <w:r>
        <w:rPr>
          <w:rFonts w:ascii="Times New Roman" w:hAnsi="Times New Roman"/>
          <w:sz w:val="28"/>
        </w:rPr>
        <w:t xml:space="preserve"> на странице Министерства в информационно-телекоммуникационной сети «Интернет» по адресу https://www.kamgov.ru/minecon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раздел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«Текущая деятельность» (далее – официальный сайт Министерства)</w:t>
      </w:r>
      <w:r>
        <w:rPr>
          <w:rFonts w:ascii="Times New Roman" w:hAnsi="Times New Roman"/>
          <w:sz w:val="28"/>
        </w:rPr>
        <w:t xml:space="preserve"> с указанием: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сроков проведения отбора; 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даты начала подачи или окончания приема заявок, которая не может быть ранее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-го</w:t>
      </w:r>
      <w:r>
        <w:rPr>
          <w:rFonts w:ascii="Times New Roman" w:hAnsi="Times New Roman"/>
          <w:sz w:val="28"/>
        </w:rPr>
        <w:t xml:space="preserve"> календарного дня, следующего за днем размещения объявления о проведении отбора;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наименования места нахождения, почтового адреса, адреса электронной почты Министерства для направления документов для участия в отборе;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результатов предоставления субсидии, установленных частью 32 настоящего Порядка;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требований к участникам отбора, установленных в части 9 настоящего Порядка, и перечня документов, представляемых участниками отбора для подтверждения их соответствия требованиям, в соответствии с частью 10 настоящего Порядка;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порядка подачи заявок и требований, предъявляемых к форме и содержанию заявок, установленных частью 13 настоящего Порядка;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частью 14 настоящего Порядка;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порядка отзыва заявок, порядка возврата заявок, определяющего в том числе основания для возврата заявок, порядка внесения изменений в заявки в соответствии с частями 15–17 настоящего Порядка;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правил рассмотрения заявок, предусмотренных частями 21, 23, 27 настоящего Порядка;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срока, в течение которого участник отбора, признанный прошедшим отбор, должен подписать Соглашение, установленного абзацем вторым части 25 настоящего Порядка;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условий признания победителя отбора уклонившимся от заключения Соглашения, предусмотренных частью 26 настоящего Порядка;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даты размещения результатов отбора на едином портале и на официальном сайте Министерства, которая не может быть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-го</w:t>
      </w:r>
      <w:r>
        <w:rPr>
          <w:rFonts w:ascii="Times New Roman" w:hAnsi="Times New Roman"/>
          <w:sz w:val="28"/>
        </w:rPr>
        <w:t xml:space="preserve"> календарного дня, следующего за днем определения победителя отбора.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К категории получателей субсидии относятся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организации, зарегистрир</w:t>
      </w:r>
      <w:r>
        <w:rPr>
          <w:rFonts w:ascii="Times New Roman" w:hAnsi="Times New Roman"/>
          <w:sz w:val="28"/>
        </w:rPr>
        <w:t>ованные в качестве юридических лиц на территории Камчатского края (за исключением государственных (муниципальных) учреждений), осуществляющие производство и поставку технологичных товаров на территории Камчатского края для нужд специальной военной операции</w:t>
      </w:r>
      <w:r>
        <w:rPr>
          <w:rFonts w:ascii="Times New Roman" w:hAnsi="Times New Roman"/>
          <w:sz w:val="28"/>
        </w:rPr>
        <w:t>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Требования, которым должны соответствовать участники отбора на дату подачи заявки:</w:t>
      </w:r>
    </w:p>
    <w:p w14:paraId="5A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B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участник отбора не должен находиться в процессе реорганизации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(за исключением реорганизации в форм</w:t>
      </w:r>
      <w:r>
        <w:rPr>
          <w:rFonts w:ascii="Times New Roman" w:hAnsi="Times New Roman"/>
          <w:sz w:val="28"/>
        </w:rPr>
        <w:t>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5C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5D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участник отбора не долж</w:t>
      </w:r>
      <w:r>
        <w:rPr>
          <w:rFonts w:ascii="Times New Roman" w:hAnsi="Times New Roman"/>
          <w:sz w:val="28"/>
        </w:rPr>
        <w:t xml:space="preserve">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</w:t>
      </w:r>
      <w:r>
        <w:rPr>
          <w:rFonts w:ascii="Times New Roman" w:hAnsi="Times New Roman"/>
          <w:sz w:val="28"/>
        </w:rPr>
        <w:t xml:space="preserve">(офшорного) владения активами в Российской Федерации (далее – </w:t>
      </w:r>
      <w:r>
        <w:rPr>
          <w:rFonts w:ascii="Times New Roman" w:hAnsi="Times New Roman"/>
          <w:sz w:val="28"/>
        </w:rPr>
        <w:t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</w:t>
      </w:r>
      <w:r>
        <w:rPr>
          <w:rFonts w:ascii="Times New Roman" w:hAnsi="Times New Roman"/>
          <w:sz w:val="28"/>
        </w:rPr>
        <w:t>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</w:t>
      </w:r>
      <w:r>
        <w:rPr>
          <w:rFonts w:ascii="Times New Roman" w:hAnsi="Times New Roman"/>
          <w:sz w:val="28"/>
        </w:rPr>
        <w:t>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E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участник отбора не получает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Для получения субсидии участник отбора в течение срока, указанного в объявлении, представляет в Минис</w:t>
      </w:r>
      <w:r>
        <w:rPr>
          <w:rFonts w:ascii="Times New Roman" w:hAnsi="Times New Roman"/>
          <w:sz w:val="28"/>
        </w:rPr>
        <w:t xml:space="preserve">терство нарочно через приемную </w:t>
      </w:r>
      <w:r>
        <w:rPr>
          <w:rFonts w:ascii="Times New Roman" w:hAnsi="Times New Roman"/>
          <w:sz w:val="28"/>
        </w:rPr>
        <w:t>следующие документы: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заявку по форме, утвержденной Министерством;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заверенную копию устава;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справку налогового органа, подтверждаю</w:t>
      </w:r>
      <w:r>
        <w:rPr>
          <w:rFonts w:ascii="Times New Roman" w:hAnsi="Times New Roman"/>
          <w:sz w:val="28"/>
        </w:rPr>
        <w:t>щую отсутствие у участника отбора на дату не ранее чем за 30 дней до подачи заявки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справку, подписанную руководителем, подтверждающую соответствие участника отбора категории и требованиям, установленным частями 8 и 9 настоящего Порядка, в свободной форме;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копи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первичных документов, подтверждающих фактич</w:t>
      </w:r>
      <w:r>
        <w:rPr>
          <w:rFonts w:ascii="Times New Roman" w:hAnsi="Times New Roman"/>
          <w:sz w:val="28"/>
        </w:rPr>
        <w:t>ески произведенные затраты</w:t>
      </w:r>
      <w:r>
        <w:rPr>
          <w:rFonts w:ascii="Times New Roman" w:hAnsi="Times New Roman"/>
          <w:sz w:val="28"/>
        </w:rPr>
        <w:t xml:space="preserve"> в соответствии с частью 4 настоящего Порядка</w:t>
      </w:r>
      <w:r>
        <w:rPr>
          <w:rFonts w:ascii="Times New Roman" w:hAnsi="Times New Roman"/>
          <w:sz w:val="28"/>
        </w:rPr>
        <w:t>, (</w:t>
      </w:r>
      <w:r>
        <w:rPr>
          <w:rFonts w:ascii="Times New Roman" w:hAnsi="Times New Roman"/>
          <w:sz w:val="28"/>
        </w:rPr>
        <w:t>договор аренды помещения, счета на оплату, акты приема-передачи, платежные поручения</w:t>
      </w:r>
      <w:r>
        <w:rPr>
          <w:rFonts w:ascii="Times New Roman" w:hAnsi="Times New Roman"/>
          <w:sz w:val="28"/>
        </w:rPr>
        <w:t>);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копия договора на поставку технологичных товаров для нужд специальной военной операции, при этом дата поставки таких товаров не может быть ранее даты заключения Соглашения.</w:t>
      </w:r>
    </w:p>
    <w:p w14:paraId="67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Документы, представленные участником отбора, подлежат регистрации в день поступления в Министерство.</w:t>
      </w:r>
    </w:p>
    <w:p w14:paraId="68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Министе</w:t>
      </w:r>
      <w:r>
        <w:rPr>
          <w:rFonts w:ascii="Times New Roman" w:hAnsi="Times New Roman"/>
          <w:sz w:val="28"/>
        </w:rPr>
        <w:t xml:space="preserve">рство в течение 2 рабочих дней после дня получения документов, указанных в части 10 настоящего Порядка, получает в отношении участника отбора сведения из Единого государственного реестра юридических лиц на официальном сайте Федеральной налоговой службы на </w:t>
      </w:r>
      <w:r>
        <w:rPr>
          <w:rFonts w:ascii="Times New Roman" w:hAnsi="Times New Roman"/>
          <w:sz w:val="28"/>
        </w:rPr>
        <w:t>странице «Предоставление сведений из ЕГРЮЛ/ЕГРИП в электронном виде», а также делает сверку информации по пункту 3 части 9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69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отбора вправе представить в Министерство выписку из Единого государственного реестра юридических лиц самостоятельно.</w:t>
      </w:r>
    </w:p>
    <w:p w14:paraId="6A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отбора вправе подать только одну заявку. В случае установления факта подачи одним участником двух и более заявок при условии, что поданные ранее заявки таким участником не отозваны, все заявки такого участника не рассматриваются.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Заявка и документы, указанные в части 10 настоящего Порядка, должны соответствовать следующим требованиям: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заявка и документы должны быть выполнены печатным способом, соответствовать установленным Министерством формам, иметь все установленные реквизиты и не истекший срок действия;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заявка и документы должны быть прошиты и пронумерованы, подписаны уполномоченными лицами;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копии документов должны быть заверены;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заявка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</w:t>
      </w:r>
    </w:p>
    <w:p w14:paraId="70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Не позднее чем за 5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14:paraId="7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</w:t>
      </w:r>
      <w:r>
        <w:rPr>
          <w:rFonts w:ascii="Times New Roman" w:hAnsi="Times New Roman"/>
          <w:sz w:val="28"/>
        </w:rPr>
        <w:t>тво в течение 3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14:paraId="72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5 рабочих дней до даты окончания срока подачи заявок, не подлеж</w:t>
      </w:r>
      <w:r>
        <w:rPr>
          <w:rFonts w:ascii="Times New Roman" w:hAnsi="Times New Roman"/>
          <w:sz w:val="28"/>
        </w:rPr>
        <w:t>ат рассмотрению Министерством, о чем Министерство уведомляет лицо, направившее запрос посредством почтового отправления или на адрес электронной почты, или иным способом, обеспечивающим подтверждение получения указанного уведомления заинтересованным лицом.</w:t>
      </w:r>
    </w:p>
    <w:p w14:paraId="73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14:paraId="74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Внесение изменений в заявку возможно до истечения срока подачи заявки путем нарочного предоставления сведений в приемную Министерства.</w:t>
      </w:r>
    </w:p>
    <w:p w14:paraId="75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Заявка может быть отозвана в срок не позднее 2 рабочих дней до окончания срока приема заявок. Отзыв заявки осуществляется путем нарочного предоставления в приемную Министерства уведомления об отзыве заявки.</w:t>
      </w:r>
    </w:p>
    <w:p w14:paraId="76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77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Если в пределах срока подачи заявок подана единственная заявка или не подано ни одной такой заявки, отбор признается несостоявшимся.</w:t>
      </w:r>
    </w:p>
    <w:p w14:paraId="78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случае Министерство вправе объявить процедуру отбора повторно в случае признания отбора несостоявшимся на основании отсутствия заявок, а также в случае, предусмотренном частью 26 настоящего Порядка.</w:t>
      </w:r>
    </w:p>
    <w:p w14:paraId="79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В случае если отбор признан несостоявшимся в связи с подачей единственной заявки и участник отбора, подавший такую заявку, соответствует категории и требованиям, установленным частями 8 и 9 настоящего Порядка, то он признается победителем отбора.</w:t>
      </w:r>
    </w:p>
    <w:p w14:paraId="7A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Министерство в течение 10 рабочих дней со дня регистрации документов, указанных в части 10 настоящего Порядка, рассматривает их, </w:t>
      </w:r>
      <w:r>
        <w:rPr>
          <w:rFonts w:ascii="Times New Roman" w:hAnsi="Times New Roman"/>
          <w:sz w:val="28"/>
        </w:rPr>
        <w:t xml:space="preserve">проверяет на полноту и достоверность содержащихся в них сведений, проверяет участника (участников) отбора на соответствие категории и требованиям, установленным частями 8 и 9 настоящего Порядка, </w:t>
      </w:r>
      <w:r>
        <w:rPr>
          <w:rFonts w:ascii="Times New Roman" w:hAnsi="Times New Roman"/>
          <w:color w:themeColor="text1" w:val="000000"/>
          <w:sz w:val="28"/>
        </w:rPr>
        <w:t>и принимает решение об отклонении заявки (с указанием причин отказа) или о признании участника отбора прошедшим отбор</w:t>
      </w:r>
      <w:r>
        <w:rPr>
          <w:rFonts w:ascii="Times New Roman" w:hAnsi="Times New Roman"/>
          <w:sz w:val="28"/>
        </w:rPr>
        <w:t>.</w:t>
      </w:r>
    </w:p>
    <w:p w14:paraId="7B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22. Основаниями для отклонения заявки являются:</w:t>
      </w:r>
    </w:p>
    <w:p w14:paraId="7C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1) несоответствие представленных участником отбора заявки и документов требованиям, установленным частью 13 настоящего Порядка;</w:t>
      </w:r>
    </w:p>
    <w:p w14:paraId="7D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2) непредставление или представление не в полном объеме участником отбора документов, указанных в части 10 настоящего Порядка;</w:t>
      </w:r>
    </w:p>
    <w:p w14:paraId="7E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3) установление факта недостоверности представленной участником отбора информации;</w:t>
      </w:r>
    </w:p>
    <w:p w14:paraId="7F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4) несоответствие участника отбора категории и (или) требованиям предоставления субсидии, установленным частями 8 и 9 настоящего Порядка;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</w:rPr>
        <w:t xml:space="preserve">5) подача участником отбора заявки после даты и (или) времени, </w:t>
      </w:r>
      <w:r>
        <w:rPr>
          <w:rFonts w:ascii="Times New Roman" w:hAnsi="Times New Roman"/>
          <w:sz w:val="28"/>
          <w:highlight w:val="white"/>
        </w:rPr>
        <w:t>определенных для подачи заявок.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</w:t>
      </w:r>
      <w:r>
        <w:rPr>
          <w:rFonts w:ascii="Times New Roman" w:hAnsi="Times New Roman"/>
          <w:sz w:val="28"/>
        </w:rPr>
        <w:t>В случае принятия решения об отклонении заявки Министерство в течение 5 рабочих дней со дн</w:t>
      </w:r>
      <w:r>
        <w:rPr>
          <w:rFonts w:ascii="Times New Roman" w:hAnsi="Times New Roman"/>
          <w:sz w:val="28"/>
        </w:rPr>
        <w:t>я пр</w:t>
      </w:r>
      <w:r>
        <w:rPr>
          <w:rFonts w:ascii="Times New Roman" w:hAnsi="Times New Roman"/>
          <w:sz w:val="28"/>
        </w:rPr>
        <w:t>инятия такого решения направляет участнику (участникам) отбора уведомление о принятом решении с обоснованием причин отклонения посредством почтового отправления, или на адрес электронной почты, или иным способом, обеспечивающим подтверждение его получения.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Победителем отбора признается </w:t>
      </w:r>
      <w:r>
        <w:rPr>
          <w:rFonts w:ascii="Times New Roman" w:hAnsi="Times New Roman"/>
          <w:sz w:val="28"/>
        </w:rPr>
        <w:t xml:space="preserve">первый подавший заявку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sz w:val="28"/>
        </w:rPr>
        <w:t>, чья заявка соответствует требованиям, установленным частью 13 настоящего Порядка, а участник отбора при этом соответствует категории и требованиям, установленным частями 8 и 9 настоящего Порядка.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25. В случае признания участника отбора прошедшим отбор Министерство принимает решение о предоставлении субсидии и в течение 5 рабочих дней с</w:t>
      </w:r>
      <w:r>
        <w:rPr>
          <w:rFonts w:ascii="Times New Roman" w:hAnsi="Times New Roman"/>
          <w:color w:themeColor="text1" w:val="000000"/>
          <w:sz w:val="28"/>
        </w:rPr>
        <w:t>о дня принятия такого решения направляет получателю субсидии подписанный со своей стороны проект Соглашения в государственной интеграционной информационной системы управления общественными финансами «Электронный бюджет» (далее – ГИИС «Электронный бюджет»).</w:t>
      </w:r>
    </w:p>
    <w:p w14:paraId="84000000">
      <w:pPr>
        <w:pStyle w:val="Style_5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Получатель субсидии в течение 5 рабочих дней со дня получения проекта Соглашения подписывает его </w:t>
      </w:r>
      <w:r>
        <w:rPr>
          <w:rFonts w:ascii="Times New Roman" w:hAnsi="Times New Roman"/>
          <w:color w:val="151515"/>
          <w:sz w:val="28"/>
        </w:rPr>
        <w:t>в ГИИС «Электронный бюджет»</w:t>
      </w:r>
      <w:r>
        <w:rPr>
          <w:rFonts w:ascii="Times New Roman" w:hAnsi="Times New Roman"/>
          <w:sz w:val="28"/>
        </w:rPr>
        <w:t xml:space="preserve">. 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26. В случае неподписания получателем субсидии проекта Соглашения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val="151515"/>
          <w:sz w:val="28"/>
        </w:rPr>
        <w:t>в ГИИС «Электронный бюджет»</w:t>
      </w:r>
      <w:r>
        <w:rPr>
          <w:rFonts w:ascii="Times New Roman" w:hAnsi="Times New Roman"/>
          <w:color w:themeColor="text1" w:val="000000"/>
          <w:sz w:val="28"/>
        </w:rPr>
        <w:t>, получатель субсидии признается уклонившимся от</w:t>
      </w:r>
      <w:r>
        <w:rPr>
          <w:rFonts w:ascii="Times New Roman" w:hAnsi="Times New Roman"/>
          <w:sz w:val="28"/>
        </w:rPr>
        <w:t xml:space="preserve"> заключения Соглашения.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 Министерство не позднее 14 календарных дней со дня определения победителя (победителей) отбора размещает на официальном сайте Министерства информацию о результатах рассмотрения заявок, включающую следующие сведения: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дату, время и место проведения рассмотрения заявок;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об участниках отбора, заявки которых были рассмотрены;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</w:t>
      </w:r>
      <w:r>
        <w:rPr>
          <w:rFonts w:ascii="Times New Roman" w:hAnsi="Times New Roman"/>
          <w:sz w:val="28"/>
        </w:rPr>
        <w:t>Субсидия предоставляется на основании Соглашения, заключаемого в целях достижения результата, указанного в части 34 настоящего Порядка</w:t>
      </w:r>
      <w:r>
        <w:rPr>
          <w:rFonts w:ascii="Times New Roman" w:hAnsi="Times New Roman"/>
          <w:sz w:val="28"/>
        </w:rPr>
        <w:t>.</w:t>
      </w:r>
    </w:p>
    <w:p w14:paraId="8C000000">
      <w:pPr>
        <w:pStyle w:val="Style_5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дополнительные соглашения к нему, в том числе дополни</w:t>
      </w:r>
      <w:r>
        <w:rPr>
          <w:rFonts w:ascii="Times New Roman" w:hAnsi="Times New Roman"/>
          <w:sz w:val="28"/>
        </w:rPr>
        <w:t>тельное соглашение о расторжении соглашения (при необходимости), заключаются в соответствии с типовыми формами, установленными Министерством финансов Российской Федерации, с соблюдением требований о защите государственной тайны в ГИИС «Электронный бюджет».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Обязательными условиями предоставления субсидии, включаемыми в Соглашение, являются: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согласие получателя субсидии на осуществление </w:t>
      </w:r>
      <w:r>
        <w:rPr>
          <w:rFonts w:ascii="Times New Roman" w:hAnsi="Times New Roman"/>
          <w:sz w:val="28"/>
        </w:rPr>
        <w:t>в отношении него проверок Министерством соблюдения условий и порядка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Федерации;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согласование новых условий Соглашения или заключение дополнительного соглашения о расторжении соглашения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принятие получателем субсидии обязательства о предоставлении </w:t>
      </w:r>
      <w:r>
        <w:rPr>
          <w:rFonts w:ascii="Times New Roman" w:hAnsi="Times New Roman"/>
          <w:sz w:val="28"/>
        </w:rPr>
        <w:t xml:space="preserve">отчета о достижении значений результатов предоставления субсидии в срок не позднее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рабочего дня с даты завершения достижения результата предоставления субсидии, установленной Соглашением</w:t>
      </w:r>
      <w:r>
        <w:rPr>
          <w:rFonts w:ascii="Times New Roman" w:hAnsi="Times New Roman"/>
          <w:sz w:val="28"/>
        </w:rPr>
        <w:t>.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</w:t>
      </w:r>
      <w:r>
        <w:rPr>
          <w:rFonts w:ascii="Times New Roman" w:hAnsi="Times New Roman"/>
          <w:sz w:val="28"/>
        </w:rPr>
        <w:t xml:space="preserve">Министерство перечисляет субсидию на расчетный или корреспондентский счет, открытый получателю субсидии </w:t>
      </w:r>
      <w:r>
        <w:rPr>
          <w:rFonts w:ascii="Times New Roman" w:hAnsi="Times New Roman"/>
          <w:sz w:val="28"/>
        </w:rPr>
        <w:t xml:space="preserve">в учреждениях Центрального банка Российской Федерации или </w:t>
      </w:r>
      <w:r>
        <w:rPr>
          <w:rFonts w:ascii="Times New Roman" w:hAnsi="Times New Roman"/>
          <w:sz w:val="28"/>
        </w:rPr>
        <w:t>в кредитной организации, реквизиты которого указаны в Соглашении, не позднее 10-го рабочего дня, следующего за днем принятия Министерством решения о предоставлении субсидии.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</w:t>
      </w:r>
      <w:r>
        <w:rPr>
          <w:rFonts w:ascii="Times New Roman" w:hAnsi="Times New Roman"/>
          <w:sz w:val="28"/>
        </w:rPr>
        <w:t>Разм</w:t>
      </w:r>
      <w:r>
        <w:rPr>
          <w:rFonts w:ascii="Times New Roman" w:hAnsi="Times New Roman"/>
          <w:sz w:val="28"/>
        </w:rPr>
        <w:t>ер субсидии определяется по следующей формуле:</w:t>
      </w:r>
    </w:p>
    <w:p w14:paraId="93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S=T≤P</m:t>
          </m:r>
        </m:oMath>
      </m:oMathPara>
      <w:r>
        <w:rPr>
          <w:rFonts w:ascii="Times New Roman" w:hAnsi="Times New Roman"/>
          <w:sz w:val="28"/>
        </w:rPr>
        <w:t>, где:</w:t>
      </w:r>
    </w:p>
    <w:p w14:paraId="94000000">
      <w:pPr>
        <w:pStyle w:val="Style_5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S – размер субсидии;</w:t>
      </w:r>
    </w:p>
    <w:p w14:paraId="95000000">
      <w:pPr>
        <w:pStyle w:val="Style_5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T –  </w:t>
      </w:r>
      <w:r>
        <w:rPr>
          <w:rFonts w:ascii="Times New Roman" w:hAnsi="Times New Roman"/>
          <w:sz w:val="28"/>
        </w:rPr>
        <w:t>затраты, понесенные на уплату платежей</w:t>
      </w:r>
      <w:r>
        <w:rPr>
          <w:rFonts w:ascii="Times New Roman" w:hAnsi="Times New Roman"/>
          <w:sz w:val="28"/>
        </w:rPr>
        <w:t xml:space="preserve"> по договору аренды </w:t>
      </w:r>
      <w:r>
        <w:rPr>
          <w:rFonts w:ascii="Times New Roman" w:hAnsi="Times New Roman"/>
          <w:sz w:val="28"/>
        </w:rPr>
        <w:t>за помещения, используемые для производства технологичных товаров,</w:t>
      </w:r>
      <w:r>
        <w:rPr>
          <w:rFonts w:ascii="Times New Roman" w:hAnsi="Times New Roman"/>
          <w:sz w:val="28"/>
        </w:rPr>
        <w:t xml:space="preserve"> осуществленные не ранее 1 января года, предшествующему году заключения Соглашения;</w:t>
      </w:r>
    </w:p>
    <w:p w14:paraId="96000000">
      <w:pPr>
        <w:pStyle w:val="Style_5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 – </w:t>
      </w:r>
      <w:r>
        <w:rPr>
          <w:rFonts w:ascii="Times New Roman" w:hAnsi="Times New Roman"/>
          <w:sz w:val="28"/>
        </w:rPr>
        <w:t>объем средств краевого бюджета, предусмотренный на реализацию основного мероприятия 3.2 Программы</w:t>
      </w:r>
      <w:r>
        <w:rPr>
          <w:rFonts w:ascii="Times New Roman" w:hAnsi="Times New Roman"/>
          <w:sz w:val="28"/>
        </w:rPr>
        <w:t>.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Результат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предоставления субсидии </w:t>
      </w:r>
      <w:r>
        <w:rPr>
          <w:rFonts w:ascii="Times New Roman" w:hAnsi="Times New Roman"/>
          <w:sz w:val="28"/>
        </w:rPr>
        <w:t>явля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количество произведенных и поставленных технологичных товаров для нужд специальной военной операции.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 </w:t>
      </w:r>
      <w:r>
        <w:rPr>
          <w:rFonts w:ascii="Times New Roman" w:hAnsi="Times New Roman"/>
          <w:sz w:val="28"/>
        </w:rPr>
        <w:t>Значение результата предоставления субсидии с указанием даты завершения и конечного значения результата предоставления субсидии устанавливаются Соглашением.</w:t>
      </w:r>
    </w:p>
    <w:p w14:paraId="99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34. Получатель субсидии, заключивший Соглашение, в срок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10 рабочего дня </w:t>
      </w:r>
      <w:r>
        <w:rPr>
          <w:rFonts w:ascii="Times New Roman" w:hAnsi="Times New Roman"/>
          <w:sz w:val="28"/>
        </w:rPr>
        <w:t>с даты завершения достижения результата предоставления субсидии, установленной Соглашением</w:t>
      </w:r>
      <w:r>
        <w:rPr>
          <w:rFonts w:ascii="Times New Roman" w:hAnsi="Times New Roman"/>
          <w:sz w:val="28"/>
        </w:rPr>
        <w:t>, представляет в Министерство отчет о достижении значений результатов предоставления субсидии по форме, установленной Соглашением.</w:t>
      </w:r>
    </w:p>
    <w:p w14:paraId="9A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Министерство вправе устанавливать в Соглашении сроки и формы предоставления получателем субсидии дополнительной отчетности.</w:t>
      </w:r>
    </w:p>
    <w:p w14:paraId="9B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Министерство осуществляет обязател</w:t>
      </w:r>
      <w:r>
        <w:rPr>
          <w:rFonts w:ascii="Times New Roman" w:hAnsi="Times New Roman"/>
          <w:sz w:val="28"/>
        </w:rPr>
        <w:t>ьные проверки соблюдения получателем субсидии порядка и условий предоставления субсидии, в том числе в части достижения результатов предоставления субсидии, а органы государственного финансового контроля осуществляют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 </w:t>
      </w:r>
    </w:p>
    <w:p w14:paraId="9C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</w:t>
      </w:r>
      <w:r>
        <w:rPr>
          <w:rFonts w:ascii="Times New Roman" w:hAnsi="Times New Roman"/>
          <w:sz w:val="28"/>
        </w:rPr>
        <w:t>Мониторинг достижения результатов предоставления субсидии проводится исходя из достижения значения результата предоставления субс</w:t>
      </w:r>
      <w:r>
        <w:rPr>
          <w:rFonts w:ascii="Times New Roman" w:hAnsi="Times New Roman"/>
          <w:sz w:val="28"/>
        </w:rPr>
        <w:t>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Получатель субсидии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14:paraId="9E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39. В случае выявления, в том числе по фактам проверок, проведенных Министерством и органами государственного финансового контроля, фактов </w:t>
      </w:r>
      <w:r>
        <w:rPr>
          <w:rFonts w:ascii="Times New Roman" w:hAnsi="Times New Roman"/>
          <w:sz w:val="28"/>
        </w:rPr>
        <w:t xml:space="preserve">нарушения условий и порядка предоставления субсидии, и в случае выявления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результатов, установленных в Соглашении, получатель субсидии обязан возвратить денежные средства в краевой бюджет на лицевой счет Министерства в следующем порядке и сроки: </w:t>
      </w:r>
    </w:p>
    <w:p w14:paraId="9F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</w:t>
      </w:r>
      <w:bookmarkStart w:id="3" w:name="_GoBack"/>
      <w:bookmarkEnd w:id="3"/>
      <w:r>
        <w:rPr>
          <w:rFonts w:ascii="Times New Roman" w:hAnsi="Times New Roman"/>
          <w:sz w:val="28"/>
        </w:rPr>
        <w:t xml:space="preserve">и (или) предписании; </w:t>
      </w:r>
    </w:p>
    <w:p w14:paraId="A0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A1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В</w:t>
      </w:r>
      <w:r>
        <w:rPr>
          <w:rFonts w:ascii="Times New Roman" w:hAnsi="Times New Roman"/>
          <w:sz w:val="28"/>
        </w:rPr>
        <w:t xml:space="preserve"> случае нарушения условий и порядка предоставления субсидии, а также </w:t>
      </w:r>
      <w:r>
        <w:rPr>
          <w:rFonts w:ascii="Times New Roman" w:hAnsi="Times New Roman"/>
          <w:sz w:val="28"/>
        </w:rPr>
        <w:t xml:space="preserve">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результата предоставления субсидии п</w:t>
      </w:r>
      <w:r>
        <w:rPr>
          <w:rFonts w:ascii="Times New Roman" w:hAnsi="Times New Roman"/>
          <w:sz w:val="28"/>
        </w:rPr>
        <w:t xml:space="preserve">олучатель субсидии обязан возвратить средства субсидии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 CYR" w:hAnsi="Times New Roman CYR"/>
          <w:color w:themeColor="text1" w:val="000000"/>
          <w:sz w:val="28"/>
        </w:rPr>
        <w:t>полном объеме.</w:t>
      </w:r>
    </w:p>
    <w:p w14:paraId="A2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 Письменное требование о возврате средств субсидии направляется Министерством получателю субсидии в течение 15 рабочих </w:t>
      </w:r>
      <w:r>
        <w:rPr>
          <w:rFonts w:ascii="Times New Roman" w:hAnsi="Times New Roman"/>
          <w:sz w:val="28"/>
        </w:rPr>
        <w:t>дней со дня выявления нарушений по фактам проверок, проведенных Министерством, посредством заказного почтового отправления или на адрес электронной почты, или иным способом, обеспечивающим подтверждение получения указанного требования получателем субсидии.</w:t>
      </w:r>
    </w:p>
    <w:p w14:paraId="A3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42. При невозврате средств субсидии в сроки, установленные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частью 39 настоящего Порядка, Министерство принимает необходимые меры п</w:t>
      </w:r>
      <w:r>
        <w:rPr>
          <w:rFonts w:ascii="Times New Roman" w:hAnsi="Times New Roman"/>
          <w:sz w:val="28"/>
        </w:rPr>
        <w:t>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денежные средства субсидии в краевой бюджет.</w:t>
      </w:r>
    </w:p>
    <w:p w14:paraId="A4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6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0" w:gutter="0" w:header="567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  <w:rPr>
        <w:rFonts w:ascii="Times New Roman" w:hAnsi="Times New Roman"/>
        <w:sz w:val="24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8" w:type="paragraph">
    <w:name w:val="Название объекта1"/>
    <w:basedOn w:val="Style_9"/>
    <w:link w:val="Style_8_ch"/>
    <w:rPr>
      <w:i w:val="1"/>
      <w:sz w:val="24"/>
    </w:rPr>
  </w:style>
  <w:style w:styleId="Style_8_ch" w:type="character">
    <w:name w:val="Название объекта1"/>
    <w:basedOn w:val="Style_9_ch"/>
    <w:link w:val="Style_8"/>
    <w:rPr>
      <w:i w:val="1"/>
      <w:sz w:val="24"/>
    </w:rPr>
  </w:style>
  <w:style w:styleId="Style_10" w:type="paragraph">
    <w:name w:val="TOC Heading"/>
    <w:link w:val="Style_10_ch"/>
  </w:style>
  <w:style w:styleId="Style_10_ch" w:type="character">
    <w:name w:val="TOC Heading"/>
    <w:link w:val="Style_10"/>
  </w:style>
  <w:style w:styleId="Style_11" w:type="paragraph">
    <w:name w:val="toc 4"/>
    <w:next w:val="Style_5"/>
    <w:link w:val="Style_11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ing 7"/>
    <w:basedOn w:val="Style_5"/>
    <w:next w:val="Style_5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2_ch" w:type="character">
    <w:name w:val="heading 7"/>
    <w:basedOn w:val="Style_5_ch"/>
    <w:link w:val="Style_12"/>
    <w:rPr>
      <w:rFonts w:ascii="Arial" w:hAnsi="Arial"/>
      <w:b w:val="1"/>
      <w:i w:val="1"/>
    </w:rPr>
  </w:style>
  <w:style w:styleId="Style_13" w:type="paragraph">
    <w:name w:val="Heading 1 Char"/>
    <w:basedOn w:val="Style_14"/>
    <w:link w:val="Style_13_ch"/>
    <w:rPr>
      <w:rFonts w:ascii="Arial" w:hAnsi="Arial"/>
      <w:sz w:val="40"/>
    </w:rPr>
  </w:style>
  <w:style w:styleId="Style_13_ch" w:type="character">
    <w:name w:val="Heading 1 Char"/>
    <w:basedOn w:val="Style_14_ch"/>
    <w:link w:val="Style_13"/>
    <w:rPr>
      <w:rFonts w:ascii="Arial" w:hAnsi="Arial"/>
      <w:sz w:val="40"/>
    </w:rPr>
  </w:style>
  <w:style w:styleId="Style_15" w:type="paragraph">
    <w:name w:val="toc 6"/>
    <w:next w:val="Style_5"/>
    <w:link w:val="Style_15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Endnote"/>
    <w:basedOn w:val="Style_5"/>
    <w:link w:val="Style_16_ch"/>
    <w:pPr>
      <w:spacing w:after="0" w:line="240" w:lineRule="auto"/>
      <w:ind/>
    </w:pPr>
    <w:rPr>
      <w:sz w:val="20"/>
    </w:rPr>
  </w:style>
  <w:style w:styleId="Style_16_ch" w:type="character">
    <w:name w:val="Endnote"/>
    <w:basedOn w:val="Style_5_ch"/>
    <w:link w:val="Style_16"/>
    <w:rPr>
      <w:sz w:val="20"/>
    </w:rPr>
  </w:style>
  <w:style w:styleId="Style_17" w:type="paragraph">
    <w:name w:val="toc 7"/>
    <w:next w:val="Style_5"/>
    <w:link w:val="Style_17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Гиперссылка3"/>
    <w:link w:val="Style_18_ch"/>
    <w:rPr>
      <w:color w:val="0000FF"/>
      <w:u w:val="single"/>
    </w:rPr>
  </w:style>
  <w:style w:styleId="Style_18_ch" w:type="character">
    <w:name w:val="Гиперссылка3"/>
    <w:link w:val="Style_18"/>
    <w:rPr>
      <w:color w:val="0000FF"/>
      <w:u w:val="single"/>
    </w:rPr>
  </w:style>
  <w:style w:styleId="Style_19" w:type="paragraph">
    <w:name w:val="Contents 7"/>
    <w:link w:val="Style_19_ch"/>
    <w:rPr>
      <w:rFonts w:ascii="XO Thames" w:hAnsi="XO Thames"/>
      <w:sz w:val="28"/>
    </w:rPr>
  </w:style>
  <w:style w:styleId="Style_19_ch" w:type="character">
    <w:name w:val="Contents 7"/>
    <w:link w:val="Style_19"/>
    <w:rPr>
      <w:rFonts w:ascii="XO Thames" w:hAnsi="XO Thames"/>
      <w:sz w:val="28"/>
    </w:rPr>
  </w:style>
  <w:style w:styleId="Style_20" w:type="paragraph">
    <w:name w:val="Footer Char"/>
    <w:basedOn w:val="Style_14"/>
    <w:link w:val="Style_20_ch"/>
  </w:style>
  <w:style w:styleId="Style_20_ch" w:type="character">
    <w:name w:val="Footer Char"/>
    <w:basedOn w:val="Style_14_ch"/>
    <w:link w:val="Style_20"/>
  </w:style>
  <w:style w:styleId="Style_21" w:type="paragraph">
    <w:name w:val="Heading 7 Char"/>
    <w:basedOn w:val="Style_14"/>
    <w:link w:val="Style_21_ch"/>
    <w:rPr>
      <w:rFonts w:ascii="Arial" w:hAnsi="Arial"/>
      <w:b w:val="1"/>
      <w:i w:val="1"/>
    </w:rPr>
  </w:style>
  <w:style w:styleId="Style_21_ch" w:type="character">
    <w:name w:val="Heading 7 Char"/>
    <w:basedOn w:val="Style_14_ch"/>
    <w:link w:val="Style_21"/>
    <w:rPr>
      <w:rFonts w:ascii="Arial" w:hAnsi="Arial"/>
      <w:b w:val="1"/>
      <w:i w:val="1"/>
    </w:rPr>
  </w:style>
  <w:style w:styleId="Style_22" w:type="paragraph">
    <w:name w:val="Нижний колонтитул1"/>
    <w:link w:val="Style_22_ch"/>
    <w:rPr>
      <w:rFonts w:ascii="Times New Roman" w:hAnsi="Times New Roman"/>
      <w:sz w:val="28"/>
    </w:rPr>
  </w:style>
  <w:style w:styleId="Style_22_ch" w:type="character">
    <w:name w:val="Нижний колонтитул1"/>
    <w:link w:val="Style_22"/>
    <w:rPr>
      <w:rFonts w:ascii="Times New Roman" w:hAnsi="Times New Roman"/>
      <w:sz w:val="28"/>
    </w:rPr>
  </w:style>
  <w:style w:styleId="Style_23" w:type="paragraph">
    <w:name w:val="Endnote"/>
    <w:basedOn w:val="Style_5"/>
    <w:link w:val="Style_23_ch"/>
    <w:pPr>
      <w:spacing w:after="0" w:line="240" w:lineRule="auto"/>
      <w:ind/>
    </w:pPr>
    <w:rPr>
      <w:sz w:val="20"/>
    </w:rPr>
  </w:style>
  <w:style w:styleId="Style_23_ch" w:type="character">
    <w:name w:val="Endnote"/>
    <w:basedOn w:val="Style_5_ch"/>
    <w:link w:val="Style_23"/>
    <w:rPr>
      <w:sz w:val="20"/>
    </w:rPr>
  </w:style>
  <w:style w:styleId="Style_24" w:type="paragraph">
    <w:name w:val="heading 3"/>
    <w:link w:val="Style_24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Caption"/>
    <w:link w:val="Style_25_ch"/>
    <w:rPr>
      <w:i w:val="1"/>
      <w:sz w:val="24"/>
    </w:rPr>
  </w:style>
  <w:style w:styleId="Style_25_ch" w:type="character">
    <w:name w:val="Caption"/>
    <w:link w:val="Style_25"/>
    <w:rPr>
      <w:i w:val="1"/>
      <w:sz w:val="24"/>
    </w:rPr>
  </w:style>
  <w:style w:styleId="Style_26" w:type="paragraph">
    <w:name w:val="Основной шрифт абзаца3"/>
    <w:link w:val="Style_26_ch"/>
  </w:style>
  <w:style w:styleId="Style_26_ch" w:type="character">
    <w:name w:val="Основной шрифт абзаца3"/>
    <w:link w:val="Style_26"/>
  </w:style>
  <w:style w:styleId="Style_27" w:type="paragraph">
    <w:name w:val="Quote"/>
    <w:basedOn w:val="Style_5"/>
    <w:next w:val="Style_5"/>
    <w:link w:val="Style_27_ch"/>
    <w:pPr>
      <w:ind w:firstLine="0" w:left="720" w:right="720"/>
    </w:pPr>
    <w:rPr>
      <w:i w:val="1"/>
    </w:rPr>
  </w:style>
  <w:style w:styleId="Style_27_ch" w:type="character">
    <w:name w:val="Quote"/>
    <w:basedOn w:val="Style_5_ch"/>
    <w:link w:val="Style_27"/>
    <w:rPr>
      <w:i w:val="1"/>
    </w:rPr>
  </w:style>
  <w:style w:styleId="Style_28" w:type="paragraph">
    <w:name w:val="Заголовок 51"/>
    <w:link w:val="Style_28_ch"/>
    <w:rPr>
      <w:rFonts w:ascii="XO Thames" w:hAnsi="XO Thames"/>
      <w:b w:val="1"/>
    </w:rPr>
  </w:style>
  <w:style w:styleId="Style_28_ch" w:type="character">
    <w:name w:val="Заголовок 51"/>
    <w:link w:val="Style_28"/>
    <w:rPr>
      <w:rFonts w:ascii="XO Thames" w:hAnsi="XO Thames"/>
      <w:b w:val="1"/>
    </w:rPr>
  </w:style>
  <w:style w:styleId="Style_29" w:type="paragraph">
    <w:name w:val="Contents 5"/>
    <w:link w:val="Style_29_ch"/>
    <w:rPr>
      <w:rFonts w:ascii="XO Thames" w:hAnsi="XO Thames"/>
      <w:sz w:val="28"/>
    </w:rPr>
  </w:style>
  <w:style w:styleId="Style_29_ch" w:type="character">
    <w:name w:val="Contents 5"/>
    <w:link w:val="Style_29"/>
    <w:rPr>
      <w:rFonts w:ascii="XO Thames" w:hAnsi="XO Thames"/>
      <w:sz w:val="28"/>
    </w:rPr>
  </w:style>
  <w:style w:styleId="Style_30" w:type="paragraph">
    <w:name w:val="Contents 1"/>
    <w:link w:val="Style_30_ch"/>
    <w:rPr>
      <w:rFonts w:ascii="XO Thames" w:hAnsi="XO Thames"/>
      <w:b w:val="1"/>
      <w:sz w:val="28"/>
    </w:rPr>
  </w:style>
  <w:style w:styleId="Style_30_ch" w:type="character">
    <w:name w:val="Contents 1"/>
    <w:link w:val="Style_30"/>
    <w:rPr>
      <w:rFonts w:ascii="XO Thames" w:hAnsi="XO Thames"/>
      <w:b w:val="1"/>
      <w:sz w:val="28"/>
    </w:rPr>
  </w:style>
  <w:style w:styleId="Style_31" w:type="paragraph">
    <w:name w:val="Subtitle Char"/>
    <w:basedOn w:val="Style_14"/>
    <w:link w:val="Style_31_ch"/>
    <w:rPr>
      <w:sz w:val="24"/>
    </w:rPr>
  </w:style>
  <w:style w:styleId="Style_31_ch" w:type="character">
    <w:name w:val="Subtitle Char"/>
    <w:basedOn w:val="Style_14_ch"/>
    <w:link w:val="Style_31"/>
    <w:rPr>
      <w:sz w:val="24"/>
    </w:rPr>
  </w:style>
  <w:style w:styleId="Style_32" w:type="paragraph">
    <w:name w:val="No Spacing"/>
    <w:link w:val="Style_32_ch"/>
  </w:style>
  <w:style w:styleId="Style_32_ch" w:type="character">
    <w:name w:val="No Spacing"/>
    <w:link w:val="Style_32"/>
  </w:style>
  <w:style w:styleId="Style_33" w:type="paragraph">
    <w:name w:val="Обычный1"/>
    <w:link w:val="Style_33_ch"/>
  </w:style>
  <w:style w:styleId="Style_33_ch" w:type="character">
    <w:name w:val="Обычный1"/>
    <w:link w:val="Style_33"/>
  </w:style>
  <w:style w:styleId="Style_34" w:type="paragraph">
    <w:name w:val="Heading 5 Char"/>
    <w:basedOn w:val="Style_14"/>
    <w:link w:val="Style_34_ch"/>
    <w:rPr>
      <w:rFonts w:ascii="Arial" w:hAnsi="Arial"/>
      <w:b w:val="1"/>
      <w:sz w:val="24"/>
    </w:rPr>
  </w:style>
  <w:style w:styleId="Style_34_ch" w:type="character">
    <w:name w:val="Heading 5 Char"/>
    <w:basedOn w:val="Style_14_ch"/>
    <w:link w:val="Style_34"/>
    <w:rPr>
      <w:rFonts w:ascii="Arial" w:hAnsi="Arial"/>
      <w:b w:val="1"/>
      <w:sz w:val="24"/>
    </w:rPr>
  </w:style>
  <w:style w:styleId="Style_35" w:type="paragraph">
    <w:name w:val="Footnote"/>
    <w:basedOn w:val="Style_5"/>
    <w:link w:val="Style_35_ch"/>
    <w:pPr>
      <w:spacing w:after="40" w:line="240" w:lineRule="auto"/>
      <w:ind/>
    </w:pPr>
    <w:rPr>
      <w:sz w:val="18"/>
    </w:rPr>
  </w:style>
  <w:style w:styleId="Style_35_ch" w:type="character">
    <w:name w:val="Footnote"/>
    <w:basedOn w:val="Style_5_ch"/>
    <w:link w:val="Style_35"/>
    <w:rPr>
      <w:sz w:val="18"/>
    </w:rPr>
  </w:style>
  <w:style w:styleId="Style_36" w:type="paragraph">
    <w:name w:val="heading 9"/>
    <w:basedOn w:val="Style_5"/>
    <w:next w:val="Style_5"/>
    <w:link w:val="Style_3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6_ch" w:type="character">
    <w:name w:val="heading 9"/>
    <w:basedOn w:val="Style_5_ch"/>
    <w:link w:val="Style_36"/>
    <w:rPr>
      <w:rFonts w:ascii="Arial" w:hAnsi="Arial"/>
      <w:i w:val="1"/>
      <w:sz w:val="21"/>
    </w:rPr>
  </w:style>
  <w:style w:styleId="Style_37" w:type="paragraph">
    <w:name w:val="Основной шрифт абзаца2"/>
    <w:link w:val="Style_37_ch"/>
  </w:style>
  <w:style w:styleId="Style_37_ch" w:type="character">
    <w:name w:val="Основной шрифт абзаца2"/>
    <w:link w:val="Style_37"/>
  </w:style>
  <w:style w:styleId="Style_38" w:type="paragraph">
    <w:name w:val="Подзаголовок1"/>
    <w:link w:val="Style_38_ch"/>
    <w:rPr>
      <w:rFonts w:ascii="XO Thames" w:hAnsi="XO Thames"/>
      <w:i w:val="1"/>
      <w:sz w:val="24"/>
    </w:rPr>
  </w:style>
  <w:style w:styleId="Style_38_ch" w:type="character">
    <w:name w:val="Подзаголовок1"/>
    <w:link w:val="Style_38"/>
    <w:rPr>
      <w:rFonts w:ascii="XO Thames" w:hAnsi="XO Thames"/>
      <w:i w:val="1"/>
      <w:sz w:val="24"/>
    </w:rPr>
  </w:style>
  <w:style w:styleId="Style_39" w:type="paragraph">
    <w:name w:val="Endnote"/>
    <w:basedOn w:val="Style_5"/>
    <w:link w:val="Style_39_ch"/>
    <w:pPr>
      <w:spacing w:after="0" w:line="240" w:lineRule="auto"/>
      <w:ind/>
    </w:pPr>
    <w:rPr>
      <w:sz w:val="20"/>
    </w:rPr>
  </w:style>
  <w:style w:styleId="Style_39_ch" w:type="character">
    <w:name w:val="Endnote"/>
    <w:basedOn w:val="Style_5_ch"/>
    <w:link w:val="Style_39"/>
    <w:rPr>
      <w:sz w:val="20"/>
    </w:rPr>
  </w:style>
  <w:style w:styleId="Style_40" w:type="paragraph">
    <w:name w:val="Contents 9"/>
    <w:link w:val="Style_40_ch"/>
    <w:rPr>
      <w:rFonts w:ascii="XO Thames" w:hAnsi="XO Thames"/>
      <w:sz w:val="28"/>
    </w:rPr>
  </w:style>
  <w:style w:styleId="Style_40_ch" w:type="character">
    <w:name w:val="Contents 9"/>
    <w:link w:val="Style_40"/>
    <w:rPr>
      <w:rFonts w:ascii="XO Thames" w:hAnsi="XO Thames"/>
      <w:sz w:val="28"/>
    </w:rPr>
  </w:style>
  <w:style w:styleId="Style_41" w:type="paragraph">
    <w:name w:val="Endnote"/>
    <w:basedOn w:val="Style_5"/>
    <w:link w:val="Style_41_ch"/>
    <w:pPr>
      <w:spacing w:after="0" w:line="240" w:lineRule="auto"/>
      <w:ind/>
    </w:pPr>
    <w:rPr>
      <w:sz w:val="20"/>
    </w:rPr>
  </w:style>
  <w:style w:styleId="Style_41_ch" w:type="character">
    <w:name w:val="Endnote"/>
    <w:basedOn w:val="Style_5_ch"/>
    <w:link w:val="Style_41"/>
    <w:rPr>
      <w:sz w:val="20"/>
    </w:rPr>
  </w:style>
  <w:style w:styleId="Style_42" w:type="paragraph">
    <w:name w:val="Caption Char"/>
    <w:basedOn w:val="Style_25"/>
    <w:link w:val="Style_42_ch"/>
  </w:style>
  <w:style w:styleId="Style_42_ch" w:type="character">
    <w:name w:val="Caption Char"/>
    <w:basedOn w:val="Style_25_ch"/>
    <w:link w:val="Style_42"/>
  </w:style>
  <w:style w:styleId="Style_43" w:type="paragraph">
    <w:name w:val="Основной шрифт абзаца1"/>
    <w:link w:val="Style_43_ch"/>
    <w:pPr>
      <w:spacing w:after="160" w:line="264" w:lineRule="auto"/>
      <w:ind/>
    </w:pPr>
  </w:style>
  <w:style w:styleId="Style_43_ch" w:type="character">
    <w:name w:val="Основной шрифт абзаца1"/>
    <w:link w:val="Style_43"/>
  </w:style>
  <w:style w:styleId="Style_44" w:type="paragraph">
    <w:name w:val="Список1"/>
    <w:basedOn w:val="Style_45"/>
    <w:link w:val="Style_44_ch"/>
  </w:style>
  <w:style w:styleId="Style_44_ch" w:type="character">
    <w:name w:val="Список1"/>
    <w:basedOn w:val="Style_45_ch"/>
    <w:link w:val="Style_44"/>
  </w:style>
  <w:style w:styleId="Style_46" w:type="paragraph">
    <w:name w:val="Footnote"/>
    <w:basedOn w:val="Style_5"/>
    <w:link w:val="Style_46_ch"/>
    <w:pPr>
      <w:spacing w:after="40" w:line="240" w:lineRule="auto"/>
      <w:ind/>
    </w:pPr>
    <w:rPr>
      <w:sz w:val="18"/>
    </w:rPr>
  </w:style>
  <w:style w:styleId="Style_46_ch" w:type="character">
    <w:name w:val="Footnote"/>
    <w:basedOn w:val="Style_5_ch"/>
    <w:link w:val="Style_46"/>
    <w:rPr>
      <w:sz w:val="18"/>
    </w:rPr>
  </w:style>
  <w:style w:styleId="Style_47" w:type="paragraph">
    <w:name w:val="Header Char"/>
    <w:basedOn w:val="Style_14"/>
    <w:link w:val="Style_47_ch"/>
  </w:style>
  <w:style w:styleId="Style_47_ch" w:type="character">
    <w:name w:val="Header Char"/>
    <w:basedOn w:val="Style_14_ch"/>
    <w:link w:val="Style_47"/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48" w:type="paragraph">
    <w:name w:val="Заголовок 21"/>
    <w:link w:val="Style_48_ch"/>
    <w:rPr>
      <w:rFonts w:ascii="XO Thames" w:hAnsi="XO Thames"/>
      <w:b w:val="1"/>
      <w:sz w:val="28"/>
    </w:rPr>
  </w:style>
  <w:style w:styleId="Style_48_ch" w:type="character">
    <w:name w:val="Заголовок 21"/>
    <w:link w:val="Style_48"/>
    <w:rPr>
      <w:rFonts w:ascii="XO Thames" w:hAnsi="XO Thames"/>
      <w:b w:val="1"/>
      <w:sz w:val="28"/>
    </w:rPr>
  </w:style>
  <w:style w:styleId="Style_49" w:type="paragraph">
    <w:name w:val="Title Char"/>
    <w:basedOn w:val="Style_14"/>
    <w:link w:val="Style_49_ch"/>
    <w:rPr>
      <w:sz w:val="48"/>
    </w:rPr>
  </w:style>
  <w:style w:styleId="Style_49_ch" w:type="character">
    <w:name w:val="Title Char"/>
    <w:basedOn w:val="Style_14_ch"/>
    <w:link w:val="Style_49"/>
    <w:rPr>
      <w:sz w:val="48"/>
    </w:rPr>
  </w:style>
  <w:style w:styleId="Style_50" w:type="paragraph">
    <w:name w:val="Гиперссылка2"/>
    <w:link w:val="Style_50_ch"/>
    <w:rPr>
      <w:color w:val="0000FF"/>
      <w:u w:val="single"/>
    </w:rPr>
  </w:style>
  <w:style w:styleId="Style_50_ch" w:type="character">
    <w:name w:val="Гиперссылка2"/>
    <w:link w:val="Style_50"/>
    <w:rPr>
      <w:color w:val="0000FF"/>
      <w:u w:val="single"/>
    </w:rPr>
  </w:style>
  <w:style w:styleId="Style_51" w:type="paragraph">
    <w:name w:val="Default Paragraph Font"/>
    <w:link w:val="Style_51_ch"/>
  </w:style>
  <w:style w:styleId="Style_51_ch" w:type="character">
    <w:name w:val="Default Paragraph Font"/>
    <w:link w:val="Style_51"/>
  </w:style>
  <w:style w:styleId="Style_52" w:type="paragraph">
    <w:name w:val="Internet link"/>
    <w:link w:val="Style_52_ch"/>
    <w:pPr>
      <w:spacing w:after="160" w:line="264" w:lineRule="auto"/>
      <w:ind/>
    </w:pPr>
    <w:rPr>
      <w:rFonts w:ascii="Calibri" w:hAnsi="Calibri"/>
      <w:color w:val="0000FF"/>
      <w:u w:val="single"/>
    </w:rPr>
  </w:style>
  <w:style w:styleId="Style_52_ch" w:type="character">
    <w:name w:val="Internet link"/>
    <w:link w:val="Style_52"/>
    <w:rPr>
      <w:rFonts w:ascii="Calibri" w:hAnsi="Calibri"/>
      <w:color w:val="0000FF"/>
      <w:u w:val="single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53" w:type="paragraph">
    <w:name w:val="Contents 2"/>
    <w:link w:val="Style_53_ch"/>
    <w:rPr>
      <w:rFonts w:ascii="XO Thames" w:hAnsi="XO Thames"/>
      <w:sz w:val="28"/>
    </w:rPr>
  </w:style>
  <w:style w:styleId="Style_53_ch" w:type="character">
    <w:name w:val="Contents 2"/>
    <w:link w:val="Style_53"/>
    <w:rPr>
      <w:rFonts w:ascii="XO Thames" w:hAnsi="XO Thames"/>
      <w:sz w:val="28"/>
    </w:rPr>
  </w:style>
  <w:style w:styleId="Style_54" w:type="paragraph">
    <w:name w:val="Contents 6"/>
    <w:link w:val="Style_54_ch"/>
    <w:rPr>
      <w:rFonts w:ascii="XO Thames" w:hAnsi="XO Thames"/>
      <w:sz w:val="28"/>
    </w:rPr>
  </w:style>
  <w:style w:styleId="Style_54_ch" w:type="character">
    <w:name w:val="Contents 6"/>
    <w:link w:val="Style_54"/>
    <w:rPr>
      <w:rFonts w:ascii="XO Thames" w:hAnsi="XO Thames"/>
      <w:sz w:val="28"/>
    </w:rPr>
  </w:style>
  <w:style w:styleId="Style_55" w:type="paragraph">
    <w:name w:val="toc 3"/>
    <w:next w:val="Style_5"/>
    <w:link w:val="Style_55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55_ch" w:type="character">
    <w:name w:val="toc 3"/>
    <w:link w:val="Style_55"/>
    <w:rPr>
      <w:rFonts w:ascii="XO Thames" w:hAnsi="XO Thames"/>
      <w:sz w:val="28"/>
    </w:rPr>
  </w:style>
  <w:style w:styleId="Style_56" w:type="paragraph">
    <w:name w:val="index heading"/>
    <w:basedOn w:val="Style_5"/>
    <w:link w:val="Style_56_ch"/>
  </w:style>
  <w:style w:styleId="Style_56_ch" w:type="character">
    <w:name w:val="index heading"/>
    <w:basedOn w:val="Style_5_ch"/>
    <w:link w:val="Style_56"/>
  </w:style>
  <w:style w:styleId="Style_57" w:type="paragraph">
    <w:name w:val="Верхний колонтитул1"/>
    <w:link w:val="Style_57_ch"/>
  </w:style>
  <w:style w:styleId="Style_57_ch" w:type="character">
    <w:name w:val="Верхний колонтитул1"/>
    <w:link w:val="Style_57"/>
  </w:style>
  <w:style w:styleId="Style_58" w:type="paragraph">
    <w:name w:val="Заголовок 41"/>
    <w:link w:val="Style_58_ch"/>
    <w:rPr>
      <w:rFonts w:ascii="XO Thames" w:hAnsi="XO Thames"/>
      <w:b w:val="1"/>
      <w:sz w:val="24"/>
    </w:rPr>
  </w:style>
  <w:style w:styleId="Style_58_ch" w:type="character">
    <w:name w:val="Заголовок 41"/>
    <w:link w:val="Style_58"/>
    <w:rPr>
      <w:rFonts w:ascii="XO Thames" w:hAnsi="XO Thames"/>
      <w:b w:val="1"/>
      <w:sz w:val="24"/>
    </w:rPr>
  </w:style>
  <w:style w:styleId="Style_59" w:type="paragraph">
    <w:name w:val="Footnote"/>
    <w:link w:val="Style_59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59_ch" w:type="character">
    <w:name w:val="Footnote"/>
    <w:link w:val="Style_59"/>
    <w:rPr>
      <w:rFonts w:ascii="XO Thames" w:hAnsi="XO Thames"/>
    </w:rPr>
  </w:style>
  <w:style w:styleId="Style_60" w:type="paragraph">
    <w:name w:val="Heading 3 Char"/>
    <w:basedOn w:val="Style_14"/>
    <w:link w:val="Style_60_ch"/>
    <w:rPr>
      <w:rFonts w:ascii="Arial" w:hAnsi="Arial"/>
      <w:sz w:val="30"/>
    </w:rPr>
  </w:style>
  <w:style w:styleId="Style_60_ch" w:type="character">
    <w:name w:val="Heading 3 Char"/>
    <w:basedOn w:val="Style_14_ch"/>
    <w:link w:val="Style_60"/>
    <w:rPr>
      <w:rFonts w:ascii="Arial" w:hAnsi="Arial"/>
      <w:sz w:val="30"/>
    </w:rPr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61" w:type="paragraph">
    <w:name w:val="Гиперссылка1"/>
    <w:link w:val="Style_61_ch"/>
    <w:rPr>
      <w:color w:val="0000FF"/>
      <w:u w:val="single"/>
    </w:rPr>
  </w:style>
  <w:style w:styleId="Style_61_ch" w:type="character">
    <w:name w:val="Гиперссылка1"/>
    <w:link w:val="Style_61"/>
    <w:rPr>
      <w:color w:val="0000FF"/>
      <w:u w:val="single"/>
    </w:rPr>
  </w:style>
  <w:style w:styleId="Style_62" w:type="paragraph">
    <w:name w:val="Замещающий текст1"/>
    <w:basedOn w:val="Style_26"/>
    <w:link w:val="Style_62_ch"/>
    <w:rPr>
      <w:color w:val="808080"/>
    </w:rPr>
  </w:style>
  <w:style w:styleId="Style_62_ch" w:type="character">
    <w:name w:val="Замещающий текст1"/>
    <w:basedOn w:val="Style_26_ch"/>
    <w:link w:val="Style_62"/>
    <w:rPr>
      <w:color w:val="808080"/>
    </w:rPr>
  </w:style>
  <w:style w:styleId="Style_63" w:type="paragraph">
    <w:name w:val="Intense Quote Char"/>
    <w:link w:val="Style_63_ch"/>
    <w:rPr>
      <w:i w:val="1"/>
    </w:rPr>
  </w:style>
  <w:style w:styleId="Style_63_ch" w:type="character">
    <w:name w:val="Intense Quote Char"/>
    <w:link w:val="Style_63"/>
    <w:rPr>
      <w:i w:val="1"/>
    </w:rPr>
  </w:style>
  <w:style w:styleId="Style_14" w:type="paragraph">
    <w:name w:val="Основной шрифт абзаца2"/>
    <w:link w:val="Style_14_ch"/>
  </w:style>
  <w:style w:styleId="Style_14_ch" w:type="character">
    <w:name w:val="Основной шрифт абзаца2"/>
    <w:link w:val="Style_14"/>
  </w:style>
  <w:style w:styleId="Style_64" w:type="paragraph">
    <w:name w:val="Заголовок 11"/>
    <w:link w:val="Style_64_ch"/>
    <w:rPr>
      <w:rFonts w:ascii="XO Thames" w:hAnsi="XO Thames"/>
      <w:b w:val="1"/>
      <w:sz w:val="32"/>
    </w:rPr>
  </w:style>
  <w:style w:styleId="Style_64_ch" w:type="character">
    <w:name w:val="Заголовок 11"/>
    <w:link w:val="Style_64"/>
    <w:rPr>
      <w:rFonts w:ascii="XO Thames" w:hAnsi="XO Thames"/>
      <w:b w:val="1"/>
      <w:sz w:val="32"/>
    </w:rPr>
  </w:style>
  <w:style w:styleId="Style_65" w:type="paragraph">
    <w:name w:val="heading 5"/>
    <w:link w:val="Style_65_ch"/>
    <w:uiPriority w:val="9"/>
    <w:qFormat/>
    <w:pPr>
      <w:ind/>
      <w:outlineLvl w:val="4"/>
    </w:pPr>
    <w:rPr>
      <w:rFonts w:ascii="XO Thames" w:hAnsi="XO Thames"/>
      <w:b w:val="1"/>
    </w:rPr>
  </w:style>
  <w:style w:styleId="Style_65_ch" w:type="character">
    <w:name w:val="heading 5"/>
    <w:link w:val="Style_65"/>
    <w:rPr>
      <w:rFonts w:ascii="XO Thames" w:hAnsi="XO Thames"/>
      <w:b w:val="1"/>
    </w:rPr>
  </w:style>
  <w:style w:styleId="Style_66" w:type="paragraph">
    <w:name w:val="Основной шрифт абзаца1"/>
    <w:link w:val="Style_66_ch"/>
    <w:pPr>
      <w:spacing w:after="160" w:line="264" w:lineRule="auto"/>
      <w:ind/>
    </w:pPr>
  </w:style>
  <w:style w:styleId="Style_66_ch" w:type="character">
    <w:name w:val="Основной шрифт абзаца1"/>
    <w:link w:val="Style_66"/>
  </w:style>
  <w:style w:styleId="Style_67" w:type="paragraph">
    <w:name w:val="Знак концевой сноски1"/>
    <w:basedOn w:val="Style_14"/>
    <w:link w:val="Style_67_ch"/>
    <w:rPr>
      <w:vertAlign w:val="superscript"/>
    </w:rPr>
  </w:style>
  <w:style w:styleId="Style_67_ch" w:type="character">
    <w:name w:val="Знак концевой сноски1"/>
    <w:basedOn w:val="Style_14_ch"/>
    <w:link w:val="Style_67"/>
    <w:rPr>
      <w:vertAlign w:val="superscript"/>
    </w:rPr>
  </w:style>
  <w:style w:styleId="Style_68" w:type="paragraph">
    <w:name w:val="heading 1"/>
    <w:next w:val="Style_5"/>
    <w:link w:val="Style_68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68_ch" w:type="character">
    <w:name w:val="heading 1"/>
    <w:link w:val="Style_68"/>
    <w:rPr>
      <w:rFonts w:ascii="XO Thames" w:hAnsi="XO Thames"/>
      <w:b w:val="1"/>
      <w:sz w:val="32"/>
    </w:rPr>
  </w:style>
  <w:style w:styleId="Style_69" w:type="paragraph">
    <w:name w:val="Plain Text"/>
    <w:basedOn w:val="Style_5"/>
    <w:link w:val="Style_69_ch"/>
    <w:pPr>
      <w:spacing w:after="0" w:line="240" w:lineRule="auto"/>
      <w:ind/>
    </w:pPr>
    <w:rPr>
      <w:rFonts w:ascii="Calibri" w:hAnsi="Calibri"/>
    </w:rPr>
  </w:style>
  <w:style w:styleId="Style_69_ch" w:type="character">
    <w:name w:val="Plain Text"/>
    <w:basedOn w:val="Style_5_ch"/>
    <w:link w:val="Style_69"/>
    <w:rPr>
      <w:rFonts w:ascii="Calibri" w:hAnsi="Calibri"/>
    </w:rPr>
  </w:style>
  <w:style w:styleId="Style_70" w:type="paragraph">
    <w:name w:val="Колонтитул"/>
    <w:link w:val="Style_70_ch"/>
    <w:rPr>
      <w:rFonts w:ascii="XO Thames" w:hAnsi="XO Thames"/>
      <w:sz w:val="20"/>
    </w:rPr>
  </w:style>
  <w:style w:styleId="Style_70_ch" w:type="character">
    <w:name w:val="Колонтитул"/>
    <w:link w:val="Style_70"/>
    <w:rPr>
      <w:rFonts w:ascii="XO Thames" w:hAnsi="XO Thames"/>
      <w:sz w:val="20"/>
    </w:rPr>
  </w:style>
  <w:style w:styleId="Style_71" w:type="paragraph">
    <w:name w:val="Footnote"/>
    <w:basedOn w:val="Style_5"/>
    <w:link w:val="Style_71_ch"/>
    <w:pPr>
      <w:spacing w:after="40" w:line="240" w:lineRule="auto"/>
      <w:ind/>
    </w:pPr>
    <w:rPr>
      <w:sz w:val="18"/>
    </w:rPr>
  </w:style>
  <w:style w:styleId="Style_71_ch" w:type="character">
    <w:name w:val="Footnote"/>
    <w:basedOn w:val="Style_5_ch"/>
    <w:link w:val="Style_71"/>
    <w:rPr>
      <w:sz w:val="18"/>
    </w:rPr>
  </w:style>
  <w:style w:styleId="Style_72" w:type="paragraph">
    <w:name w:val="Заголовок2"/>
    <w:link w:val="Style_72_ch"/>
    <w:rPr>
      <w:rFonts w:ascii="XO Thames" w:hAnsi="XO Thames"/>
      <w:b w:val="1"/>
      <w:caps w:val="1"/>
      <w:sz w:val="40"/>
    </w:rPr>
  </w:style>
  <w:style w:styleId="Style_72_ch" w:type="character">
    <w:name w:val="Заголовок2"/>
    <w:link w:val="Style_72"/>
    <w:rPr>
      <w:rFonts w:ascii="XO Thames" w:hAnsi="XO Thames"/>
      <w:b w:val="1"/>
      <w:caps w:val="1"/>
      <w:sz w:val="40"/>
    </w:rPr>
  </w:style>
  <w:style w:styleId="Style_73" w:type="paragraph">
    <w:name w:val="Знак сноски1"/>
    <w:basedOn w:val="Style_14"/>
    <w:link w:val="Style_73_ch"/>
    <w:rPr>
      <w:vertAlign w:val="superscript"/>
    </w:rPr>
  </w:style>
  <w:style w:styleId="Style_73_ch" w:type="character">
    <w:name w:val="Знак сноски1"/>
    <w:basedOn w:val="Style_14_ch"/>
    <w:link w:val="Style_73"/>
    <w:rPr>
      <w:vertAlign w:val="superscript"/>
    </w:rPr>
  </w:style>
  <w:style w:styleId="Style_74" w:type="paragraph">
    <w:name w:val="Hyperlink"/>
    <w:link w:val="Style_74_ch"/>
    <w:rPr>
      <w:color w:val="0000FF"/>
      <w:u w:val="single"/>
    </w:rPr>
  </w:style>
  <w:style w:styleId="Style_74_ch" w:type="character">
    <w:name w:val="Hyperlink"/>
    <w:link w:val="Style_74"/>
    <w:rPr>
      <w:color w:val="0000FF"/>
      <w:u w:val="single"/>
    </w:rPr>
  </w:style>
  <w:style w:styleId="Style_75" w:type="paragraph">
    <w:name w:val="Footnote"/>
    <w:basedOn w:val="Style_5"/>
    <w:link w:val="Style_75_ch"/>
    <w:pPr>
      <w:spacing w:after="40" w:line="240" w:lineRule="auto"/>
      <w:ind/>
    </w:pPr>
    <w:rPr>
      <w:sz w:val="18"/>
    </w:rPr>
  </w:style>
  <w:style w:styleId="Style_75_ch" w:type="character">
    <w:name w:val="Footnote"/>
    <w:basedOn w:val="Style_5_ch"/>
    <w:link w:val="Style_75"/>
    <w:rPr>
      <w:sz w:val="18"/>
    </w:rPr>
  </w:style>
  <w:style w:styleId="Style_76" w:type="paragraph">
    <w:name w:val="heading 8"/>
    <w:basedOn w:val="Style_5"/>
    <w:next w:val="Style_5"/>
    <w:link w:val="Style_7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76_ch" w:type="character">
    <w:name w:val="heading 8"/>
    <w:basedOn w:val="Style_5_ch"/>
    <w:link w:val="Style_76"/>
    <w:rPr>
      <w:rFonts w:ascii="Arial" w:hAnsi="Arial"/>
      <w:i w:val="1"/>
    </w:rPr>
  </w:style>
  <w:style w:styleId="Style_77" w:type="paragraph">
    <w:name w:val="List"/>
    <w:basedOn w:val="Style_45"/>
    <w:link w:val="Style_77_ch"/>
  </w:style>
  <w:style w:styleId="Style_77_ch" w:type="character">
    <w:name w:val="List"/>
    <w:basedOn w:val="Style_45_ch"/>
    <w:link w:val="Style_77"/>
  </w:style>
  <w:style w:styleId="Style_78" w:type="paragraph">
    <w:name w:val="Footnote"/>
    <w:basedOn w:val="Style_5"/>
    <w:link w:val="Style_78_ch"/>
    <w:pPr>
      <w:spacing w:after="40" w:line="240" w:lineRule="auto"/>
      <w:ind/>
    </w:pPr>
    <w:rPr>
      <w:sz w:val="18"/>
    </w:rPr>
  </w:style>
  <w:style w:styleId="Style_78_ch" w:type="character">
    <w:name w:val="Footnote"/>
    <w:basedOn w:val="Style_5_ch"/>
    <w:link w:val="Style_78"/>
    <w:rPr>
      <w:sz w:val="18"/>
    </w:rPr>
  </w:style>
  <w:style w:styleId="Style_79" w:type="paragraph">
    <w:name w:val="Intense Quote"/>
    <w:basedOn w:val="Style_5"/>
    <w:next w:val="Style_5"/>
    <w:link w:val="Style_79_ch"/>
    <w:pPr>
      <w:ind w:firstLine="0" w:left="720" w:right="720"/>
    </w:pPr>
    <w:rPr>
      <w:i w:val="1"/>
    </w:rPr>
  </w:style>
  <w:style w:styleId="Style_79_ch" w:type="character">
    <w:name w:val="Intense Quote"/>
    <w:basedOn w:val="Style_5_ch"/>
    <w:link w:val="Style_79"/>
    <w:rPr>
      <w:i w:val="1"/>
    </w:rPr>
  </w:style>
  <w:style w:styleId="Style_80" w:type="paragraph">
    <w:name w:val="toc 1"/>
    <w:next w:val="Style_5"/>
    <w:link w:val="Style_80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80_ch" w:type="character">
    <w:name w:val="toc 1"/>
    <w:link w:val="Style_80"/>
    <w:rPr>
      <w:rFonts w:ascii="XO Thames" w:hAnsi="XO Thames"/>
      <w:b w:val="1"/>
      <w:sz w:val="28"/>
    </w:rPr>
  </w:style>
  <w:style w:styleId="Style_81" w:type="paragraph">
    <w:name w:val="endnote reference"/>
    <w:basedOn w:val="Style_51"/>
    <w:link w:val="Style_81_ch"/>
    <w:rPr>
      <w:vertAlign w:val="superscript"/>
    </w:rPr>
  </w:style>
  <w:style w:styleId="Style_81_ch" w:type="character">
    <w:name w:val="endnote reference"/>
    <w:basedOn w:val="Style_51_ch"/>
    <w:link w:val="Style_81"/>
    <w:rPr>
      <w:vertAlign w:val="superscript"/>
    </w:rPr>
  </w:style>
  <w:style w:styleId="Style_82" w:type="paragraph">
    <w:name w:val="Header and Footer"/>
    <w:link w:val="Style_82_ch"/>
    <w:rPr>
      <w:rFonts w:ascii="XO Thames" w:hAnsi="XO Thames"/>
      <w:sz w:val="20"/>
    </w:rPr>
  </w:style>
  <w:style w:styleId="Style_82_ch" w:type="character">
    <w:name w:val="Header and Footer"/>
    <w:link w:val="Style_82"/>
    <w:rPr>
      <w:rFonts w:ascii="XO Thames" w:hAnsi="XO Thames"/>
      <w:sz w:val="20"/>
    </w:rPr>
  </w:style>
  <w:style w:styleId="Style_83" w:type="paragraph">
    <w:name w:val="Heading 4 Char"/>
    <w:basedOn w:val="Style_14"/>
    <w:link w:val="Style_83_ch"/>
    <w:rPr>
      <w:rFonts w:ascii="Arial" w:hAnsi="Arial"/>
      <w:b w:val="1"/>
      <w:sz w:val="26"/>
    </w:rPr>
  </w:style>
  <w:style w:styleId="Style_83_ch" w:type="character">
    <w:name w:val="Heading 4 Char"/>
    <w:basedOn w:val="Style_14_ch"/>
    <w:link w:val="Style_83"/>
    <w:rPr>
      <w:rFonts w:ascii="Arial" w:hAnsi="Arial"/>
      <w:b w:val="1"/>
      <w:sz w:val="26"/>
    </w:rPr>
  </w:style>
  <w:style w:styleId="Style_84" w:type="paragraph">
    <w:name w:val="Body Text"/>
    <w:basedOn w:val="Style_5"/>
    <w:link w:val="Style_84_ch"/>
    <w:pPr>
      <w:spacing w:after="140" w:line="276" w:lineRule="auto"/>
      <w:ind/>
    </w:pPr>
  </w:style>
  <w:style w:styleId="Style_84_ch" w:type="character">
    <w:name w:val="Body Text"/>
    <w:basedOn w:val="Style_5_ch"/>
    <w:link w:val="Style_84"/>
  </w:style>
  <w:style w:styleId="Style_85" w:type="paragraph">
    <w:name w:val="footnote reference"/>
    <w:basedOn w:val="Style_51"/>
    <w:link w:val="Style_85_ch"/>
    <w:rPr>
      <w:vertAlign w:val="superscript"/>
    </w:rPr>
  </w:style>
  <w:style w:styleId="Style_85_ch" w:type="character">
    <w:name w:val="footnote reference"/>
    <w:basedOn w:val="Style_51_ch"/>
    <w:link w:val="Style_85"/>
    <w:rPr>
      <w:vertAlign w:val="superscript"/>
    </w:rPr>
  </w:style>
  <w:style w:styleId="Style_86" w:type="paragraph">
    <w:name w:val="Endnote"/>
    <w:link w:val="Style_86_ch"/>
    <w:pPr>
      <w:ind w:firstLine="851" w:left="0"/>
      <w:jc w:val="both"/>
    </w:pPr>
    <w:rPr>
      <w:rFonts w:ascii="XO Thames" w:hAnsi="XO Thames"/>
    </w:rPr>
  </w:style>
  <w:style w:styleId="Style_86_ch" w:type="character">
    <w:name w:val="Endnote"/>
    <w:link w:val="Style_86"/>
    <w:rPr>
      <w:rFonts w:ascii="XO Thames" w:hAnsi="XO Thames"/>
    </w:rPr>
  </w:style>
  <w:style w:styleId="Style_87" w:type="paragraph">
    <w:name w:val="toc 9"/>
    <w:next w:val="Style_5"/>
    <w:link w:val="Style_87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87_ch" w:type="character">
    <w:name w:val="toc 9"/>
    <w:link w:val="Style_87"/>
    <w:rPr>
      <w:rFonts w:ascii="XO Thames" w:hAnsi="XO Thames"/>
      <w:sz w:val="28"/>
    </w:rPr>
  </w:style>
  <w:style w:styleId="Style_88" w:type="paragraph">
    <w:name w:val="Гиперссылка1"/>
    <w:basedOn w:val="Style_43"/>
    <w:link w:val="Style_88_ch"/>
    <w:rPr>
      <w:color w:themeColor="hyperlink" w:val="0563C1"/>
      <w:u w:val="single"/>
    </w:rPr>
  </w:style>
  <w:style w:styleId="Style_88_ch" w:type="character">
    <w:name w:val="Гиперссылка1"/>
    <w:basedOn w:val="Style_43_ch"/>
    <w:link w:val="Style_88"/>
    <w:rPr>
      <w:color w:themeColor="hyperlink" w:val="0563C1"/>
      <w:u w:val="single"/>
    </w:rPr>
  </w:style>
  <w:style w:styleId="Style_89" w:type="paragraph">
    <w:name w:val="Endnote"/>
    <w:basedOn w:val="Style_5"/>
    <w:link w:val="Style_89_ch"/>
    <w:pPr>
      <w:spacing w:after="0" w:line="240" w:lineRule="auto"/>
      <w:ind/>
    </w:pPr>
    <w:rPr>
      <w:sz w:val="20"/>
    </w:rPr>
  </w:style>
  <w:style w:styleId="Style_89_ch" w:type="character">
    <w:name w:val="Endnote"/>
    <w:basedOn w:val="Style_5_ch"/>
    <w:link w:val="Style_89"/>
    <w:rPr>
      <w:sz w:val="20"/>
    </w:rPr>
  </w:style>
  <w:style w:styleId="Style_90" w:type="paragraph">
    <w:name w:val="Contents 8"/>
    <w:link w:val="Style_90_ch"/>
    <w:rPr>
      <w:rFonts w:ascii="XO Thames" w:hAnsi="XO Thames"/>
      <w:sz w:val="28"/>
    </w:rPr>
  </w:style>
  <w:style w:styleId="Style_90_ch" w:type="character">
    <w:name w:val="Contents 8"/>
    <w:link w:val="Style_90"/>
    <w:rPr>
      <w:rFonts w:ascii="XO Thames" w:hAnsi="XO Thames"/>
      <w:sz w:val="28"/>
    </w:rPr>
  </w:style>
  <w:style w:styleId="Style_91" w:type="paragraph">
    <w:name w:val="Footnote"/>
    <w:link w:val="Style_91_ch"/>
    <w:pPr>
      <w:spacing w:after="40"/>
      <w:ind/>
    </w:pPr>
    <w:rPr>
      <w:sz w:val="18"/>
    </w:rPr>
  </w:style>
  <w:style w:styleId="Style_91_ch" w:type="character">
    <w:name w:val="Footnote"/>
    <w:link w:val="Style_91"/>
    <w:rPr>
      <w:sz w:val="18"/>
    </w:rPr>
  </w:style>
  <w:style w:styleId="Style_92" w:type="paragraph">
    <w:name w:val="Heading 6 Char"/>
    <w:basedOn w:val="Style_14"/>
    <w:link w:val="Style_92_ch"/>
    <w:rPr>
      <w:rFonts w:ascii="Arial" w:hAnsi="Arial"/>
      <w:b w:val="1"/>
    </w:rPr>
  </w:style>
  <w:style w:styleId="Style_92_ch" w:type="character">
    <w:name w:val="Heading 6 Char"/>
    <w:basedOn w:val="Style_14_ch"/>
    <w:link w:val="Style_92"/>
    <w:rPr>
      <w:rFonts w:ascii="Arial" w:hAnsi="Arial"/>
      <w:b w:val="1"/>
    </w:rPr>
  </w:style>
  <w:style w:styleId="Style_93" w:type="paragraph">
    <w:name w:val="Endnote"/>
    <w:link w:val="Style_93_ch"/>
    <w:rPr>
      <w:sz w:val="20"/>
    </w:rPr>
  </w:style>
  <w:style w:styleId="Style_93_ch" w:type="character">
    <w:name w:val="Endnote"/>
    <w:link w:val="Style_93"/>
    <w:rPr>
      <w:sz w:val="20"/>
    </w:rPr>
  </w:style>
  <w:style w:styleId="Style_94" w:type="paragraph">
    <w:name w:val="Balloon Text"/>
    <w:basedOn w:val="Style_5"/>
    <w:link w:val="Style_94_ch"/>
    <w:pPr>
      <w:spacing w:after="0" w:line="240" w:lineRule="auto"/>
      <w:ind/>
    </w:pPr>
    <w:rPr>
      <w:rFonts w:ascii="Segoe UI" w:hAnsi="Segoe UI"/>
      <w:sz w:val="18"/>
    </w:rPr>
  </w:style>
  <w:style w:styleId="Style_94_ch" w:type="character">
    <w:name w:val="Balloon Text"/>
    <w:basedOn w:val="Style_5_ch"/>
    <w:link w:val="Style_94"/>
    <w:rPr>
      <w:rFonts w:ascii="Segoe UI" w:hAnsi="Segoe UI"/>
      <w:sz w:val="18"/>
    </w:rPr>
  </w:style>
  <w:style w:styleId="Style_95" w:type="paragraph">
    <w:name w:val="Заголовок 31"/>
    <w:link w:val="Style_95_ch"/>
    <w:rPr>
      <w:rFonts w:ascii="XO Thames" w:hAnsi="XO Thames"/>
      <w:b w:val="1"/>
      <w:sz w:val="26"/>
    </w:rPr>
  </w:style>
  <w:style w:styleId="Style_95_ch" w:type="character">
    <w:name w:val="Заголовок 31"/>
    <w:link w:val="Style_95"/>
    <w:rPr>
      <w:rFonts w:ascii="XO Thames" w:hAnsi="XO Thames"/>
      <w:b w:val="1"/>
      <w:sz w:val="26"/>
    </w:rPr>
  </w:style>
  <w:style w:styleId="Style_96" w:type="paragraph">
    <w:name w:val="Обычный1"/>
    <w:link w:val="Style_96_ch"/>
    <w:pPr>
      <w:spacing w:after="160" w:line="264" w:lineRule="auto"/>
      <w:ind/>
    </w:pPr>
  </w:style>
  <w:style w:styleId="Style_96_ch" w:type="character">
    <w:name w:val="Обычный1"/>
    <w:link w:val="Style_96"/>
  </w:style>
  <w:style w:styleId="Style_97" w:type="paragraph">
    <w:name w:val="Quote Char"/>
    <w:link w:val="Style_97_ch"/>
    <w:rPr>
      <w:i w:val="1"/>
    </w:rPr>
  </w:style>
  <w:style w:styleId="Style_97_ch" w:type="character">
    <w:name w:val="Quote Char"/>
    <w:link w:val="Style_97"/>
    <w:rPr>
      <w:i w:val="1"/>
    </w:rPr>
  </w:style>
  <w:style w:styleId="Style_98" w:type="paragraph">
    <w:name w:val="table of figures"/>
    <w:basedOn w:val="Style_5"/>
    <w:next w:val="Style_5"/>
    <w:link w:val="Style_98_ch"/>
    <w:pPr>
      <w:spacing w:after="0"/>
      <w:ind/>
    </w:pPr>
  </w:style>
  <w:style w:styleId="Style_98_ch" w:type="character">
    <w:name w:val="table of figures"/>
    <w:basedOn w:val="Style_5_ch"/>
    <w:link w:val="Style_98"/>
  </w:style>
  <w:style w:styleId="Style_99" w:type="paragraph">
    <w:name w:val="toc 8"/>
    <w:next w:val="Style_5"/>
    <w:link w:val="Style_99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99_ch" w:type="character">
    <w:name w:val="toc 8"/>
    <w:link w:val="Style_99"/>
    <w:rPr>
      <w:rFonts w:ascii="XO Thames" w:hAnsi="XO Thames"/>
      <w:sz w:val="28"/>
    </w:rPr>
  </w:style>
  <w:style w:styleId="Style_100" w:type="paragraph">
    <w:name w:val="Heading 9 Char"/>
    <w:basedOn w:val="Style_14"/>
    <w:link w:val="Style_100_ch"/>
    <w:rPr>
      <w:rFonts w:ascii="Arial" w:hAnsi="Arial"/>
      <w:i w:val="1"/>
      <w:sz w:val="21"/>
    </w:rPr>
  </w:style>
  <w:style w:styleId="Style_100_ch" w:type="character">
    <w:name w:val="Heading 9 Char"/>
    <w:basedOn w:val="Style_14_ch"/>
    <w:link w:val="Style_100"/>
    <w:rPr>
      <w:rFonts w:ascii="Arial" w:hAnsi="Arial"/>
      <w:i w:val="1"/>
      <w:sz w:val="21"/>
    </w:rPr>
  </w:style>
  <w:style w:styleId="Style_101" w:type="paragraph">
    <w:name w:val="Contents 3"/>
    <w:link w:val="Style_101_ch"/>
    <w:rPr>
      <w:rFonts w:ascii="XO Thames" w:hAnsi="XO Thames"/>
      <w:sz w:val="28"/>
    </w:rPr>
  </w:style>
  <w:style w:styleId="Style_101_ch" w:type="character">
    <w:name w:val="Contents 3"/>
    <w:link w:val="Style_101"/>
    <w:rPr>
      <w:rFonts w:ascii="XO Thames" w:hAnsi="XO Thames"/>
      <w:sz w:val="28"/>
    </w:rPr>
  </w:style>
  <w:style w:styleId="Style_102" w:type="paragraph">
    <w:name w:val="Endnote"/>
    <w:basedOn w:val="Style_5"/>
    <w:link w:val="Style_102_ch"/>
    <w:pPr>
      <w:spacing w:after="0" w:line="240" w:lineRule="auto"/>
      <w:ind/>
    </w:pPr>
    <w:rPr>
      <w:sz w:val="20"/>
    </w:rPr>
  </w:style>
  <w:style w:styleId="Style_102_ch" w:type="character">
    <w:name w:val="Endnote"/>
    <w:basedOn w:val="Style_5_ch"/>
    <w:link w:val="Style_102"/>
    <w:rPr>
      <w:sz w:val="20"/>
    </w:rPr>
  </w:style>
  <w:style w:styleId="Style_103" w:type="paragraph">
    <w:name w:val="Contents 4"/>
    <w:link w:val="Style_103_ch"/>
    <w:rPr>
      <w:rFonts w:ascii="XO Thames" w:hAnsi="XO Thames"/>
      <w:sz w:val="28"/>
    </w:rPr>
  </w:style>
  <w:style w:styleId="Style_103_ch" w:type="character">
    <w:name w:val="Contents 4"/>
    <w:link w:val="Style_103"/>
    <w:rPr>
      <w:rFonts w:ascii="XO Thames" w:hAnsi="XO Thames"/>
      <w:sz w:val="28"/>
    </w:rPr>
  </w:style>
  <w:style w:styleId="Style_104" w:type="paragraph">
    <w:name w:val="toc 5"/>
    <w:next w:val="Style_5"/>
    <w:link w:val="Style_104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104_ch" w:type="character">
    <w:name w:val="toc 5"/>
    <w:link w:val="Style_104"/>
    <w:rPr>
      <w:rFonts w:ascii="XO Thames" w:hAnsi="XO Thames"/>
      <w:sz w:val="28"/>
    </w:rPr>
  </w:style>
  <w:style w:styleId="Style_105" w:type="paragraph">
    <w:name w:val="Содержимое врезки"/>
    <w:basedOn w:val="Style_5"/>
    <w:link w:val="Style_105_ch"/>
  </w:style>
  <w:style w:styleId="Style_105_ch" w:type="character">
    <w:name w:val="Содержимое врезки"/>
    <w:basedOn w:val="Style_5_ch"/>
    <w:link w:val="Style_105"/>
  </w:style>
  <w:style w:styleId="Style_106" w:type="paragraph">
    <w:name w:val="Footer"/>
    <w:link w:val="Style_106_ch"/>
    <w:rPr>
      <w:rFonts w:ascii="Times New Roman" w:hAnsi="Times New Roman"/>
      <w:sz w:val="28"/>
    </w:rPr>
  </w:style>
  <w:style w:styleId="Style_106_ch" w:type="character">
    <w:name w:val="Footer"/>
    <w:link w:val="Style_106"/>
    <w:rPr>
      <w:rFonts w:ascii="Times New Roman" w:hAnsi="Times New Roman"/>
      <w:sz w:val="28"/>
    </w:rPr>
  </w:style>
  <w:style w:styleId="Style_107" w:type="paragraph">
    <w:name w:val="Гиперссылка2"/>
    <w:link w:val="Style_107_ch"/>
    <w:rPr>
      <w:color w:val="0000FF"/>
      <w:u w:val="single"/>
    </w:rPr>
  </w:style>
  <w:style w:styleId="Style_107_ch" w:type="character">
    <w:name w:val="Гиперссылка2"/>
    <w:link w:val="Style_107"/>
    <w:rPr>
      <w:color w:val="0000FF"/>
      <w:u w:val="single"/>
    </w:rPr>
  </w:style>
  <w:style w:styleId="Style_108" w:type="paragraph">
    <w:name w:val="Heading 2 Char"/>
    <w:basedOn w:val="Style_14"/>
    <w:link w:val="Style_108_ch"/>
    <w:rPr>
      <w:rFonts w:ascii="Arial" w:hAnsi="Arial"/>
      <w:sz w:val="34"/>
    </w:rPr>
  </w:style>
  <w:style w:styleId="Style_108_ch" w:type="character">
    <w:name w:val="Heading 2 Char"/>
    <w:basedOn w:val="Style_14_ch"/>
    <w:link w:val="Style_108"/>
    <w:rPr>
      <w:rFonts w:ascii="Arial" w:hAnsi="Arial"/>
      <w:sz w:val="34"/>
    </w:rPr>
  </w:style>
  <w:style w:styleId="Style_109" w:type="paragraph">
    <w:name w:val="Основной шрифт абзаца2"/>
    <w:link w:val="Style_109_ch"/>
  </w:style>
  <w:style w:styleId="Style_109_ch" w:type="character">
    <w:name w:val="Основной шрифт абзаца2"/>
    <w:link w:val="Style_109"/>
  </w:style>
  <w:style w:styleId="Style_110" w:type="paragraph">
    <w:name w:val="Заголовок1"/>
    <w:link w:val="Style_110_ch"/>
    <w:rPr>
      <w:rFonts w:ascii="XO Thames" w:hAnsi="XO Thames"/>
      <w:b w:val="1"/>
      <w:caps w:val="1"/>
      <w:sz w:val="40"/>
    </w:rPr>
  </w:style>
  <w:style w:styleId="Style_110_ch" w:type="character">
    <w:name w:val="Заголовок1"/>
    <w:link w:val="Style_110"/>
    <w:rPr>
      <w:rFonts w:ascii="XO Thames" w:hAnsi="XO Thames"/>
      <w:b w:val="1"/>
      <w:caps w:val="1"/>
      <w:sz w:val="40"/>
    </w:rPr>
  </w:style>
  <w:style w:styleId="Style_111" w:type="paragraph">
    <w:name w:val="Гиперссылка4"/>
    <w:link w:val="Style_111_ch"/>
    <w:rPr>
      <w:color w:val="0000FF"/>
      <w:u w:val="single"/>
    </w:rPr>
  </w:style>
  <w:style w:styleId="Style_111_ch" w:type="character">
    <w:name w:val="Гиперссылка4"/>
    <w:link w:val="Style_111"/>
    <w:rPr>
      <w:color w:val="0000FF"/>
      <w:u w:val="single"/>
    </w:rPr>
  </w:style>
  <w:style w:styleId="Style_112" w:type="paragraph">
    <w:name w:val="Subtitle"/>
    <w:next w:val="Style_5"/>
    <w:link w:val="Style_112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112_ch" w:type="character">
    <w:name w:val="Subtitle"/>
    <w:link w:val="Style_112"/>
    <w:rPr>
      <w:rFonts w:ascii="XO Thames" w:hAnsi="XO Thames"/>
      <w:i w:val="1"/>
      <w:sz w:val="24"/>
    </w:rPr>
  </w:style>
  <w:style w:styleId="Style_113" w:type="paragraph">
    <w:name w:val="Обычный1"/>
    <w:link w:val="Style_113_ch"/>
  </w:style>
  <w:style w:styleId="Style_113_ch" w:type="character">
    <w:name w:val="Обычный1"/>
    <w:link w:val="Style_113"/>
  </w:style>
  <w:style w:styleId="Style_114" w:type="paragraph">
    <w:name w:val="Title"/>
    <w:basedOn w:val="Style_5"/>
    <w:next w:val="Style_84"/>
    <w:link w:val="Style_114_ch"/>
    <w:uiPriority w:val="10"/>
    <w:qFormat/>
    <w:pPr>
      <w:keepNext w:val="1"/>
      <w:spacing w:after="120" w:before="240"/>
      <w:ind/>
    </w:pPr>
    <w:rPr>
      <w:rFonts w:ascii="Open Sans" w:hAnsi="Open Sans"/>
      <w:sz w:val="28"/>
    </w:rPr>
  </w:style>
  <w:style w:styleId="Style_114_ch" w:type="character">
    <w:name w:val="Title"/>
    <w:basedOn w:val="Style_5_ch"/>
    <w:link w:val="Style_114"/>
    <w:rPr>
      <w:rFonts w:ascii="Open Sans" w:hAnsi="Open Sans"/>
      <w:sz w:val="28"/>
    </w:rPr>
  </w:style>
  <w:style w:styleId="Style_115" w:type="paragraph">
    <w:name w:val="heading 4"/>
    <w:link w:val="Style_115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115_ch" w:type="character">
    <w:name w:val="heading 4"/>
    <w:link w:val="Style_115"/>
    <w:rPr>
      <w:rFonts w:ascii="XO Thames" w:hAnsi="XO Thames"/>
      <w:b w:val="1"/>
      <w:sz w:val="24"/>
    </w:rPr>
  </w:style>
  <w:style w:styleId="Style_116" w:type="paragraph">
    <w:name w:val="Footnote"/>
    <w:basedOn w:val="Style_5"/>
    <w:link w:val="Style_116_ch"/>
    <w:pPr>
      <w:spacing w:after="40" w:line="240" w:lineRule="auto"/>
      <w:ind/>
    </w:pPr>
    <w:rPr>
      <w:sz w:val="18"/>
    </w:rPr>
  </w:style>
  <w:style w:styleId="Style_116_ch" w:type="character">
    <w:name w:val="Footnote"/>
    <w:basedOn w:val="Style_5_ch"/>
    <w:link w:val="Style_116"/>
    <w:rPr>
      <w:sz w:val="18"/>
    </w:rPr>
  </w:style>
  <w:style w:styleId="Style_117" w:type="paragraph">
    <w:name w:val="Обычный1"/>
    <w:link w:val="Style_117_ch"/>
  </w:style>
  <w:style w:styleId="Style_117_ch" w:type="character">
    <w:name w:val="Обычный1"/>
    <w:link w:val="Style_117"/>
  </w:style>
  <w:style w:styleId="Style_118" w:type="paragraph">
    <w:name w:val="heading 2"/>
    <w:link w:val="Style_118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118_ch" w:type="character">
    <w:name w:val="heading 2"/>
    <w:link w:val="Style_118"/>
    <w:rPr>
      <w:rFonts w:ascii="XO Thames" w:hAnsi="XO Thames"/>
      <w:b w:val="1"/>
      <w:sz w:val="28"/>
    </w:rPr>
  </w:style>
  <w:style w:styleId="Style_119" w:type="paragraph">
    <w:name w:val="Heading 8 Char"/>
    <w:basedOn w:val="Style_14"/>
    <w:link w:val="Style_119_ch"/>
    <w:rPr>
      <w:rFonts w:ascii="Arial" w:hAnsi="Arial"/>
      <w:i w:val="1"/>
    </w:rPr>
  </w:style>
  <w:style w:styleId="Style_119_ch" w:type="character">
    <w:name w:val="Heading 8 Char"/>
    <w:basedOn w:val="Style_14_ch"/>
    <w:link w:val="Style_119"/>
    <w:rPr>
      <w:rFonts w:ascii="Arial" w:hAnsi="Arial"/>
      <w:i w:val="1"/>
    </w:rPr>
  </w:style>
  <w:style w:styleId="Style_45" w:type="paragraph">
    <w:name w:val="Text body"/>
    <w:link w:val="Style_45_ch"/>
  </w:style>
  <w:style w:styleId="Style_45_ch" w:type="character">
    <w:name w:val="Text body"/>
    <w:link w:val="Style_45"/>
  </w:style>
  <w:style w:styleId="Style_120" w:type="paragraph">
    <w:name w:val="heading 6"/>
    <w:basedOn w:val="Style_5"/>
    <w:next w:val="Style_5"/>
    <w:link w:val="Style_12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120_ch" w:type="character">
    <w:name w:val="heading 6"/>
    <w:basedOn w:val="Style_5_ch"/>
    <w:link w:val="Style_120"/>
    <w:rPr>
      <w:rFonts w:ascii="Arial" w:hAnsi="Arial"/>
      <w:b w:val="1"/>
    </w:rPr>
  </w:style>
  <w:style w:styleId="Style_121" w:type="table">
    <w:name w:val="Grid Table 2 - Accent 6"/>
    <w:basedOn w:val="Style_2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2" w:type="table">
    <w:name w:val="List Table 7 Colorful - Accent 4"/>
    <w:basedOn w:val="Style_2"/>
    <w:tblPr>
      <w:tblBorders>
        <w:right w:sz="4" w:themeColor="accent4" w:themeTint="9A" w:val="single"/>
      </w:tblBorders>
    </w:tblPr>
  </w:style>
  <w:style w:styleId="Style_123" w:type="table">
    <w:name w:val="Сетка таблицы1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4" w:type="table">
    <w:name w:val="Grid Table 4 - Accent 6"/>
    <w:basedOn w:val="Style_2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5" w:type="table">
    <w:name w:val="Plain Table 5"/>
    <w:basedOn w:val="Style_2"/>
  </w:style>
  <w:style w:styleId="Style_126" w:type="table">
    <w:name w:val="List Table 3 - Accent 6"/>
    <w:basedOn w:val="Style_2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27" w:type="table">
    <w:name w:val="List Table 3 - Accent 2"/>
    <w:basedOn w:val="Style_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8" w:type="table">
    <w:name w:val="Plain Table 1"/>
    <w:basedOn w:val="Style_2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29" w:type="table">
    <w:name w:val="Grid Table 5 Dark- Accent 4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0" w:type="table">
    <w:name w:val="Grid Table 6 Colorful - Accent 5"/>
    <w:basedOn w:val="Style_2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31" w:type="table">
    <w:name w:val="Grid Table 4 - Accent 4"/>
    <w:basedOn w:val="Style_2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32" w:type="table">
    <w:name w:val="Grid Table 7 Colorful - Accent 1"/>
    <w:basedOn w:val="Style_2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3" w:type="table">
    <w:name w:val="Bordered &amp; Lined - Accent 6"/>
    <w:basedOn w:val="Style_2"/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4" w:type="table">
    <w:name w:val="Grid Table 7 Colorful - Accent 4"/>
    <w:basedOn w:val="Style_2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5" w:type="table">
    <w:name w:val="List Table 3 - Accent 4"/>
    <w:basedOn w:val="Style_2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36" w:type="table">
    <w:name w:val="Grid Table 6 Colorful - Accent 4"/>
    <w:basedOn w:val="Style_2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7" w:type="table">
    <w:name w:val="List Table 2 - Accent 6"/>
    <w:basedOn w:val="Style_2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38" w:type="table">
    <w:name w:val="List Table 7 Colorful"/>
    <w:basedOn w:val="Style_2"/>
    <w:tblPr>
      <w:tblBorders>
        <w:right w:sz="4" w:themeColor="text1" w:themeTint="80" w:val="single"/>
      </w:tblBorders>
    </w:tblPr>
  </w:style>
  <w:style w:styleId="Style_139" w:type="table">
    <w:name w:val="Grid Table 4 - Accent 3"/>
    <w:basedOn w:val="Style_2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40" w:type="table">
    <w:name w:val="Bordered"/>
    <w:basedOn w:val="Style_2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41" w:type="table">
    <w:name w:val="Grid Table 7 Colorful"/>
    <w:basedOn w:val="Style_2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2" w:type="table">
    <w:name w:val="Grid Table 3 - Accent 3"/>
    <w:basedOn w:val="Style_2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3" w:type="table">
    <w:name w:val="List Table 1 Light - Accent 2"/>
    <w:basedOn w:val="Style_2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Plain Table 2"/>
    <w:basedOn w:val="Style_2"/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45" w:type="table">
    <w:name w:val="Grid Table 1 Light - Accent 5"/>
    <w:basedOn w:val="Style_2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6" w:type="table">
    <w:name w:val="Lined - Accent"/>
    <w:basedOn w:val="Style_2"/>
    <w:rPr>
      <w:color w:val="404040"/>
    </w:rPr>
  </w:style>
  <w:style w:styleId="Style_147" w:type="table">
    <w:name w:val="List Table 4 - Accent 1"/>
    <w:basedOn w:val="Style_2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48" w:type="table">
    <w:name w:val="Bordered &amp; Lined - Accent 4"/>
    <w:basedOn w:val="Style_2"/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9" w:type="table">
    <w:name w:val="Bordered &amp; Lined - Accent 2"/>
    <w:basedOn w:val="Style_2"/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50" w:type="table">
    <w:name w:val="Grid Table 7 Colorful - Accent 5"/>
    <w:basedOn w:val="Style_2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1" w:type="table">
    <w:name w:val="Bordered - Accent 1"/>
    <w:basedOn w:val="Style_2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2" w:type="table">
    <w:name w:val="Bordered - Accent 3"/>
    <w:basedOn w:val="Style_2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3" w:type="table">
    <w:name w:val="Bordered - Accent 6"/>
    <w:basedOn w:val="Style_2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4" w:type="table">
    <w:name w:val="Grid Table 1 Light - Accent 1"/>
    <w:basedOn w:val="Style_2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5" w:type="table">
    <w:name w:val="Grid Table 1 Light - Accent 2"/>
    <w:basedOn w:val="Style_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6" w:type="table">
    <w:name w:val="Grid Table 4"/>
    <w:basedOn w:val="Style_2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57" w:type="table">
    <w:name w:val="Bordered &amp; Lined - Accent 1"/>
    <w:basedOn w:val="Style_2"/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58" w:type="table">
    <w:name w:val="Lined - Accent 1"/>
    <w:basedOn w:val="Style_2"/>
    <w:rPr>
      <w:color w:val="404040"/>
    </w:rPr>
  </w:style>
  <w:style w:styleId="Style_159" w:type="table">
    <w:name w:val="Bordered - Accent 2"/>
    <w:basedOn w:val="Style_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0" w:type="table">
    <w:name w:val="Table Grid Light"/>
    <w:basedOn w:val="Style_2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1" w:type="table">
    <w:name w:val="List Table 1 Light - Accent 4"/>
    <w:basedOn w:val="Style_2"/>
  </w:style>
  <w:style w:styleId="Style_162" w:type="table">
    <w:name w:val="List Table 6 Colorful - Accent 1"/>
    <w:basedOn w:val="Style_2"/>
    <w:tblPr>
      <w:tblBorders>
        <w:top w:sz="4" w:themeColor="accent1" w:val="single"/>
        <w:bottom w:sz="4" w:themeColor="accent1" w:val="single"/>
      </w:tblBorders>
    </w:tblPr>
  </w:style>
  <w:style w:styleId="Style_163" w:type="table">
    <w:name w:val="Grid Table 2 - Accent 3"/>
    <w:basedOn w:val="Style_2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4" w:type="table">
    <w:name w:val="Grid Table 1 Light - Accent 6"/>
    <w:basedOn w:val="Style_2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5" w:type="table">
    <w:name w:val="List Table 2 - Accent 2"/>
    <w:basedOn w:val="Style_2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6" w:type="table">
    <w:name w:val="Lined - Accent 6"/>
    <w:basedOn w:val="Style_2"/>
    <w:rPr>
      <w:color w:val="404040"/>
    </w:rPr>
  </w:style>
  <w:style w:styleId="Style_167" w:type="table">
    <w:name w:val="List Table 5 Dark - Accent 6"/>
    <w:basedOn w:val="Style_2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68" w:type="table">
    <w:name w:val="Grid Table 2 - Accent 1"/>
    <w:basedOn w:val="Style_2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9" w:type="table">
    <w:name w:val="Grid Table 5 Dark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0" w:type="table">
    <w:name w:val="Grid Table 3 - Accent 1"/>
    <w:basedOn w:val="Style_2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1" w:type="table">
    <w:name w:val="List Table 5 Dark - Accent 5"/>
    <w:basedOn w:val="Style_2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72" w:type="table">
    <w:name w:val="Grid Table 3 - Accent 6"/>
    <w:basedOn w:val="Style_2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3" w:type="table">
    <w:name w:val="List Table 3 - Accent 3"/>
    <w:basedOn w:val="Style_2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74" w:type="table">
    <w:name w:val="List Table 7 Colorful - Accent 3"/>
    <w:basedOn w:val="Style_2"/>
    <w:tblPr>
      <w:tblBorders>
        <w:right w:sz="4" w:themeColor="accent3" w:themeTint="98" w:val="single"/>
      </w:tblBorders>
    </w:tblPr>
  </w:style>
  <w:style w:styleId="Style_175" w:type="table">
    <w:name w:val="List Table 5 Dark - Accent 3"/>
    <w:basedOn w:val="Style_2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76" w:type="table">
    <w:name w:val="Grid Table 4 - Accent 5"/>
    <w:basedOn w:val="Style_2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7" w:type="table">
    <w:name w:val="Сетка таблицы2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8" w:type="table">
    <w:name w:val="List Table 7 Colorful - Accent 2"/>
    <w:basedOn w:val="Style_2"/>
    <w:tblPr>
      <w:tblBorders>
        <w:right w:sz="4" w:themeColor="accent2" w:themeTint="97" w:val="single"/>
      </w:tblBorders>
    </w:tblPr>
  </w:style>
  <w:style w:styleId="Style_179" w:type="table">
    <w:name w:val="Grid Table 5 Dark - Accent 5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0" w:type="table">
    <w:name w:val="List Table 4 - Accent 3"/>
    <w:basedOn w:val="Style_2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81" w:type="table">
    <w:name w:val="Grid Table 7 Colorful - Accent 3"/>
    <w:basedOn w:val="Style_2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2" w:type="table">
    <w:name w:val="List Table 3 - Accent 5"/>
    <w:basedOn w:val="Style_2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83" w:type="table">
    <w:name w:val="Grid Table 7 Colorful - Accent 2"/>
    <w:basedOn w:val="Style_2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4" w:type="table">
    <w:name w:val="Grid Table 1 Light - Accent 4"/>
    <w:basedOn w:val="Style_2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85" w:type="table">
    <w:name w:val="Grid Table 6 Colorful - Accent 6"/>
    <w:basedOn w:val="Style_2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86" w:type="table">
    <w:name w:val="Grid Table 5 Dark- Accent 1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7" w:type="table">
    <w:name w:val="Grid Table 1 Light - Accent 3"/>
    <w:basedOn w:val="Style_2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8" w:type="table">
    <w:name w:val="List Table 4 - Accent 4"/>
    <w:basedOn w:val="Style_2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89" w:type="table">
    <w:name w:val="Bordered &amp; Lined - Accent 3"/>
    <w:basedOn w:val="Style_2"/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90" w:type="table">
    <w:name w:val="List Table 7 Colorful - Accent 6"/>
    <w:basedOn w:val="Style_2"/>
    <w:tblPr>
      <w:tblBorders>
        <w:right w:sz="4" w:themeColor="accent6" w:themeTint="98" w:val="single"/>
      </w:tblBorders>
    </w:tblPr>
  </w:style>
  <w:style w:styleId="Style_191" w:type="table">
    <w:name w:val="List Table 6 Colorful - Accent 4"/>
    <w:basedOn w:val="Style_2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92" w:type="table">
    <w:name w:val="Lined - Accent 5"/>
    <w:basedOn w:val="Style_2"/>
    <w:rPr>
      <w:color w:val="404040"/>
    </w:rPr>
  </w:style>
  <w:style w:styleId="Style_193" w:type="table">
    <w:name w:val="List Table 6 Colorful - Accent 3"/>
    <w:basedOn w:val="Style_2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94" w:type="table">
    <w:name w:val="Grid Table 5 Dark - Accent 6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5" w:type="table">
    <w:name w:val="List Table 3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96" w:type="table">
    <w:name w:val="Plain Table 3"/>
    <w:basedOn w:val="Style_2"/>
  </w:style>
  <w:style w:styleId="Style_197" w:type="table">
    <w:name w:val="List Table 2 - Accent 1"/>
    <w:basedOn w:val="Style_2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98" w:type="table">
    <w:name w:val="Grid Table 5 Dark - Accent 2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9" w:type="table">
    <w:name w:val="Grid Table 6 Colorful"/>
    <w:basedOn w:val="Style_2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00" w:type="table">
    <w:name w:val="List Table 4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201" w:type="table">
    <w:name w:val="List Table 5 Dark - Accent 2"/>
    <w:basedOn w:val="Style_2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202" w:type="table">
    <w:name w:val="Grid Table 1 Light"/>
    <w:basedOn w:val="Style_2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203" w:type="table">
    <w:name w:val="List Table 4 - Accent 5"/>
    <w:basedOn w:val="Style_2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204" w:type="table">
    <w:name w:val="List Table 1 Light - Accent 1"/>
    <w:basedOn w:val="Style_2"/>
  </w:style>
  <w:style w:styleId="Style_205" w:type="table">
    <w:name w:val="Bordered - Accent 5"/>
    <w:basedOn w:val="Style_2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06" w:type="table">
    <w:name w:val="Lined - Accent 2"/>
    <w:basedOn w:val="Style_2"/>
    <w:rPr>
      <w:color w:val="404040"/>
    </w:rPr>
  </w:style>
  <w:style w:styleId="Style_207" w:type="table">
    <w:name w:val="List Table 6 Colorful - Accent 6"/>
    <w:basedOn w:val="Style_2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208" w:type="table">
    <w:name w:val="List Table 3 - Accent 1"/>
    <w:basedOn w:val="Style_2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209" w:type="table">
    <w:name w:val="Grid Table 6 Colorful - Accent 2"/>
    <w:basedOn w:val="Style_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10" w:type="table">
    <w:name w:val="Grid Table 7 Colorful - Accent 6"/>
    <w:basedOn w:val="Style_2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11" w:type="table">
    <w:name w:val="Grid Table 3 - Accent 2"/>
    <w:basedOn w:val="Style_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12" w:type="table">
    <w:name w:val="List Table 2 - Accent 5"/>
    <w:basedOn w:val="Style_2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213" w:type="table">
    <w:name w:val="List Table 5 Dark - Accent 4"/>
    <w:basedOn w:val="Style_2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214" w:type="table">
    <w:name w:val="Lined - Accent 4"/>
    <w:basedOn w:val="Style_2"/>
    <w:rPr>
      <w:color w:val="404040"/>
    </w:rPr>
  </w:style>
  <w:style w:styleId="Style_215" w:type="table">
    <w:name w:val="List Table 1 Light - Accent 6"/>
    <w:basedOn w:val="Style_2"/>
  </w:style>
  <w:style w:styleId="Style_216" w:type="table">
    <w:name w:val="List Table 4 - Accent 6"/>
    <w:basedOn w:val="Style_2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217" w:type="table">
    <w:name w:val="Grid Table 2"/>
    <w:basedOn w:val="Style_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18" w:type="table">
    <w:name w:val="List Table 7 Colorful - Accent 5"/>
    <w:basedOn w:val="Style_2"/>
    <w:tblPr>
      <w:tblBorders>
        <w:right w:sz="4" w:themeColor="accent5" w:themeTint="9A" w:val="single"/>
      </w:tblBorders>
    </w:tblPr>
  </w:style>
  <w:style w:styleId="Style_219" w:type="table">
    <w:name w:val="List Table 1 Light - Accent 3"/>
    <w:basedOn w:val="Style_2"/>
  </w:style>
  <w:style w:styleId="Style_220" w:type="table">
    <w:name w:val="List Table 5 Dark"/>
    <w:basedOn w:val="Style_2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21" w:type="table">
    <w:name w:val="Grid Table 4 - Accent 1"/>
    <w:basedOn w:val="Style_2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222" w:type="table">
    <w:name w:val="Plain Table 4"/>
    <w:basedOn w:val="Style_2"/>
  </w:style>
  <w:style w:styleId="Style_223" w:type="table">
    <w:name w:val="Grid Table 6 Colorful - Accent 1"/>
    <w:basedOn w:val="Style_2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24" w:type="table">
    <w:name w:val="Grid Table 3"/>
    <w:basedOn w:val="Style_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25" w:type="table">
    <w:name w:val="List Table 6 Colorful"/>
    <w:basedOn w:val="Style_2"/>
    <w:tblPr>
      <w:tblBorders>
        <w:top w:sz="4" w:themeColor="text1" w:themeTint="80" w:val="single"/>
        <w:bottom w:sz="4" w:themeColor="text1" w:themeTint="80" w:val="single"/>
      </w:tblBorders>
    </w:tblPr>
  </w:style>
  <w:style w:styleId="Style_226" w:type="table">
    <w:name w:val="Bordered &amp; Lined - Accent"/>
    <w:basedOn w:val="Style_2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227" w:type="table">
    <w:name w:val="List Table 6 Colorful - Accent 5"/>
    <w:basedOn w:val="Style_2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228" w:type="table">
    <w:name w:val="List Table 2 - Accent 4"/>
    <w:basedOn w:val="Style_2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29" w:type="table">
    <w:name w:val="List Table 1 Light"/>
    <w:basedOn w:val="Style_2"/>
  </w:style>
  <w:style w:styleId="Style_230" w:type="table">
    <w:name w:val="Grid Table 3 - Accent 5"/>
    <w:basedOn w:val="Style_2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31" w:type="table">
    <w:name w:val="List Table 2"/>
    <w:basedOn w:val="Style_2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232" w:type="table">
    <w:name w:val="Grid Table 2 - Accent 4"/>
    <w:basedOn w:val="Style_2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3" w:type="table">
    <w:name w:val="Grid Table 6 Colorful - Accent 3"/>
    <w:basedOn w:val="Style_2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34" w:type="table">
    <w:name w:val="List Table 5 Dark - Accent 1"/>
    <w:basedOn w:val="Style_2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35" w:type="table">
    <w:name w:val="List Table 4 - Accent 2"/>
    <w:basedOn w:val="Style_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36" w:type="table">
    <w:name w:val="Grid Table 2 - Accent 2"/>
    <w:basedOn w:val="Style_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37" w:type="table">
    <w:name w:val="Bordered - Accent 4"/>
    <w:basedOn w:val="Style_2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38" w:type="table">
    <w:name w:val="List Table 1 Light - Accent 5"/>
    <w:basedOn w:val="Style_2"/>
  </w:style>
  <w:style w:styleId="Style_239" w:type="table">
    <w:name w:val="List Table 6 Colorful - Accent 2"/>
    <w:basedOn w:val="Style_2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240" w:type="table">
    <w:name w:val="Bordered &amp; Lined - Accent 5"/>
    <w:basedOn w:val="Style_2"/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241" w:type="table">
    <w:name w:val="Grid Table 2 - Accent 5"/>
    <w:basedOn w:val="Style_2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42" w:type="table">
    <w:name w:val="List Table 2 - Accent 3"/>
    <w:basedOn w:val="Style_2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243" w:type="table">
    <w:name w:val="List Table 7 Colorful - Accent 1"/>
    <w:basedOn w:val="Style_2"/>
    <w:tblPr>
      <w:tblBorders>
        <w:right w:sz="4" w:themeColor="accent1" w:val="single"/>
      </w:tblBorders>
    </w:tblPr>
  </w:style>
  <w:style w:styleId="Style_244" w:type="table">
    <w:name w:val="Lined - Accent 3"/>
    <w:basedOn w:val="Style_2"/>
    <w:rPr>
      <w:color w:val="404040"/>
    </w:rPr>
  </w:style>
  <w:style w:styleId="Style_245" w:type="table">
    <w:name w:val="Grid Table 4 - Accent 2"/>
    <w:basedOn w:val="Style_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246" w:type="table">
    <w:name w:val="Grid Table 3 - Accent 4"/>
    <w:basedOn w:val="Style_2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47" w:type="table">
    <w:name w:val="Grid Table 5 Dark - Accent 3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2023-11-17T02:09:39Z</dcterms:modified>
</cp:coreProperties>
</file>