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A4A32" w:rsidRDefault="0054446A" w:rsidP="00B60245">
      <w:pPr>
        <w:spacing w:line="360" w:lineRule="auto"/>
        <w:jc w:val="center"/>
        <w:rPr>
          <w:sz w:val="32"/>
          <w:szCs w:val="32"/>
        </w:rPr>
      </w:pPr>
      <w:r w:rsidRPr="001A4A3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A4A3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4A32">
        <w:rPr>
          <w:rFonts w:ascii="Times New Roman" w:hAnsi="Times New Roman" w:cs="Times New Roman"/>
          <w:sz w:val="28"/>
          <w:szCs w:val="28"/>
        </w:rPr>
        <w:t>ПРАВИТЕЛЬСТВА</w:t>
      </w:r>
      <w:r w:rsidRPr="001A4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1A4A3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A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A3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1A4A32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1A4A3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A4A3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A4A32" w:rsidRDefault="00EB3439" w:rsidP="001E6FE1">
            <w:pPr>
              <w:jc w:val="center"/>
            </w:pPr>
            <w:r w:rsidRPr="001A4A32">
              <w:rPr>
                <w:lang w:val="en-US"/>
              </w:rPr>
              <w:t>[</w:t>
            </w:r>
            <w:r w:rsidRPr="001A4A32">
              <w:rPr>
                <w:color w:val="E7E6E6"/>
              </w:rPr>
              <w:t>Дата регистрации</w:t>
            </w:r>
            <w:r w:rsidRPr="001A4A3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A4A32" w:rsidRDefault="00EB3439" w:rsidP="001E6FE1">
            <w:pPr>
              <w:jc w:val="both"/>
            </w:pPr>
            <w:r w:rsidRPr="001A4A3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A4A32" w:rsidRDefault="00EB3439" w:rsidP="001E6FE1">
            <w:pPr>
              <w:jc w:val="center"/>
              <w:rPr>
                <w:b/>
              </w:rPr>
            </w:pPr>
            <w:r w:rsidRPr="001A4A32">
              <w:rPr>
                <w:lang w:val="en-US"/>
              </w:rPr>
              <w:t>[</w:t>
            </w:r>
            <w:r w:rsidRPr="001A4A32">
              <w:rPr>
                <w:color w:val="E7E6E6"/>
              </w:rPr>
              <w:t>Номер</w:t>
            </w:r>
            <w:r w:rsidRPr="001A4A32">
              <w:rPr>
                <w:color w:val="E7E6E6"/>
                <w:sz w:val="20"/>
                <w:szCs w:val="20"/>
              </w:rPr>
              <w:t xml:space="preserve"> документа</w:t>
            </w:r>
            <w:r w:rsidRPr="001A4A32">
              <w:rPr>
                <w:lang w:val="en-US"/>
              </w:rPr>
              <w:t>]</w:t>
            </w:r>
          </w:p>
        </w:tc>
      </w:tr>
    </w:tbl>
    <w:p w:rsidR="00B60245" w:rsidRPr="001A4A32" w:rsidRDefault="00B60245" w:rsidP="00B60245">
      <w:pPr>
        <w:jc w:val="both"/>
        <w:rPr>
          <w:sz w:val="36"/>
          <w:vertAlign w:val="superscript"/>
        </w:rPr>
      </w:pPr>
      <w:r w:rsidRPr="001A4A32">
        <w:rPr>
          <w:sz w:val="36"/>
          <w:vertAlign w:val="superscript"/>
        </w:rPr>
        <w:t xml:space="preserve">           </w:t>
      </w:r>
      <w:r w:rsidR="00EB3439" w:rsidRPr="001A4A32">
        <w:rPr>
          <w:sz w:val="36"/>
          <w:vertAlign w:val="superscript"/>
        </w:rPr>
        <w:t xml:space="preserve">      </w:t>
      </w:r>
      <w:r w:rsidRPr="001A4A32">
        <w:rPr>
          <w:sz w:val="36"/>
          <w:vertAlign w:val="superscript"/>
        </w:rPr>
        <w:t xml:space="preserve">  г. Петропавловск-Камчатский</w:t>
      </w:r>
    </w:p>
    <w:p w:rsidR="00B60245" w:rsidRPr="001A4A3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1A4A32" w:rsidTr="00D46ED8">
        <w:tc>
          <w:tcPr>
            <w:tcW w:w="5387" w:type="dxa"/>
          </w:tcPr>
          <w:p w:rsidR="00B60245" w:rsidRPr="001A4A32" w:rsidRDefault="00D46ED8" w:rsidP="00907370">
            <w:pPr>
              <w:ind w:left="-108" w:right="34"/>
              <w:jc w:val="both"/>
              <w:rPr>
                <w:szCs w:val="28"/>
              </w:rPr>
            </w:pPr>
            <w:r w:rsidRPr="00D46ED8">
              <w:rPr>
                <w:bCs/>
                <w:szCs w:val="28"/>
              </w:rPr>
              <w:t>Об утверждении Порядка принятия решений об одобрении проекта адресной программы по сносу, реконструкции объе</w:t>
            </w:r>
            <w:r w:rsidR="00907370">
              <w:rPr>
                <w:bCs/>
                <w:szCs w:val="28"/>
              </w:rPr>
              <w:t>ктов капитального строительства</w:t>
            </w:r>
            <w:r w:rsidRPr="00D46ED8">
              <w:rPr>
                <w:bCs/>
                <w:szCs w:val="28"/>
              </w:rPr>
              <w:t xml:space="preserve"> в целях принятия решения о комплексном развитии нежилой застройки, межведомственной комиссией по рассмотрению предложений по реализации проектов комплексного развития территории</w:t>
            </w:r>
          </w:p>
        </w:tc>
      </w:tr>
    </w:tbl>
    <w:p w:rsidR="006E4B23" w:rsidRPr="001A4A32" w:rsidRDefault="006E4B23" w:rsidP="00B60245">
      <w:pPr>
        <w:adjustRightInd w:val="0"/>
        <w:ind w:firstLine="720"/>
        <w:jc w:val="both"/>
        <w:rPr>
          <w:szCs w:val="28"/>
        </w:rPr>
      </w:pPr>
    </w:p>
    <w:p w:rsidR="00FD2EC7" w:rsidRPr="001A4A32" w:rsidRDefault="00FD2EC7" w:rsidP="00B60245">
      <w:pPr>
        <w:adjustRightInd w:val="0"/>
        <w:ind w:firstLine="720"/>
        <w:jc w:val="both"/>
        <w:rPr>
          <w:szCs w:val="28"/>
        </w:rPr>
      </w:pPr>
    </w:p>
    <w:p w:rsidR="00FD2EC7" w:rsidRPr="001A4A32" w:rsidRDefault="00FD2EC7" w:rsidP="00196D7D">
      <w:pPr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</w:p>
    <w:p w:rsidR="00FD2EC7" w:rsidRPr="00D46ED8" w:rsidRDefault="00FD2EC7" w:rsidP="00196D7D">
      <w:pPr>
        <w:adjustRightInd w:val="0"/>
        <w:ind w:right="-286" w:firstLine="720"/>
        <w:jc w:val="both"/>
        <w:rPr>
          <w:sz w:val="26"/>
          <w:szCs w:val="26"/>
        </w:rPr>
      </w:pPr>
    </w:p>
    <w:p w:rsidR="00B60245" w:rsidRPr="001A4A32" w:rsidRDefault="00B60245" w:rsidP="00196D7D">
      <w:pPr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ПРАВИТЕЛЬСТВО ПОСТАНОВЛЯЕТ:</w:t>
      </w:r>
    </w:p>
    <w:p w:rsidR="00B60245" w:rsidRPr="00D46ED8" w:rsidRDefault="00B60245" w:rsidP="00196D7D">
      <w:pPr>
        <w:adjustRightInd w:val="0"/>
        <w:ind w:right="-286" w:firstLine="720"/>
        <w:jc w:val="both"/>
        <w:rPr>
          <w:sz w:val="26"/>
          <w:szCs w:val="26"/>
        </w:rPr>
      </w:pPr>
    </w:p>
    <w:p w:rsidR="00FD2EC7" w:rsidRPr="001A4A32" w:rsidRDefault="00E71CB8" w:rsidP="00196D7D">
      <w:pPr>
        <w:tabs>
          <w:tab w:val="left" w:pos="1134"/>
        </w:tabs>
        <w:suppressAutoHyphens/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1.</w:t>
      </w:r>
      <w:r w:rsidRPr="001A4A32">
        <w:rPr>
          <w:szCs w:val="28"/>
        </w:rPr>
        <w:tab/>
      </w:r>
      <w:r w:rsidR="00FD2EC7" w:rsidRPr="001A4A32">
        <w:rPr>
          <w:szCs w:val="28"/>
        </w:rPr>
        <w:t xml:space="preserve">Утвердить </w:t>
      </w:r>
      <w:r w:rsidR="00D46ED8" w:rsidRPr="00D46ED8">
        <w:rPr>
          <w:szCs w:val="28"/>
        </w:rPr>
        <w:t>Порядок принятия решений об одобрении проекта адресной программы по сносу, реконструкции объе</w:t>
      </w:r>
      <w:r w:rsidR="00907370">
        <w:rPr>
          <w:szCs w:val="28"/>
        </w:rPr>
        <w:t>ктов капитального строительства</w:t>
      </w:r>
      <w:r w:rsidR="00D46ED8" w:rsidRPr="00D46ED8">
        <w:rPr>
          <w:szCs w:val="28"/>
        </w:rPr>
        <w:t xml:space="preserve"> в целях принятия решения о комплексном развитии нежилой застройки, межведомственной комиссией по рассмотрению предложений по реализации проектов комплексного развития территории</w:t>
      </w:r>
      <w:r w:rsidR="00FD2EC7" w:rsidRPr="001A4A32">
        <w:rPr>
          <w:szCs w:val="28"/>
        </w:rPr>
        <w:t xml:space="preserve"> </w:t>
      </w:r>
      <w:r w:rsidR="00196D7D" w:rsidRPr="001A4A32">
        <w:rPr>
          <w:szCs w:val="28"/>
        </w:rPr>
        <w:t xml:space="preserve">согласно </w:t>
      </w:r>
      <w:r w:rsidR="00FD2EC7" w:rsidRPr="001A4A32">
        <w:rPr>
          <w:szCs w:val="28"/>
        </w:rPr>
        <w:t>приложению к настоящему постановлению.</w:t>
      </w:r>
    </w:p>
    <w:p w:rsidR="00E71CB8" w:rsidRPr="001A4A32" w:rsidRDefault="00E71CB8" w:rsidP="00196D7D">
      <w:pPr>
        <w:tabs>
          <w:tab w:val="left" w:pos="1134"/>
        </w:tabs>
        <w:suppressAutoHyphens/>
        <w:adjustRightInd w:val="0"/>
        <w:ind w:right="-286" w:firstLine="720"/>
        <w:jc w:val="both"/>
        <w:rPr>
          <w:szCs w:val="28"/>
        </w:rPr>
      </w:pPr>
      <w:r w:rsidRPr="001A4A32">
        <w:rPr>
          <w:szCs w:val="28"/>
        </w:rPr>
        <w:t>2.</w:t>
      </w:r>
      <w:r w:rsidRPr="001A4A32">
        <w:rPr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FD2EC7" w:rsidRPr="00D46ED8" w:rsidRDefault="00FD2EC7" w:rsidP="00E71CB8">
      <w:pPr>
        <w:adjustRightInd w:val="0"/>
        <w:ind w:firstLine="720"/>
        <w:jc w:val="both"/>
        <w:rPr>
          <w:sz w:val="26"/>
          <w:szCs w:val="26"/>
        </w:rPr>
      </w:pPr>
    </w:p>
    <w:p w:rsidR="00FD2EC7" w:rsidRPr="00D46ED8" w:rsidRDefault="00FD2EC7" w:rsidP="00E71CB8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1000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3001"/>
        <w:gridCol w:w="2781"/>
      </w:tblGrid>
      <w:tr w:rsidR="00E71CB8" w:rsidRPr="001A4A32" w:rsidTr="00196D7D">
        <w:trPr>
          <w:trHeight w:val="1376"/>
        </w:trPr>
        <w:tc>
          <w:tcPr>
            <w:tcW w:w="4227" w:type="dxa"/>
            <w:shd w:val="clear" w:color="auto" w:fill="auto"/>
          </w:tcPr>
          <w:p w:rsidR="00E71CB8" w:rsidRPr="001A4A32" w:rsidRDefault="00E71CB8" w:rsidP="002F2DFF">
            <w:pPr>
              <w:ind w:left="30"/>
              <w:rPr>
                <w:szCs w:val="28"/>
              </w:rPr>
            </w:pPr>
            <w:r w:rsidRPr="001A4A32">
              <w:rPr>
                <w:szCs w:val="28"/>
              </w:rPr>
              <w:lastRenderedPageBreak/>
              <w:t>Предс</w:t>
            </w:r>
            <w:bookmarkStart w:id="0" w:name="_GoBack"/>
            <w:bookmarkEnd w:id="0"/>
            <w:r w:rsidRPr="001A4A32">
              <w:rPr>
                <w:szCs w:val="28"/>
              </w:rPr>
              <w:t>едатель Правительства Камчатского края</w:t>
            </w:r>
          </w:p>
        </w:tc>
        <w:tc>
          <w:tcPr>
            <w:tcW w:w="3001" w:type="dxa"/>
            <w:shd w:val="clear" w:color="auto" w:fill="auto"/>
          </w:tcPr>
          <w:p w:rsidR="00E71CB8" w:rsidRPr="001A4A32" w:rsidRDefault="00E71CB8" w:rsidP="002F2DFF">
            <w:pPr>
              <w:rPr>
                <w:color w:val="D9D9D9" w:themeColor="background1" w:themeShade="D9"/>
                <w:sz w:val="24"/>
              </w:rPr>
            </w:pPr>
            <w:r w:rsidRPr="001A4A32">
              <w:rPr>
                <w:color w:val="D9D9D9" w:themeColor="background1" w:themeShade="D9"/>
                <w:sz w:val="24"/>
              </w:rPr>
              <w:t>[горизонтальный штамп подписи 1]</w:t>
            </w:r>
          </w:p>
          <w:p w:rsidR="00E71CB8" w:rsidRPr="001A4A32" w:rsidRDefault="00E71CB8" w:rsidP="002F2DFF">
            <w:pPr>
              <w:ind w:left="142" w:hanging="142"/>
              <w:jc w:val="right"/>
              <w:rPr>
                <w:sz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71CB8" w:rsidRPr="001A4A32" w:rsidRDefault="00E71CB8" w:rsidP="002F2DFF">
            <w:pPr>
              <w:ind w:left="142" w:right="126" w:hanging="142"/>
              <w:jc w:val="right"/>
              <w:rPr>
                <w:sz w:val="24"/>
              </w:rPr>
            </w:pPr>
          </w:p>
          <w:p w:rsidR="00E71CB8" w:rsidRPr="001A4A32" w:rsidRDefault="00E71CB8" w:rsidP="002F2DFF">
            <w:pPr>
              <w:ind w:left="142" w:right="141" w:hanging="142"/>
              <w:jc w:val="right"/>
              <w:rPr>
                <w:szCs w:val="28"/>
              </w:rPr>
            </w:pPr>
            <w:r w:rsidRPr="001A4A32">
              <w:rPr>
                <w:szCs w:val="28"/>
              </w:rPr>
              <w:t>Е.А. Чекин</w:t>
            </w:r>
          </w:p>
        </w:tc>
      </w:tr>
    </w:tbl>
    <w:p w:rsidR="00D23436" w:rsidRPr="001A4A32" w:rsidRDefault="00D23436" w:rsidP="00196D7D">
      <w:pPr>
        <w:adjustRightInd w:val="0"/>
        <w:ind w:firstLine="720"/>
        <w:jc w:val="both"/>
        <w:rPr>
          <w:szCs w:val="28"/>
        </w:rPr>
      </w:pPr>
      <w:r w:rsidRPr="001A4A32">
        <w:rPr>
          <w:szCs w:val="28"/>
        </w:rPr>
        <w:t xml:space="preserve"> </w:t>
      </w:r>
    </w:p>
    <w:p w:rsidR="00551631" w:rsidRPr="001A4A32" w:rsidRDefault="00551631" w:rsidP="00196D7D">
      <w:pPr>
        <w:adjustRightInd w:val="0"/>
        <w:ind w:firstLine="720"/>
        <w:jc w:val="both"/>
        <w:rPr>
          <w:szCs w:val="28"/>
        </w:rPr>
      </w:pPr>
    </w:p>
    <w:p w:rsidR="00551631" w:rsidRPr="00551631" w:rsidRDefault="00551631" w:rsidP="00551631">
      <w:pPr>
        <w:tabs>
          <w:tab w:val="left" w:pos="5529"/>
          <w:tab w:val="left" w:pos="5954"/>
        </w:tabs>
        <w:spacing w:line="259" w:lineRule="auto"/>
        <w:ind w:left="4961"/>
        <w:rPr>
          <w:szCs w:val="28"/>
        </w:rPr>
      </w:pPr>
      <w:r w:rsidRPr="00551631">
        <w:rPr>
          <w:szCs w:val="28"/>
        </w:rPr>
        <w:t xml:space="preserve">Приложение к постановлению Правительства Камчатского края </w:t>
      </w:r>
    </w:p>
    <w:p w:rsidR="00551631" w:rsidRPr="001A4A32" w:rsidRDefault="00551631" w:rsidP="00551631">
      <w:pPr>
        <w:ind w:right="-147"/>
        <w:jc w:val="center"/>
        <w:rPr>
          <w:szCs w:val="28"/>
        </w:rPr>
      </w:pPr>
      <w:r w:rsidRPr="00551631">
        <w:rPr>
          <w:rFonts w:cs="Arial"/>
          <w:szCs w:val="28"/>
        </w:rPr>
        <w:t xml:space="preserve">                                                          от </w:t>
      </w:r>
      <w:r w:rsidRPr="00551631">
        <w:rPr>
          <w:szCs w:val="28"/>
        </w:rPr>
        <w:t>[</w:t>
      </w:r>
      <w:r w:rsidRPr="00551631">
        <w:rPr>
          <w:color w:val="E7E6E6"/>
          <w:sz w:val="18"/>
          <w:szCs w:val="28"/>
        </w:rPr>
        <w:t>Дата регистрации</w:t>
      </w:r>
      <w:r w:rsidRPr="00551631">
        <w:rPr>
          <w:szCs w:val="28"/>
        </w:rPr>
        <w:t xml:space="preserve">] № </w:t>
      </w:r>
      <w:r w:rsidRPr="00551631">
        <w:rPr>
          <w:rFonts w:cs="Arial"/>
          <w:szCs w:val="28"/>
        </w:rPr>
        <w:t>[</w:t>
      </w:r>
      <w:r w:rsidRPr="00551631">
        <w:rPr>
          <w:color w:val="E7E6E6"/>
          <w:sz w:val="20"/>
          <w:szCs w:val="20"/>
        </w:rPr>
        <w:t>Номер документа</w:t>
      </w:r>
      <w:r w:rsidRPr="00551631">
        <w:rPr>
          <w:szCs w:val="28"/>
        </w:rPr>
        <w:t>]</w:t>
      </w:r>
    </w:p>
    <w:p w:rsidR="00551631" w:rsidRPr="001A4A32" w:rsidRDefault="00551631" w:rsidP="00551631">
      <w:pPr>
        <w:ind w:right="-147"/>
        <w:jc w:val="center"/>
        <w:rPr>
          <w:szCs w:val="28"/>
        </w:rPr>
      </w:pPr>
    </w:p>
    <w:p w:rsidR="00551631" w:rsidRPr="001A4A32" w:rsidRDefault="00551631" w:rsidP="00551631">
      <w:pPr>
        <w:jc w:val="center"/>
        <w:rPr>
          <w:szCs w:val="28"/>
        </w:rPr>
      </w:pPr>
      <w:r w:rsidRPr="001A4A32">
        <w:rPr>
          <w:szCs w:val="28"/>
        </w:rPr>
        <w:t xml:space="preserve">Порядок </w:t>
      </w:r>
    </w:p>
    <w:p w:rsidR="00551631" w:rsidRPr="001A4A32" w:rsidRDefault="00907370" w:rsidP="00551631">
      <w:pPr>
        <w:jc w:val="center"/>
        <w:rPr>
          <w:szCs w:val="28"/>
        </w:rPr>
      </w:pPr>
      <w:r w:rsidRPr="00907370">
        <w:rPr>
          <w:szCs w:val="28"/>
        </w:rPr>
        <w:t>принятия решений об одобрении проекта адресной программы по сносу, реконструкции объектов капитального строительст</w:t>
      </w:r>
      <w:r>
        <w:rPr>
          <w:szCs w:val="28"/>
        </w:rPr>
        <w:t>ва</w:t>
      </w:r>
      <w:r w:rsidRPr="00907370">
        <w:rPr>
          <w:szCs w:val="28"/>
        </w:rPr>
        <w:t xml:space="preserve"> в целях принятия решения о комплексном развитии нежилой застройки, межведомственной комиссией по рассмотрению предложений по реализации проектов комплексного развития территории</w:t>
      </w:r>
    </w:p>
    <w:p w:rsidR="00551631" w:rsidRPr="001A4A32" w:rsidRDefault="00551631" w:rsidP="00551631">
      <w:pPr>
        <w:ind w:firstLine="709"/>
        <w:rPr>
          <w:szCs w:val="28"/>
        </w:rPr>
      </w:pP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1. Настоящим Порядком регламентируется процедура принятия решений об одобрении проекта адресной программы по сносу, реконструкции объектов капитального строительства, утверждаемой Правительством Камчатского края в целях принятия решения о комплексном развитии нежилой застройки (далее – Адресная программа), межведомственной комиссией по рассмотрению предложений по реализации проектов комплексного развития территории (далее – Межведомственная комиссия).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2. Министерство строительства и жилищной политики Камчатского края (далее – Уполномоченный орган) при поступлении письменного обращения лица, выступающего с инициативой об одобрении проекта адресной программы по сносу, реконструкции объектов капитального строительства (далее – обращение), письменно уведомляет председателя Межведомственной комиссии о его поступлении (далее – уведомление об обращении) и передает секретарю Межведомственной комиссии поступившее обращение с приложением сведений, определенных Порядком подготовки и утверждения адресной программы по сносу и реконструкции объектов капитального строительства в целях принятия решения о комплексном развитии территории нежилой застройки в Камчатском крае, утвержденным постановлением Правительства Камчатского края.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3. При поступлении уведомления об обращении секретарь Межведомственной комиссии: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1) не позднее двух дней с момента поступления уведомления об обращении направляет его членам Межведомственной комиссии для рассмотрения и выработки позиции к заседанию Межведомственной комиссии;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2) не позднее двух дней с момента поступления уведомления об обращении согласовывает с председателем Межведомственной комиссии дату, время и место проведения очередного заседания Межведомственной комиссии;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lastRenderedPageBreak/>
        <w:t>3) не позднее пяти дней с момента поступления уведомления об обращении формирует и согласовывает с председателем Межведомственной комиссии повестку заседания Межведомственной комиссии;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4) информирует членов Межведомственной комиссии о созыве очередного заседания не позднее чем за три дня до его проведения.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4. Заседание Межведомственной комиссии проводится не позднее 12 дней со дня поступления уведомления об обращении.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5. На заседании Межведомственная комиссия рассматривает поступившее обращение с приложенными документами и принимает одно из следующих решений об одобрении проекта адресной программы по сносу, реконструкции объектов капитального строительства либо об отклонении такой программы.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6. По итогам заседания Межведомственной комиссии секретарь в течение пяти дней с момента проведения такого заседания готовит на основании протокола заседания Межведомственной комиссии и материалов, поступивших на рассмотрение Межведомственной комиссии, заключение Межведомственной комиссии об одобрении проекта адресной программы по сносу, реконструкции объектов капитального строительства либо об отклонении проекта такой программы.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7. Заключение Межведомственной комиссии должно быть подготовлено в течение 30 календарных дней со дня поступления обращения в Уполномоченный орган.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8. Заключение Межведомственной комиссии в двух экземплярах подписывается председателем Межведомственной комиссии.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В случае несогласия с принятым решением члены Межведомственной комиссии вправе выразить свое особое мнение в письменной форме. Особое мнение члена комиссии является неотъемлемой частью заключения Межведомственной комиссии.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9. Заключение Межведомственной комиссии об одобрении проекта адресной программы по сносу, реконструкции объектов капитального строительства должно содержать сведения, предусмотренные пунктом 5 Порядка.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10. Заключение Межведомственной комиссии об отклонении проекта адресной программы по сносу, реконструкции объектов капитального строительства подготавливается в случаях, если: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- не представлены сведения, определенные Порядком подготовки и утверждения адресной программы по сносу, реконструкции объектов капитального строительства в целях принятия решения о комплексном развитии территории нежилой застройки в Камчатском крае, утвержденным постановлением Правительства Камчатского края, или оформление указанных документов не соответствует требованиям действующего законодательства;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- отсутствует бюджетная эффективность реализации проекта адресной программы.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11. Заключение Межведомственной комиссии в течение двух дней со дня его подписания в двух экземплярах направляется в Уполномоченный орган.</w:t>
      </w:r>
    </w:p>
    <w:p w:rsidR="00907370" w:rsidRPr="00907370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lastRenderedPageBreak/>
        <w:t>12. Копия заключения Межведомственной комиссии направляется ее членам не позднее десяти рабочих дней после заседания.</w:t>
      </w:r>
    </w:p>
    <w:p w:rsidR="00551631" w:rsidRPr="00C4706A" w:rsidRDefault="00907370" w:rsidP="00907370">
      <w:pPr>
        <w:ind w:firstLine="709"/>
        <w:jc w:val="both"/>
        <w:rPr>
          <w:szCs w:val="28"/>
        </w:rPr>
      </w:pPr>
      <w:r w:rsidRPr="00907370">
        <w:rPr>
          <w:szCs w:val="28"/>
        </w:rPr>
        <w:t>13. На основании заключения Межведомственной комиссии Уполномоченный орган готовит проект постановления Правительства Камчатского края, содержащий Адресную программу.</w:t>
      </w:r>
    </w:p>
    <w:p w:rsidR="00551631" w:rsidRPr="00551631" w:rsidRDefault="00551631" w:rsidP="00551631">
      <w:pPr>
        <w:ind w:right="-147"/>
        <w:jc w:val="both"/>
        <w:rPr>
          <w:rFonts w:cs="Arial"/>
          <w:szCs w:val="28"/>
        </w:rPr>
      </w:pPr>
    </w:p>
    <w:p w:rsidR="00551631" w:rsidRPr="00551631" w:rsidRDefault="00551631" w:rsidP="00551631">
      <w:pPr>
        <w:adjustRightInd w:val="0"/>
        <w:jc w:val="right"/>
        <w:rPr>
          <w:szCs w:val="28"/>
        </w:rPr>
      </w:pPr>
    </w:p>
    <w:sectPr w:rsidR="00551631" w:rsidRPr="00551631" w:rsidSect="00D46ED8">
      <w:pgSz w:w="11906" w:h="16838"/>
      <w:pgMar w:top="1077" w:right="79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96D7D"/>
    <w:rsid w:val="001A4A32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1631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C790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07370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101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46ED8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B8"/>
    <w:rsid w:val="00E872A5"/>
    <w:rsid w:val="00E94805"/>
    <w:rsid w:val="00EB3439"/>
    <w:rsid w:val="00ED6BB4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2EC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8491-4EB5-4992-AA6C-642557C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730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Ларионова Ольга Владимировна</cp:lastModifiedBy>
  <cp:revision>15</cp:revision>
  <cp:lastPrinted>2020-05-08T01:33:00Z</cp:lastPrinted>
  <dcterms:created xsi:type="dcterms:W3CDTF">2020-05-08T04:38:00Z</dcterms:created>
  <dcterms:modified xsi:type="dcterms:W3CDTF">2022-03-04T03:31:00Z</dcterms:modified>
</cp:coreProperties>
</file>