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9A" w:rsidRPr="008F349A" w:rsidRDefault="00BB3A2C" w:rsidP="008F349A">
      <w:pPr>
        <w:widowControl/>
        <w:spacing w:line="276" w:lineRule="auto"/>
        <w:jc w:val="center"/>
        <w:rPr>
          <w:rFonts w:eastAsia="Times New Roman"/>
          <w:b/>
          <w:color w:val="auto"/>
          <w:sz w:val="28"/>
          <w:szCs w:val="28"/>
          <w:lang w:eastAsia="ar-SA"/>
        </w:rPr>
      </w:pPr>
      <w:r>
        <w:rPr>
          <w:rFonts w:eastAsia="Times New Roman"/>
          <w:b/>
          <w:color w:val="auto"/>
          <w:sz w:val="28"/>
          <w:szCs w:val="28"/>
          <w:lang w:eastAsia="ar-SA"/>
        </w:rPr>
        <w:t>Р</w:t>
      </w:r>
      <w:r w:rsidR="008F349A" w:rsidRPr="008F349A">
        <w:rPr>
          <w:rFonts w:eastAsia="Times New Roman"/>
          <w:b/>
          <w:color w:val="auto"/>
          <w:sz w:val="28"/>
          <w:szCs w:val="28"/>
          <w:lang w:eastAsia="ar-SA"/>
        </w:rPr>
        <w:t>ОССИЙСКАЯ ФЕДЕРАЦИЯ</w:t>
      </w:r>
    </w:p>
    <w:p w:rsidR="008F349A" w:rsidRPr="008F349A" w:rsidRDefault="008F349A" w:rsidP="008F349A">
      <w:pPr>
        <w:widowControl/>
        <w:spacing w:line="276" w:lineRule="auto"/>
        <w:jc w:val="center"/>
        <w:rPr>
          <w:rFonts w:eastAsia="Times New Roman"/>
          <w:b/>
          <w:color w:val="auto"/>
          <w:sz w:val="28"/>
          <w:szCs w:val="28"/>
          <w:lang w:eastAsia="ar-SA"/>
        </w:rPr>
      </w:pPr>
      <w:r w:rsidRPr="008F349A">
        <w:rPr>
          <w:rFonts w:eastAsia="Times New Roman"/>
          <w:b/>
          <w:color w:val="auto"/>
          <w:sz w:val="28"/>
          <w:szCs w:val="28"/>
          <w:lang w:eastAsia="ar-SA"/>
        </w:rPr>
        <w:t>КАМЧАТСКИЙ КРАЙ</w:t>
      </w:r>
    </w:p>
    <w:p w:rsidR="008F349A" w:rsidRPr="008F349A" w:rsidRDefault="008F349A" w:rsidP="008F349A">
      <w:pPr>
        <w:autoSpaceDE w:val="0"/>
        <w:autoSpaceDN w:val="0"/>
        <w:adjustRightInd w:val="0"/>
        <w:spacing w:line="276" w:lineRule="auto"/>
        <w:jc w:val="center"/>
        <w:rPr>
          <w:rFonts w:eastAsia="Times New Roman"/>
          <w:b/>
          <w:color w:val="auto"/>
          <w:sz w:val="28"/>
          <w:szCs w:val="28"/>
        </w:rPr>
      </w:pPr>
      <w:r w:rsidRPr="008F349A">
        <w:rPr>
          <w:rFonts w:eastAsia="Times New Roman"/>
          <w:b/>
          <w:color w:val="auto"/>
          <w:sz w:val="28"/>
          <w:szCs w:val="28"/>
          <w:lang w:eastAsia="ar-SA"/>
        </w:rPr>
        <w:t>КАРАГИНСКИЙ РАЙОН</w:t>
      </w:r>
      <w:r w:rsidRPr="008F349A">
        <w:rPr>
          <w:rFonts w:eastAsia="Times New Roman"/>
          <w:b/>
          <w:color w:val="auto"/>
          <w:sz w:val="28"/>
          <w:szCs w:val="28"/>
        </w:rPr>
        <w:t xml:space="preserve"> </w:t>
      </w:r>
    </w:p>
    <w:p w:rsidR="008F349A" w:rsidRPr="008F349A" w:rsidRDefault="008F349A" w:rsidP="008F349A">
      <w:pPr>
        <w:autoSpaceDE w:val="0"/>
        <w:autoSpaceDN w:val="0"/>
        <w:adjustRightInd w:val="0"/>
        <w:spacing w:line="276" w:lineRule="auto"/>
        <w:jc w:val="center"/>
        <w:rPr>
          <w:rFonts w:eastAsia="Times New Roman"/>
          <w:b/>
          <w:color w:val="auto"/>
          <w:sz w:val="28"/>
          <w:szCs w:val="28"/>
        </w:rPr>
      </w:pPr>
      <w:r w:rsidRPr="008F349A">
        <w:rPr>
          <w:rFonts w:eastAsia="Times New Roman"/>
          <w:b/>
          <w:color w:val="auto"/>
          <w:sz w:val="28"/>
          <w:szCs w:val="28"/>
          <w:lang w:eastAsia="ar-SA"/>
        </w:rPr>
        <w:t>СЕЛЬСКОЕ ПОСЕЛЕНИЕ «СЕЛО КАРАГА»</w:t>
      </w:r>
      <w:r w:rsidRPr="008F349A">
        <w:rPr>
          <w:rFonts w:eastAsia="Times New Roman"/>
          <w:b/>
          <w:color w:val="auto"/>
          <w:sz w:val="28"/>
          <w:szCs w:val="28"/>
        </w:rPr>
        <w:t xml:space="preserve"> </w:t>
      </w:r>
    </w:p>
    <w:p w:rsidR="008F349A" w:rsidRPr="008F349A" w:rsidRDefault="0036008E" w:rsidP="008F349A">
      <w:pPr>
        <w:autoSpaceDE w:val="0"/>
        <w:autoSpaceDN w:val="0"/>
        <w:adjustRightInd w:val="0"/>
        <w:spacing w:line="276" w:lineRule="auto"/>
        <w:jc w:val="both"/>
        <w:rPr>
          <w:rFonts w:eastAsia="Times New Roman"/>
          <w:color w:val="auto"/>
        </w:rPr>
      </w:pPr>
      <w:r>
        <w:rPr>
          <w:rFonts w:eastAsia="Times New Roman"/>
          <w:noProof/>
          <w:color w:val="auto"/>
        </w:rPr>
        <mc:AlternateContent>
          <mc:Choice Requires="wps">
            <w:drawing>
              <wp:anchor distT="4294967295" distB="4294967295" distL="114300" distR="114300" simplePos="0" relativeHeight="251659264" behindDoc="0" locked="0" layoutInCell="1" allowOverlap="1">
                <wp:simplePos x="0" y="0"/>
                <wp:positionH relativeFrom="column">
                  <wp:posOffset>381000</wp:posOffset>
                </wp:positionH>
                <wp:positionV relativeFrom="paragraph">
                  <wp:posOffset>-1</wp:posOffset>
                </wp:positionV>
                <wp:extent cx="5562600" cy="0"/>
                <wp:effectExtent l="0"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E82E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gxp7lXAgAAagQAAA4AAAAAAAAAAAAAAAAALgIAAGRycy9lMm9Eb2MueG1sUEsBAi0AFAAG&#10;AAgAAAAhABThrH/YAAAABAEAAA8AAAAAAAAAAAAAAAAAsQQAAGRycy9kb3ducmV2LnhtbFBLBQYA&#10;AAAABAAEAPMAAAC2BQAAAAA=&#10;" strokeweight="4.5pt">
                <v:stroke linestyle="thickThin"/>
              </v:line>
            </w:pict>
          </mc:Fallback>
        </mc:AlternateContent>
      </w:r>
    </w:p>
    <w:p w:rsidR="008F349A" w:rsidRPr="008F349A" w:rsidRDefault="008F349A" w:rsidP="008F349A">
      <w:pPr>
        <w:widowControl/>
        <w:suppressAutoHyphens w:val="0"/>
        <w:rPr>
          <w:rFonts w:eastAsia="Times New Roman"/>
          <w:color w:val="auto"/>
          <w:sz w:val="28"/>
          <w:szCs w:val="28"/>
        </w:rPr>
      </w:pPr>
    </w:p>
    <w:p w:rsidR="008F349A" w:rsidRPr="008F349A" w:rsidRDefault="008F349A" w:rsidP="008F349A">
      <w:pPr>
        <w:widowControl/>
        <w:tabs>
          <w:tab w:val="left" w:pos="2880"/>
        </w:tabs>
        <w:suppressAutoHyphens w:val="0"/>
        <w:spacing w:line="276" w:lineRule="auto"/>
        <w:jc w:val="center"/>
        <w:rPr>
          <w:rFonts w:eastAsia="Times New Roman"/>
          <w:b/>
          <w:color w:val="auto"/>
          <w:sz w:val="26"/>
          <w:szCs w:val="26"/>
        </w:rPr>
      </w:pPr>
      <w:r w:rsidRPr="008F349A">
        <w:rPr>
          <w:rFonts w:eastAsia="Times New Roman"/>
          <w:b/>
          <w:color w:val="auto"/>
          <w:sz w:val="26"/>
          <w:szCs w:val="26"/>
        </w:rPr>
        <w:t>ПОСТАНОВЛЕНИЕ</w:t>
      </w:r>
    </w:p>
    <w:p w:rsidR="008F349A" w:rsidRPr="008F349A" w:rsidRDefault="008F349A" w:rsidP="008F349A">
      <w:pPr>
        <w:widowControl/>
        <w:tabs>
          <w:tab w:val="left" w:pos="2880"/>
        </w:tabs>
        <w:suppressAutoHyphens w:val="0"/>
        <w:spacing w:line="276" w:lineRule="auto"/>
        <w:rPr>
          <w:rFonts w:eastAsia="Times New Roman"/>
          <w:b/>
          <w:color w:val="auto"/>
          <w:sz w:val="26"/>
          <w:szCs w:val="26"/>
        </w:rPr>
      </w:pPr>
    </w:p>
    <w:tbl>
      <w:tblPr>
        <w:tblW w:w="0" w:type="auto"/>
        <w:tblLook w:val="04A0" w:firstRow="1" w:lastRow="0" w:firstColumn="1" w:lastColumn="0" w:noHBand="0" w:noVBand="1"/>
      </w:tblPr>
      <w:tblGrid>
        <w:gridCol w:w="532"/>
        <w:gridCol w:w="776"/>
        <w:gridCol w:w="1210"/>
        <w:gridCol w:w="992"/>
        <w:gridCol w:w="1275"/>
        <w:gridCol w:w="3435"/>
        <w:gridCol w:w="1350"/>
      </w:tblGrid>
      <w:tr w:rsidR="008F349A" w:rsidRPr="008F349A" w:rsidTr="006809D4">
        <w:tc>
          <w:tcPr>
            <w:tcW w:w="532" w:type="dxa"/>
          </w:tcPr>
          <w:p w:rsidR="008F349A" w:rsidRPr="008F349A" w:rsidRDefault="008F349A" w:rsidP="008F349A">
            <w:pPr>
              <w:tabs>
                <w:tab w:val="left" w:pos="2880"/>
              </w:tabs>
              <w:suppressAutoHyphens w:val="0"/>
              <w:autoSpaceDE w:val="0"/>
              <w:autoSpaceDN w:val="0"/>
              <w:adjustRightInd w:val="0"/>
              <w:rPr>
                <w:rFonts w:eastAsia="Times New Roman"/>
                <w:b/>
                <w:bCs/>
                <w:color w:val="auto"/>
                <w:sz w:val="26"/>
                <w:szCs w:val="26"/>
              </w:rPr>
            </w:pPr>
            <w:r w:rsidRPr="008F349A">
              <w:rPr>
                <w:rFonts w:eastAsia="Times New Roman"/>
                <w:b/>
                <w:bCs/>
                <w:color w:val="auto"/>
                <w:sz w:val="26"/>
                <w:szCs w:val="26"/>
              </w:rPr>
              <w:t>от</w:t>
            </w:r>
          </w:p>
        </w:tc>
        <w:tc>
          <w:tcPr>
            <w:tcW w:w="776" w:type="dxa"/>
          </w:tcPr>
          <w:p w:rsidR="008F349A" w:rsidRPr="008F349A" w:rsidRDefault="0036008E" w:rsidP="00D573DC">
            <w:pPr>
              <w:tabs>
                <w:tab w:val="left" w:pos="2880"/>
              </w:tabs>
              <w:suppressAutoHyphens w:val="0"/>
              <w:autoSpaceDE w:val="0"/>
              <w:autoSpaceDN w:val="0"/>
              <w:adjustRightInd w:val="0"/>
              <w:rPr>
                <w:rFonts w:eastAsia="Times New Roman"/>
                <w:b/>
                <w:bCs/>
                <w:color w:val="auto"/>
                <w:sz w:val="26"/>
                <w:szCs w:val="26"/>
              </w:rPr>
            </w:pPr>
            <w:r>
              <w:rPr>
                <w:rFonts w:eastAsia="Times New Roman"/>
                <w:b/>
                <w:bCs/>
                <w:color w:val="auto"/>
                <w:sz w:val="26"/>
                <w:szCs w:val="26"/>
              </w:rPr>
              <w:t>«</w:t>
            </w:r>
            <w:r w:rsidR="00D573DC">
              <w:rPr>
                <w:rFonts w:eastAsia="Times New Roman"/>
                <w:b/>
                <w:bCs/>
                <w:color w:val="auto"/>
                <w:sz w:val="26"/>
                <w:szCs w:val="26"/>
              </w:rPr>
              <w:t>20</w:t>
            </w:r>
            <w:r w:rsidR="008F349A" w:rsidRPr="008F349A">
              <w:rPr>
                <w:rFonts w:eastAsia="Times New Roman"/>
                <w:b/>
                <w:bCs/>
                <w:color w:val="auto"/>
                <w:sz w:val="26"/>
                <w:szCs w:val="26"/>
              </w:rPr>
              <w:t>»</w:t>
            </w:r>
          </w:p>
        </w:tc>
        <w:tc>
          <w:tcPr>
            <w:tcW w:w="1210" w:type="dxa"/>
          </w:tcPr>
          <w:p w:rsidR="008F349A" w:rsidRPr="008F349A" w:rsidRDefault="008F349A" w:rsidP="008F349A">
            <w:pPr>
              <w:tabs>
                <w:tab w:val="left" w:pos="2880"/>
              </w:tabs>
              <w:suppressAutoHyphens w:val="0"/>
              <w:autoSpaceDE w:val="0"/>
              <w:autoSpaceDN w:val="0"/>
              <w:adjustRightInd w:val="0"/>
              <w:jc w:val="center"/>
              <w:rPr>
                <w:rFonts w:eastAsia="Times New Roman"/>
                <w:b/>
                <w:bCs/>
                <w:color w:val="auto"/>
                <w:sz w:val="26"/>
                <w:szCs w:val="26"/>
              </w:rPr>
            </w:pPr>
            <w:r>
              <w:rPr>
                <w:rFonts w:eastAsia="Times New Roman"/>
                <w:b/>
                <w:bCs/>
                <w:color w:val="auto"/>
                <w:sz w:val="26"/>
                <w:szCs w:val="26"/>
              </w:rPr>
              <w:t>июня</w:t>
            </w:r>
          </w:p>
        </w:tc>
        <w:tc>
          <w:tcPr>
            <w:tcW w:w="992" w:type="dxa"/>
          </w:tcPr>
          <w:p w:rsidR="008F349A" w:rsidRPr="008F349A" w:rsidRDefault="008F349A" w:rsidP="000E3EB8">
            <w:pPr>
              <w:tabs>
                <w:tab w:val="left" w:pos="2880"/>
              </w:tabs>
              <w:suppressAutoHyphens w:val="0"/>
              <w:autoSpaceDE w:val="0"/>
              <w:autoSpaceDN w:val="0"/>
              <w:adjustRightInd w:val="0"/>
              <w:rPr>
                <w:rFonts w:eastAsia="Times New Roman"/>
                <w:b/>
                <w:bCs/>
                <w:color w:val="auto"/>
                <w:sz w:val="26"/>
                <w:szCs w:val="26"/>
              </w:rPr>
            </w:pPr>
            <w:r w:rsidRPr="008F349A">
              <w:rPr>
                <w:rFonts w:eastAsia="Times New Roman"/>
                <w:b/>
                <w:bCs/>
                <w:color w:val="auto"/>
                <w:sz w:val="26"/>
                <w:szCs w:val="26"/>
              </w:rPr>
              <w:t>202</w:t>
            </w:r>
            <w:r w:rsidR="000E3EB8">
              <w:rPr>
                <w:rFonts w:eastAsia="Times New Roman"/>
                <w:b/>
                <w:bCs/>
                <w:color w:val="auto"/>
                <w:sz w:val="26"/>
                <w:szCs w:val="26"/>
              </w:rPr>
              <w:t xml:space="preserve">2 </w:t>
            </w:r>
            <w:r w:rsidRPr="008F349A">
              <w:rPr>
                <w:rFonts w:eastAsia="Times New Roman"/>
                <w:b/>
                <w:bCs/>
                <w:color w:val="auto"/>
                <w:sz w:val="26"/>
                <w:szCs w:val="26"/>
              </w:rPr>
              <w:t>г.</w:t>
            </w:r>
          </w:p>
        </w:tc>
        <w:tc>
          <w:tcPr>
            <w:tcW w:w="4710" w:type="dxa"/>
            <w:gridSpan w:val="2"/>
          </w:tcPr>
          <w:p w:rsidR="008F349A" w:rsidRPr="008F349A" w:rsidRDefault="008F349A" w:rsidP="008F349A">
            <w:pPr>
              <w:tabs>
                <w:tab w:val="left" w:pos="2880"/>
              </w:tabs>
              <w:suppressAutoHyphens w:val="0"/>
              <w:autoSpaceDE w:val="0"/>
              <w:autoSpaceDN w:val="0"/>
              <w:adjustRightInd w:val="0"/>
              <w:rPr>
                <w:rFonts w:eastAsia="Times New Roman"/>
                <w:b/>
                <w:bCs/>
                <w:color w:val="auto"/>
                <w:sz w:val="26"/>
                <w:szCs w:val="26"/>
              </w:rPr>
            </w:pPr>
          </w:p>
        </w:tc>
        <w:tc>
          <w:tcPr>
            <w:tcW w:w="1350" w:type="dxa"/>
          </w:tcPr>
          <w:p w:rsidR="008F349A" w:rsidRPr="008F349A" w:rsidRDefault="0036008E" w:rsidP="00D573DC">
            <w:pPr>
              <w:tabs>
                <w:tab w:val="left" w:pos="2880"/>
              </w:tabs>
              <w:suppressAutoHyphens w:val="0"/>
              <w:autoSpaceDE w:val="0"/>
              <w:autoSpaceDN w:val="0"/>
              <w:adjustRightInd w:val="0"/>
              <w:jc w:val="right"/>
              <w:rPr>
                <w:rFonts w:eastAsia="Times New Roman"/>
                <w:b/>
                <w:bCs/>
                <w:color w:val="auto"/>
                <w:sz w:val="26"/>
                <w:szCs w:val="26"/>
              </w:rPr>
            </w:pPr>
            <w:r>
              <w:rPr>
                <w:rFonts w:eastAsia="Times New Roman"/>
                <w:b/>
                <w:bCs/>
                <w:color w:val="auto"/>
                <w:sz w:val="26"/>
                <w:szCs w:val="26"/>
              </w:rPr>
              <w:t>№ 3</w:t>
            </w:r>
            <w:r w:rsidR="00D573DC">
              <w:rPr>
                <w:rFonts w:eastAsia="Times New Roman"/>
                <w:b/>
                <w:bCs/>
                <w:color w:val="auto"/>
                <w:sz w:val="26"/>
                <w:szCs w:val="26"/>
              </w:rPr>
              <w:t>1</w:t>
            </w:r>
          </w:p>
        </w:tc>
      </w:tr>
      <w:tr w:rsidR="008F349A" w:rsidRPr="008F349A" w:rsidTr="006809D4">
        <w:tc>
          <w:tcPr>
            <w:tcW w:w="4785" w:type="dxa"/>
            <w:gridSpan w:val="5"/>
          </w:tcPr>
          <w:p w:rsidR="00457477" w:rsidRPr="00457477" w:rsidRDefault="00457477" w:rsidP="00457477">
            <w:pPr>
              <w:autoSpaceDE w:val="0"/>
              <w:autoSpaceDN w:val="0"/>
              <w:adjustRightInd w:val="0"/>
              <w:jc w:val="both"/>
              <w:rPr>
                <w:sz w:val="26"/>
                <w:szCs w:val="26"/>
              </w:rPr>
            </w:pPr>
          </w:p>
          <w:p w:rsidR="008F349A" w:rsidRPr="00457477" w:rsidRDefault="00457477" w:rsidP="00457477">
            <w:pPr>
              <w:autoSpaceDE w:val="0"/>
              <w:autoSpaceDN w:val="0"/>
              <w:adjustRightInd w:val="0"/>
              <w:jc w:val="both"/>
              <w:rPr>
                <w:rFonts w:eastAsia="Times New Roman"/>
                <w:b/>
                <w:bCs/>
                <w:color w:val="auto"/>
                <w:sz w:val="26"/>
                <w:szCs w:val="26"/>
              </w:rPr>
            </w:pPr>
            <w:r w:rsidRPr="00457477">
              <w:rPr>
                <w:sz w:val="26"/>
                <w:szCs w:val="26"/>
              </w:rPr>
              <w:t>О внесении изменений в постановление администрации МО СП «с.Карага» от 14.06.2017 № 27 «Об утверждении Порядка предоставления субсидий за счет средств бюджета сельского поселения «село Карага» юридическим лицам (за исключением государственных (муниципальных) учреждений), индивидуальным предпринимателям в целях возмещения затрат, возникающих в связи с выполнением ими работ по модернизации, реконструкции, капитальному ремонту объектов коммунальной инфраструктуры сельского поселения «село Карага»</w:t>
            </w:r>
          </w:p>
        </w:tc>
        <w:tc>
          <w:tcPr>
            <w:tcW w:w="4785" w:type="dxa"/>
            <w:gridSpan w:val="2"/>
          </w:tcPr>
          <w:p w:rsidR="008F349A" w:rsidRPr="008F349A" w:rsidRDefault="008F349A" w:rsidP="008F349A">
            <w:pPr>
              <w:tabs>
                <w:tab w:val="left" w:pos="2880"/>
              </w:tabs>
              <w:suppressAutoHyphens w:val="0"/>
              <w:autoSpaceDE w:val="0"/>
              <w:autoSpaceDN w:val="0"/>
              <w:adjustRightInd w:val="0"/>
              <w:jc w:val="right"/>
              <w:rPr>
                <w:rFonts w:eastAsia="Times New Roman"/>
                <w:b/>
                <w:bCs/>
                <w:color w:val="auto"/>
                <w:sz w:val="26"/>
                <w:szCs w:val="26"/>
              </w:rPr>
            </w:pPr>
          </w:p>
        </w:tc>
      </w:tr>
      <w:tr w:rsidR="008F349A" w:rsidRPr="008F349A" w:rsidTr="006809D4">
        <w:tc>
          <w:tcPr>
            <w:tcW w:w="4785" w:type="dxa"/>
            <w:gridSpan w:val="5"/>
          </w:tcPr>
          <w:p w:rsidR="008F349A" w:rsidRPr="008F349A" w:rsidRDefault="008F349A" w:rsidP="00457477">
            <w:pPr>
              <w:autoSpaceDE w:val="0"/>
              <w:autoSpaceDN w:val="0"/>
              <w:adjustRightInd w:val="0"/>
              <w:jc w:val="both"/>
              <w:rPr>
                <w:rFonts w:eastAsia="Times New Roman"/>
                <w:color w:val="auto"/>
                <w:sz w:val="26"/>
                <w:szCs w:val="26"/>
              </w:rPr>
            </w:pPr>
          </w:p>
        </w:tc>
        <w:tc>
          <w:tcPr>
            <w:tcW w:w="4785" w:type="dxa"/>
            <w:gridSpan w:val="2"/>
          </w:tcPr>
          <w:p w:rsidR="008F349A" w:rsidRPr="008F349A" w:rsidRDefault="008F349A" w:rsidP="008F349A">
            <w:pPr>
              <w:tabs>
                <w:tab w:val="left" w:pos="2880"/>
              </w:tabs>
              <w:suppressAutoHyphens w:val="0"/>
              <w:autoSpaceDE w:val="0"/>
              <w:autoSpaceDN w:val="0"/>
              <w:adjustRightInd w:val="0"/>
              <w:jc w:val="right"/>
              <w:rPr>
                <w:rFonts w:eastAsia="Times New Roman"/>
                <w:b/>
                <w:bCs/>
                <w:color w:val="auto"/>
                <w:sz w:val="26"/>
                <w:szCs w:val="26"/>
              </w:rPr>
            </w:pPr>
          </w:p>
        </w:tc>
      </w:tr>
    </w:tbl>
    <w:p w:rsidR="0051632B" w:rsidRDefault="0051632B" w:rsidP="00245BDB">
      <w:pPr>
        <w:ind w:firstLine="559"/>
        <w:jc w:val="both"/>
        <w:rPr>
          <w:rFonts w:eastAsia="Times New Roman"/>
          <w:color w:val="auto"/>
          <w:sz w:val="28"/>
          <w:szCs w:val="28"/>
          <w:lang w:eastAsia="ar-SA"/>
        </w:rPr>
      </w:pPr>
    </w:p>
    <w:p w:rsidR="0051632B" w:rsidRDefault="00D9306C" w:rsidP="0051632B">
      <w:pPr>
        <w:ind w:firstLine="708"/>
        <w:jc w:val="both"/>
        <w:rPr>
          <w:sz w:val="26"/>
          <w:szCs w:val="26"/>
        </w:rPr>
      </w:pPr>
      <w:r>
        <w:rPr>
          <w:sz w:val="26"/>
          <w:szCs w:val="26"/>
        </w:rPr>
        <w:t xml:space="preserve">В соответствии со </w:t>
      </w:r>
      <w:r w:rsidR="0051632B" w:rsidRPr="0051632B">
        <w:rPr>
          <w:sz w:val="26"/>
          <w:szCs w:val="26"/>
          <w:lang w:eastAsia="en-US" w:bidi="en-US"/>
        </w:rPr>
        <w:t>статье</w:t>
      </w:r>
      <w:r w:rsidR="0051632B">
        <w:rPr>
          <w:sz w:val="26"/>
          <w:szCs w:val="26"/>
          <w:lang w:eastAsia="en-US" w:bidi="en-US"/>
        </w:rPr>
        <w:t>й</w:t>
      </w:r>
      <w:r w:rsidR="0051632B" w:rsidRPr="0051632B">
        <w:rPr>
          <w:sz w:val="26"/>
          <w:szCs w:val="26"/>
          <w:lang w:eastAsia="en-US" w:bidi="en-US"/>
        </w:rPr>
        <w:t xml:space="preserve"> 78 Бюджетного кодекса Российской Федерации, </w:t>
      </w:r>
      <w:r>
        <w:rPr>
          <w:sz w:val="26"/>
          <w:szCs w:val="26"/>
          <w:lang w:eastAsia="en-US" w:bidi="en-US"/>
        </w:rPr>
        <w:t>П</w:t>
      </w:r>
      <w:r w:rsidRPr="0051632B">
        <w:rPr>
          <w:sz w:val="26"/>
          <w:szCs w:val="26"/>
        </w:rPr>
        <w:t xml:space="preserve">остановлением Правительства Российской Федерации </w:t>
      </w:r>
      <w:r w:rsidRPr="0051632B">
        <w:rPr>
          <w:sz w:val="26"/>
          <w:szCs w:val="26"/>
          <w:lang w:val="en-US" w:eastAsia="en-US" w:bidi="en-US"/>
        </w:rPr>
        <w:t>o</w:t>
      </w:r>
      <w:r>
        <w:rPr>
          <w:sz w:val="26"/>
          <w:szCs w:val="26"/>
          <w:lang w:eastAsia="en-US" w:bidi="en-US"/>
        </w:rPr>
        <w:t>т</w:t>
      </w:r>
      <w:r w:rsidRPr="0051632B">
        <w:rPr>
          <w:sz w:val="26"/>
          <w:szCs w:val="26"/>
          <w:lang w:eastAsia="en-US" w:bidi="en-US"/>
        </w:rPr>
        <w:t xml:space="preserve"> </w:t>
      </w:r>
      <w:r w:rsidRPr="0051632B">
        <w:rPr>
          <w:sz w:val="26"/>
          <w:szCs w:val="26"/>
        </w:rPr>
        <w:t>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w:t>
      </w:r>
      <w:r>
        <w:rPr>
          <w:sz w:val="26"/>
          <w:szCs w:val="26"/>
        </w:rPr>
        <w:t>т</w:t>
      </w:r>
      <w:r w:rsidRPr="0051632B">
        <w:rPr>
          <w:sz w:val="26"/>
          <w:szCs w:val="26"/>
        </w:rPr>
        <w:t>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w:t>
      </w:r>
      <w:r>
        <w:rPr>
          <w:sz w:val="26"/>
          <w:szCs w:val="26"/>
        </w:rPr>
        <w:t>ции</w:t>
      </w:r>
      <w:r w:rsidRPr="0051632B">
        <w:rPr>
          <w:sz w:val="26"/>
          <w:szCs w:val="26"/>
        </w:rPr>
        <w:t>»</w:t>
      </w:r>
      <w:r>
        <w:rPr>
          <w:sz w:val="26"/>
          <w:szCs w:val="26"/>
        </w:rPr>
        <w:t xml:space="preserve">, </w:t>
      </w:r>
      <w:r w:rsidR="0051632B" w:rsidRPr="0051632B">
        <w:rPr>
          <w:sz w:val="26"/>
          <w:szCs w:val="26"/>
          <w:lang w:eastAsia="en-US" w:bidi="en-US"/>
        </w:rPr>
        <w:t>Федеральны</w:t>
      </w:r>
      <w:r>
        <w:rPr>
          <w:sz w:val="26"/>
          <w:szCs w:val="26"/>
          <w:lang w:eastAsia="en-US" w:bidi="en-US"/>
        </w:rPr>
        <w:t>м</w:t>
      </w:r>
      <w:r w:rsidR="0051632B" w:rsidRPr="0051632B">
        <w:rPr>
          <w:sz w:val="26"/>
          <w:szCs w:val="26"/>
          <w:lang w:eastAsia="en-US" w:bidi="en-US"/>
        </w:rPr>
        <w:t xml:space="preserve"> законом </w:t>
      </w:r>
      <w:r w:rsidR="0051632B" w:rsidRPr="0051632B">
        <w:rPr>
          <w:rFonts w:eastAsia="Times New Roman"/>
          <w:color w:val="auto"/>
          <w:sz w:val="26"/>
          <w:szCs w:val="26"/>
          <w:lang w:eastAsia="ar-SA"/>
        </w:rPr>
        <w:t>от 06.10.2003</w:t>
      </w:r>
      <w:r>
        <w:rPr>
          <w:rFonts w:eastAsia="Times New Roman"/>
          <w:color w:val="auto"/>
          <w:sz w:val="26"/>
          <w:szCs w:val="26"/>
          <w:lang w:eastAsia="ar-SA"/>
        </w:rPr>
        <w:t xml:space="preserve"> №</w:t>
      </w:r>
      <w:r w:rsidR="0051632B" w:rsidRPr="0051632B">
        <w:rPr>
          <w:sz w:val="26"/>
          <w:szCs w:val="26"/>
        </w:rPr>
        <w:t xml:space="preserve">131-ФЗ «Об общих принципах организации местного самоуправления в Российской Федерации», </w:t>
      </w:r>
      <w:r>
        <w:rPr>
          <w:sz w:val="26"/>
          <w:szCs w:val="26"/>
        </w:rPr>
        <w:t xml:space="preserve">Федеральным законом от 21.07.2005 № 115-ФЗ «О концессионных соглашениях», </w:t>
      </w:r>
      <w:r w:rsidR="0051632B">
        <w:rPr>
          <w:sz w:val="26"/>
          <w:szCs w:val="26"/>
        </w:rPr>
        <w:t xml:space="preserve"> </w:t>
      </w:r>
    </w:p>
    <w:p w:rsidR="00457477" w:rsidRDefault="00457477" w:rsidP="0051632B">
      <w:pPr>
        <w:ind w:firstLine="708"/>
        <w:jc w:val="both"/>
        <w:rPr>
          <w:sz w:val="26"/>
          <w:szCs w:val="26"/>
        </w:rPr>
      </w:pPr>
    </w:p>
    <w:p w:rsidR="0092181C" w:rsidRDefault="0092181C" w:rsidP="00245BDB">
      <w:pPr>
        <w:tabs>
          <w:tab w:val="left" w:pos="2880"/>
        </w:tabs>
        <w:rPr>
          <w:rFonts w:eastAsia="Times New Roman"/>
          <w:sz w:val="28"/>
          <w:szCs w:val="28"/>
          <w:lang w:eastAsia="ar-SA"/>
        </w:rPr>
      </w:pPr>
      <w:r w:rsidRPr="00B6643F">
        <w:rPr>
          <w:rFonts w:eastAsia="Times New Roman"/>
          <w:sz w:val="28"/>
          <w:szCs w:val="28"/>
          <w:lang w:eastAsia="ar-SA"/>
        </w:rPr>
        <w:t>ПОСТАНОВЛЯЮ:</w:t>
      </w:r>
    </w:p>
    <w:p w:rsidR="00245BDB" w:rsidRPr="00B6643F" w:rsidRDefault="00245BDB" w:rsidP="00245BDB">
      <w:pPr>
        <w:tabs>
          <w:tab w:val="left" w:pos="2880"/>
        </w:tabs>
        <w:rPr>
          <w:rFonts w:eastAsia="Times New Roman"/>
          <w:sz w:val="28"/>
          <w:szCs w:val="28"/>
          <w:lang w:eastAsia="ar-SA"/>
        </w:rPr>
      </w:pPr>
    </w:p>
    <w:p w:rsidR="00457477" w:rsidRPr="00457477" w:rsidRDefault="00457477" w:rsidP="00457477">
      <w:pPr>
        <w:pStyle w:val="a8"/>
        <w:numPr>
          <w:ilvl w:val="0"/>
          <w:numId w:val="5"/>
        </w:numPr>
        <w:autoSpaceDE w:val="0"/>
        <w:autoSpaceDN w:val="0"/>
        <w:adjustRightInd w:val="0"/>
        <w:jc w:val="both"/>
        <w:rPr>
          <w:sz w:val="26"/>
          <w:szCs w:val="26"/>
        </w:rPr>
      </w:pPr>
      <w:r w:rsidRPr="00457477">
        <w:rPr>
          <w:sz w:val="26"/>
          <w:szCs w:val="26"/>
        </w:rPr>
        <w:t xml:space="preserve">Внести в постановление администрации МО СП «с.Карага» от 14.06.2017                № 27 «Об утверждении Порядка предоставления субсидий за счет средств бюджета сельского поселения «село Карага» юридическим лицам (за исключением государственных (муниципальных) учреждений), </w:t>
      </w:r>
      <w:r w:rsidRPr="00457477">
        <w:rPr>
          <w:sz w:val="26"/>
          <w:szCs w:val="26"/>
        </w:rPr>
        <w:lastRenderedPageBreak/>
        <w:t>индивидуальным предпринимателям в целях возмещения затрат, возникающих в связи с выполнением ими работ по модернизации, реконструкции, капитальному ремонту объектов коммунальной инфраструктуры сельского поселения «село Карага» следующие изменения:</w:t>
      </w:r>
    </w:p>
    <w:p w:rsidR="00D9306C" w:rsidRDefault="00D9306C" w:rsidP="00457477">
      <w:pPr>
        <w:pStyle w:val="a8"/>
        <w:widowControl/>
        <w:numPr>
          <w:ilvl w:val="0"/>
          <w:numId w:val="5"/>
        </w:numPr>
        <w:tabs>
          <w:tab w:val="left" w:pos="2880"/>
        </w:tabs>
        <w:suppressAutoHyphens w:val="0"/>
        <w:jc w:val="both"/>
        <w:rPr>
          <w:sz w:val="26"/>
          <w:szCs w:val="26"/>
          <w:lang w:eastAsia="ar-SA"/>
        </w:rPr>
      </w:pPr>
      <w:r w:rsidRPr="00457477">
        <w:rPr>
          <w:sz w:val="26"/>
          <w:szCs w:val="26"/>
        </w:rPr>
        <w:t xml:space="preserve">Утвердить </w:t>
      </w:r>
      <w:r w:rsidR="00457477" w:rsidRPr="00457477">
        <w:rPr>
          <w:sz w:val="26"/>
          <w:szCs w:val="26"/>
        </w:rPr>
        <w:t>Порядок предоставления субсидий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 – осуществляющим регулируемые виды деятельности в сфере теплоснабжения, электроснабжения, водоснабжения, водоотведения на финансовое обеспечение затрат в связи с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w:t>
      </w:r>
      <w:r w:rsidRPr="00457477">
        <w:rPr>
          <w:sz w:val="26"/>
          <w:szCs w:val="26"/>
        </w:rPr>
        <w:t xml:space="preserve">, </w:t>
      </w:r>
      <w:r w:rsidR="00457477" w:rsidRPr="00457477">
        <w:rPr>
          <w:sz w:val="26"/>
          <w:szCs w:val="26"/>
        </w:rPr>
        <w:t>с</w:t>
      </w:r>
      <w:r w:rsidRPr="00457477">
        <w:rPr>
          <w:sz w:val="26"/>
          <w:szCs w:val="26"/>
        </w:rPr>
        <w:t>огласно приложению №1 к настоящему постановлению.</w:t>
      </w:r>
    </w:p>
    <w:p w:rsidR="006A17B5" w:rsidRPr="006A17B5" w:rsidRDefault="006A17B5" w:rsidP="006A17B5">
      <w:pPr>
        <w:pStyle w:val="a8"/>
        <w:numPr>
          <w:ilvl w:val="0"/>
          <w:numId w:val="5"/>
        </w:numPr>
        <w:autoSpaceDE w:val="0"/>
        <w:autoSpaceDN w:val="0"/>
        <w:adjustRightInd w:val="0"/>
        <w:jc w:val="both"/>
        <w:rPr>
          <w:bCs/>
          <w:sz w:val="26"/>
          <w:szCs w:val="26"/>
        </w:rPr>
      </w:pPr>
      <w:r w:rsidRPr="006A17B5">
        <w:rPr>
          <w:sz w:val="26"/>
          <w:szCs w:val="26"/>
        </w:rPr>
        <w:t>Признать постановление главы МО СП «с.Карага» от 14.06.2018 г. №17 «О внесении изменений в постановление администрации МО СП «с.Карага» от 14.06.2017 № 27 «Об утверждении Порядка предоставления субсидий за счет средств бюджета сельского поселения «село Карага» юридическим лицам (за исключением государственных (муниципальных) учреждений), индивидуальным предпринимателям в целях возмещения затрат, возникающих в связи с выполнением ими работ по модернизации, реконструкции, капитальному ремонту объектов коммунальной инфраструктуры сельского поселения «село Карага» утратившим силу.</w:t>
      </w:r>
    </w:p>
    <w:p w:rsidR="00D9306C" w:rsidRPr="00457477" w:rsidRDefault="0092181C" w:rsidP="00D9306C">
      <w:pPr>
        <w:pStyle w:val="a8"/>
        <w:widowControl/>
        <w:numPr>
          <w:ilvl w:val="0"/>
          <w:numId w:val="5"/>
        </w:numPr>
        <w:tabs>
          <w:tab w:val="left" w:pos="2880"/>
        </w:tabs>
        <w:suppressAutoHyphens w:val="0"/>
        <w:jc w:val="both"/>
        <w:rPr>
          <w:sz w:val="26"/>
          <w:szCs w:val="26"/>
          <w:lang w:eastAsia="ar-SA"/>
        </w:rPr>
      </w:pPr>
      <w:r w:rsidRPr="00457477">
        <w:rPr>
          <w:sz w:val="26"/>
          <w:szCs w:val="26"/>
        </w:rPr>
        <w:t xml:space="preserve">Настоящее постановление вступает в силу после его официального опубликования (обнародования) в соответствии с Уставом МО СП </w:t>
      </w:r>
      <w:r w:rsidR="000E3EB8" w:rsidRPr="00457477">
        <w:rPr>
          <w:sz w:val="26"/>
          <w:szCs w:val="26"/>
        </w:rPr>
        <w:t xml:space="preserve">                       </w:t>
      </w:r>
      <w:r w:rsidRPr="00457477">
        <w:rPr>
          <w:sz w:val="26"/>
          <w:szCs w:val="26"/>
        </w:rPr>
        <w:t>«с.</w:t>
      </w:r>
      <w:r w:rsidR="00D56E5E" w:rsidRPr="00457477">
        <w:rPr>
          <w:sz w:val="26"/>
          <w:szCs w:val="26"/>
        </w:rPr>
        <w:t xml:space="preserve"> </w:t>
      </w:r>
      <w:r w:rsidRPr="00457477">
        <w:rPr>
          <w:sz w:val="26"/>
          <w:szCs w:val="26"/>
        </w:rPr>
        <w:t>Карага»</w:t>
      </w:r>
      <w:r w:rsidR="004802FD" w:rsidRPr="00457477">
        <w:rPr>
          <w:sz w:val="26"/>
          <w:szCs w:val="26"/>
        </w:rPr>
        <w:t>.</w:t>
      </w:r>
    </w:p>
    <w:p w:rsidR="0092181C" w:rsidRPr="00457477" w:rsidRDefault="0092181C" w:rsidP="00D9306C">
      <w:pPr>
        <w:pStyle w:val="a8"/>
        <w:widowControl/>
        <w:numPr>
          <w:ilvl w:val="0"/>
          <w:numId w:val="5"/>
        </w:numPr>
        <w:tabs>
          <w:tab w:val="left" w:pos="2880"/>
        </w:tabs>
        <w:suppressAutoHyphens w:val="0"/>
        <w:jc w:val="both"/>
        <w:rPr>
          <w:sz w:val="26"/>
          <w:szCs w:val="26"/>
          <w:lang w:eastAsia="ar-SA"/>
        </w:rPr>
      </w:pPr>
      <w:r w:rsidRPr="00457477">
        <w:rPr>
          <w:rFonts w:eastAsia="Times New Roman"/>
          <w:sz w:val="26"/>
          <w:szCs w:val="26"/>
          <w:lang w:eastAsia="ar-SA"/>
        </w:rPr>
        <w:t xml:space="preserve">Контроль за исполнением настоящего постановления оставляю за собой. </w:t>
      </w:r>
    </w:p>
    <w:p w:rsidR="0092181C" w:rsidRPr="00457477" w:rsidRDefault="0092181C" w:rsidP="00245BDB">
      <w:pPr>
        <w:tabs>
          <w:tab w:val="left" w:pos="2880"/>
        </w:tabs>
        <w:ind w:firstLine="840"/>
        <w:jc w:val="both"/>
        <w:rPr>
          <w:rFonts w:eastAsia="Times New Roman"/>
          <w:sz w:val="26"/>
          <w:szCs w:val="26"/>
          <w:lang w:eastAsia="ar-SA"/>
        </w:rPr>
      </w:pPr>
    </w:p>
    <w:p w:rsidR="0092181C" w:rsidRDefault="0092181C" w:rsidP="00245BDB">
      <w:pPr>
        <w:tabs>
          <w:tab w:val="left" w:pos="2880"/>
        </w:tabs>
        <w:ind w:firstLine="840"/>
        <w:jc w:val="both"/>
        <w:rPr>
          <w:rFonts w:eastAsia="Times New Roman"/>
          <w:sz w:val="28"/>
          <w:szCs w:val="28"/>
          <w:lang w:eastAsia="ar-SA"/>
        </w:rPr>
      </w:pPr>
    </w:p>
    <w:p w:rsidR="00F757EF" w:rsidRPr="0056079C" w:rsidRDefault="00F757EF" w:rsidP="00245BDB">
      <w:pPr>
        <w:tabs>
          <w:tab w:val="left" w:pos="2880"/>
        </w:tabs>
        <w:ind w:firstLine="840"/>
        <w:jc w:val="both"/>
        <w:rPr>
          <w:rFonts w:eastAsia="Times New Roman"/>
          <w:sz w:val="28"/>
          <w:szCs w:val="28"/>
          <w:lang w:eastAsia="ar-SA"/>
        </w:rPr>
      </w:pPr>
    </w:p>
    <w:p w:rsidR="00245BDB" w:rsidRDefault="000E3EB8" w:rsidP="00245BDB">
      <w:pPr>
        <w:tabs>
          <w:tab w:val="left" w:pos="2880"/>
        </w:tabs>
        <w:jc w:val="both"/>
        <w:rPr>
          <w:rFonts w:eastAsia="Times New Roman"/>
          <w:sz w:val="28"/>
          <w:szCs w:val="28"/>
          <w:lang w:eastAsia="ar-SA"/>
        </w:rPr>
      </w:pPr>
      <w:r>
        <w:rPr>
          <w:rFonts w:eastAsia="Times New Roman"/>
          <w:sz w:val="28"/>
          <w:szCs w:val="28"/>
          <w:lang w:eastAsia="ar-SA"/>
        </w:rPr>
        <w:t>И.о. г</w:t>
      </w:r>
      <w:r w:rsidR="00DF53EC" w:rsidRPr="0092181C">
        <w:rPr>
          <w:rFonts w:eastAsia="Times New Roman"/>
          <w:sz w:val="28"/>
          <w:szCs w:val="28"/>
          <w:lang w:eastAsia="ar-SA"/>
        </w:rPr>
        <w:t>лав</w:t>
      </w:r>
      <w:r>
        <w:rPr>
          <w:rFonts w:eastAsia="Times New Roman"/>
          <w:sz w:val="28"/>
          <w:szCs w:val="28"/>
          <w:lang w:eastAsia="ar-SA"/>
        </w:rPr>
        <w:t>ы</w:t>
      </w:r>
      <w:r w:rsidR="00DF53EC" w:rsidRPr="0092181C">
        <w:rPr>
          <w:rFonts w:eastAsia="Times New Roman"/>
          <w:sz w:val="28"/>
          <w:szCs w:val="28"/>
          <w:lang w:eastAsia="ar-SA"/>
        </w:rPr>
        <w:t xml:space="preserve"> </w:t>
      </w:r>
      <w:r w:rsidR="00036A7D" w:rsidRPr="0092181C">
        <w:rPr>
          <w:rFonts w:eastAsia="Times New Roman"/>
          <w:sz w:val="28"/>
          <w:szCs w:val="28"/>
          <w:lang w:eastAsia="ar-SA"/>
        </w:rPr>
        <w:t>сельского поселения</w:t>
      </w:r>
      <w:r w:rsidR="00DF53EC" w:rsidRPr="0092181C">
        <w:rPr>
          <w:rFonts w:eastAsia="Times New Roman"/>
          <w:sz w:val="28"/>
          <w:szCs w:val="28"/>
          <w:lang w:eastAsia="ar-SA"/>
        </w:rPr>
        <w:t xml:space="preserve"> </w:t>
      </w:r>
    </w:p>
    <w:p w:rsidR="006E00F6" w:rsidRPr="0092181C" w:rsidRDefault="00C76F79" w:rsidP="00245BDB">
      <w:pPr>
        <w:tabs>
          <w:tab w:val="left" w:pos="2880"/>
        </w:tabs>
        <w:jc w:val="both"/>
        <w:rPr>
          <w:rFonts w:eastAsia="Times New Roman"/>
          <w:sz w:val="28"/>
          <w:szCs w:val="28"/>
          <w:lang w:eastAsia="ar-SA"/>
        </w:rPr>
      </w:pPr>
      <w:r w:rsidRPr="0092181C">
        <w:rPr>
          <w:rFonts w:eastAsia="Times New Roman"/>
          <w:sz w:val="28"/>
          <w:szCs w:val="28"/>
          <w:lang w:eastAsia="ar-SA"/>
        </w:rPr>
        <w:t>«с</w:t>
      </w:r>
      <w:r w:rsidR="00036A7D" w:rsidRPr="0092181C">
        <w:rPr>
          <w:rFonts w:eastAsia="Times New Roman"/>
          <w:sz w:val="28"/>
          <w:szCs w:val="28"/>
          <w:lang w:eastAsia="ar-SA"/>
        </w:rPr>
        <w:t xml:space="preserve">ело </w:t>
      </w:r>
      <w:r w:rsidR="00823D77">
        <w:rPr>
          <w:rFonts w:eastAsia="Times New Roman"/>
          <w:sz w:val="28"/>
          <w:szCs w:val="28"/>
          <w:lang w:eastAsia="ar-SA"/>
        </w:rPr>
        <w:t>Карага»</w:t>
      </w:r>
      <w:r w:rsidR="00823D77">
        <w:rPr>
          <w:rFonts w:eastAsia="Times New Roman"/>
          <w:sz w:val="28"/>
          <w:szCs w:val="28"/>
          <w:lang w:eastAsia="ar-SA"/>
        </w:rPr>
        <w:tab/>
      </w:r>
      <w:r w:rsidR="00823D77">
        <w:rPr>
          <w:rFonts w:eastAsia="Times New Roman"/>
          <w:sz w:val="28"/>
          <w:szCs w:val="28"/>
          <w:lang w:eastAsia="ar-SA"/>
        </w:rPr>
        <w:tab/>
      </w:r>
      <w:r w:rsidR="00823D77">
        <w:rPr>
          <w:rFonts w:eastAsia="Times New Roman"/>
          <w:sz w:val="28"/>
          <w:szCs w:val="28"/>
          <w:lang w:eastAsia="ar-SA"/>
        </w:rPr>
        <w:tab/>
      </w:r>
      <w:r w:rsidR="00245BDB">
        <w:rPr>
          <w:rFonts w:eastAsia="Times New Roman"/>
          <w:sz w:val="28"/>
          <w:szCs w:val="28"/>
          <w:lang w:eastAsia="ar-SA"/>
        </w:rPr>
        <w:tab/>
      </w:r>
      <w:r w:rsidR="0068671C">
        <w:rPr>
          <w:rFonts w:eastAsia="Times New Roman"/>
          <w:sz w:val="28"/>
          <w:szCs w:val="28"/>
          <w:lang w:eastAsia="ar-SA"/>
        </w:rPr>
        <w:tab/>
      </w:r>
      <w:r w:rsidR="00823D77">
        <w:rPr>
          <w:rFonts w:eastAsia="Times New Roman"/>
          <w:sz w:val="28"/>
          <w:szCs w:val="28"/>
          <w:lang w:eastAsia="ar-SA"/>
        </w:rPr>
        <w:tab/>
      </w:r>
      <w:r w:rsidR="008A42B1">
        <w:rPr>
          <w:rFonts w:eastAsia="Times New Roman"/>
          <w:sz w:val="28"/>
          <w:szCs w:val="28"/>
          <w:lang w:eastAsia="ar-SA"/>
        </w:rPr>
        <w:tab/>
      </w:r>
      <w:r w:rsidR="008A42B1">
        <w:rPr>
          <w:rFonts w:eastAsia="Times New Roman"/>
          <w:sz w:val="28"/>
          <w:szCs w:val="28"/>
          <w:lang w:eastAsia="ar-SA"/>
        </w:rPr>
        <w:tab/>
        <w:t xml:space="preserve">   П.А. Юрин</w:t>
      </w:r>
    </w:p>
    <w:p w:rsidR="0092181C" w:rsidRDefault="0092181C"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595E1A" w:rsidRDefault="00595E1A" w:rsidP="00245BDB">
      <w:pPr>
        <w:tabs>
          <w:tab w:val="left" w:pos="2880"/>
        </w:tabs>
        <w:jc w:val="both"/>
        <w:rPr>
          <w:rFonts w:eastAsia="Times New Roman"/>
          <w:lang w:eastAsia="ar-SA"/>
        </w:rPr>
      </w:pPr>
    </w:p>
    <w:p w:rsidR="00A85A10" w:rsidRDefault="00A85A10" w:rsidP="00A85A10">
      <w:pPr>
        <w:ind w:left="5700"/>
        <w:rPr>
          <w:rFonts w:eastAsia="Microsoft Sans Serif"/>
        </w:rPr>
      </w:pPr>
      <w:r>
        <w:lastRenderedPageBreak/>
        <w:t xml:space="preserve">Приложение к Постановлению администрации МО СП «с.Карага» </w:t>
      </w:r>
    </w:p>
    <w:p w:rsidR="00A85A10" w:rsidRDefault="00A85A10" w:rsidP="00A85A10">
      <w:pPr>
        <w:tabs>
          <w:tab w:val="left" w:pos="7288"/>
          <w:tab w:val="left" w:pos="8425"/>
        </w:tabs>
        <w:spacing w:after="590" w:line="340" w:lineRule="exact"/>
        <w:ind w:left="5700"/>
      </w:pPr>
      <w:r>
        <w:t>от 20.06.2022</w:t>
      </w:r>
      <w:r>
        <w:tab/>
        <w:t>№31</w:t>
      </w:r>
      <w:r>
        <w:tab/>
      </w:r>
    </w:p>
    <w:p w:rsidR="00A85A10" w:rsidRDefault="00A85A10" w:rsidP="00A85A10">
      <w:pPr>
        <w:pStyle w:val="52"/>
        <w:keepNext/>
        <w:keepLines/>
        <w:shd w:val="clear" w:color="auto" w:fill="auto"/>
        <w:spacing w:after="0" w:line="320" w:lineRule="exact"/>
        <w:jc w:val="center"/>
      </w:pPr>
      <w:r>
        <w:t>Порядок</w:t>
      </w:r>
    </w:p>
    <w:p w:rsidR="00A85A10" w:rsidRDefault="00A85A10" w:rsidP="00A85A10">
      <w:pPr>
        <w:pStyle w:val="70"/>
        <w:shd w:val="clear" w:color="auto" w:fill="auto"/>
        <w:spacing w:after="272"/>
      </w:pPr>
      <w:r>
        <w:t>предоставления из бюджета МКУ Администрация МО СП «с. Карага» субсидии юридическим лицам (за исключением субсидии государственным</w:t>
      </w:r>
      <w:r>
        <w:br/>
        <w:t>(муниципальным) учреждениям), индивидуальным предпринимателям, а</w:t>
      </w:r>
      <w:r>
        <w:br/>
        <w:t>также физическим лицам — осуществляющим регулируемые виды</w:t>
      </w:r>
      <w:r>
        <w:br/>
        <w:t xml:space="preserve">деятельности в сфере теплоснабжения, электроснабжения, водоснабжения, водоотведения на финансовое обеспечение затрат в связи с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 </w:t>
      </w:r>
    </w:p>
    <w:p w:rsidR="00A85A10" w:rsidRDefault="00A85A10" w:rsidP="00A85A10">
      <w:pPr>
        <w:pStyle w:val="52"/>
        <w:keepNext/>
        <w:keepLines/>
        <w:numPr>
          <w:ilvl w:val="0"/>
          <w:numId w:val="18"/>
        </w:numPr>
        <w:shd w:val="clear" w:color="auto" w:fill="auto"/>
        <w:tabs>
          <w:tab w:val="left" w:pos="4411"/>
        </w:tabs>
        <w:spacing w:after="292" w:line="280" w:lineRule="exact"/>
        <w:ind w:left="3720"/>
      </w:pPr>
      <w:r>
        <w:t>Общие положения</w:t>
      </w:r>
    </w:p>
    <w:p w:rsidR="00A85A10" w:rsidRDefault="00A85A10" w:rsidP="00A85A10">
      <w:pPr>
        <w:numPr>
          <w:ilvl w:val="0"/>
          <w:numId w:val="19"/>
        </w:numPr>
        <w:tabs>
          <w:tab w:val="left" w:pos="1040"/>
          <w:tab w:val="left" w:pos="5515"/>
        </w:tabs>
        <w:suppressAutoHyphens w:val="0"/>
        <w:spacing w:line="320" w:lineRule="exact"/>
        <w:ind w:firstLine="640"/>
        <w:jc w:val="both"/>
      </w:pPr>
      <w:r>
        <w:t>Настоящий Порядок предоставления из бюджета МО СП «с.Карага»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 – осуществляющим регулируемые виды деятельности в сфере теплоснабжения, электроснабжения, водоснабжения, водоотведения на финансовое обеспечение затрат в связи с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 (далее — Порядок) разработаны во исполнение положений статьи 78 Бюджетного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21.07.2005 № 115-ФЗ «О концессионных соглашениях», Постановления Правительства Российской Федерации от 18.09.2020</w:t>
      </w:r>
      <w:r w:rsidR="00093316">
        <w:t xml:space="preserve"> </w:t>
      </w:r>
      <w:bookmarkStart w:id="0" w:name="_GoBack"/>
      <w:bookmarkEnd w:id="0"/>
      <w: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определяют категории получателей субсидии, цели, условия и порядок предоставления субсидии за счет средств бюджета МО СП «с.Карага», основания для отказа, порядок возврата субсидии, порядок возврата остатков неиспользованных средств субсидии, требования к отчетности получателя субсидии, требования об осуществлении </w:t>
      </w:r>
      <w:r>
        <w:rPr>
          <w:rStyle w:val="214pt"/>
          <w:rFonts w:eastAsia="Microsoft Sans Serif"/>
        </w:rPr>
        <w:t>контроля.</w:t>
      </w:r>
    </w:p>
    <w:p w:rsidR="00A85A10" w:rsidRDefault="00A85A10" w:rsidP="00A85A10">
      <w:pPr>
        <w:numPr>
          <w:ilvl w:val="0"/>
          <w:numId w:val="19"/>
        </w:numPr>
        <w:tabs>
          <w:tab w:val="left" w:pos="1193"/>
        </w:tabs>
        <w:suppressAutoHyphens w:val="0"/>
        <w:spacing w:line="317" w:lineRule="exact"/>
        <w:ind w:firstLine="760"/>
        <w:jc w:val="both"/>
      </w:pPr>
      <w:r>
        <w:t xml:space="preserve">Субсидии из бюджета МО СП «с.Карага» </w:t>
      </w:r>
      <w:r>
        <w:rPr>
          <w:rStyle w:val="214pt"/>
          <w:rFonts w:eastAsia="Microsoft Sans Serif"/>
        </w:rPr>
        <w:t xml:space="preserve">юридическим лицам </w:t>
      </w:r>
      <w:r>
        <w:t xml:space="preserve">(за исключением субсидий государственным (муниципальным) учреждениям), индивидуальным </w:t>
      </w:r>
      <w:r>
        <w:lastRenderedPageBreak/>
        <w:t>предпринимателям, а также физическим лицам – осуществляющим регулируемые виды деятельности в сфере теплоснабжения, электроснабжения, водоснабжения, водоотведения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(выполнением) работ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w:t>
      </w:r>
    </w:p>
    <w:p w:rsidR="00A85A10" w:rsidRDefault="00A85A10" w:rsidP="00A85A10">
      <w:pPr>
        <w:numPr>
          <w:ilvl w:val="0"/>
          <w:numId w:val="19"/>
        </w:numPr>
        <w:tabs>
          <w:tab w:val="left" w:pos="1193"/>
        </w:tabs>
        <w:suppressAutoHyphens w:val="0"/>
        <w:spacing w:line="317" w:lineRule="exact"/>
        <w:ind w:firstLine="760"/>
        <w:jc w:val="both"/>
      </w:pPr>
      <w:r>
        <w:t>Предоставление субсидии осуществляет главный распорядитель (распорядитель) бюджетных средств – МКУ Администрация МО СП «с.Карга» (далее Администрация), которому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на безвозмездной и безвозвратной основе.</w:t>
      </w:r>
    </w:p>
    <w:p w:rsidR="00A85A10" w:rsidRDefault="00A85A10" w:rsidP="00A85A10">
      <w:pPr>
        <w:numPr>
          <w:ilvl w:val="0"/>
          <w:numId w:val="19"/>
        </w:numPr>
        <w:tabs>
          <w:tab w:val="left" w:pos="1033"/>
        </w:tabs>
        <w:suppressAutoHyphens w:val="0"/>
        <w:spacing w:line="317" w:lineRule="exact"/>
        <w:ind w:firstLine="760"/>
        <w:jc w:val="both"/>
      </w:pPr>
      <w:r>
        <w:t>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а также физические лица, осуществляющие регулируемые виды деятельности в сфере электроснабжения, теплоснабжения и водоснабжения на территории МО СП «с.Карага» (далее - Получатели субсидии).</w:t>
      </w:r>
    </w:p>
    <w:p w:rsidR="00A85A10" w:rsidRDefault="00A85A10" w:rsidP="00A85A10">
      <w:pPr>
        <w:tabs>
          <w:tab w:val="left" w:pos="1033"/>
        </w:tabs>
        <w:spacing w:line="317" w:lineRule="exact"/>
        <w:ind w:left="760"/>
      </w:pPr>
    </w:p>
    <w:p w:rsidR="00A85A10" w:rsidRDefault="00A85A10" w:rsidP="00A85A10">
      <w:pPr>
        <w:pStyle w:val="52"/>
        <w:keepNext/>
        <w:keepLines/>
        <w:shd w:val="clear" w:color="auto" w:fill="auto"/>
        <w:spacing w:after="242" w:line="280" w:lineRule="exact"/>
        <w:ind w:left="1980"/>
        <w:jc w:val="left"/>
      </w:pPr>
      <w:r>
        <w:rPr>
          <w:lang w:val="en-US"/>
        </w:rPr>
        <w:t>II</w:t>
      </w:r>
      <w:r>
        <w:t>. Условия и порядок предоставления субсидии</w:t>
      </w:r>
    </w:p>
    <w:p w:rsidR="00A85A10" w:rsidRDefault="00A85A10" w:rsidP="00A85A10">
      <w:pPr>
        <w:numPr>
          <w:ilvl w:val="0"/>
          <w:numId w:val="20"/>
        </w:numPr>
        <w:tabs>
          <w:tab w:val="left" w:pos="1419"/>
        </w:tabs>
        <w:suppressAutoHyphens w:val="0"/>
        <w:spacing w:line="320" w:lineRule="exact"/>
        <w:ind w:firstLine="760"/>
        <w:jc w:val="both"/>
      </w:pPr>
      <w:r>
        <w:t>В целях предоставления субсидии Получатель субсидии предоставляет в Администрацию следующие документы:</w:t>
      </w:r>
    </w:p>
    <w:p w:rsidR="00A85A10" w:rsidRDefault="00A85A10" w:rsidP="00A85A10">
      <w:pPr>
        <w:numPr>
          <w:ilvl w:val="1"/>
          <w:numId w:val="20"/>
        </w:numPr>
        <w:tabs>
          <w:tab w:val="left" w:pos="1419"/>
        </w:tabs>
        <w:suppressAutoHyphens w:val="0"/>
        <w:spacing w:line="320" w:lineRule="exact"/>
        <w:ind w:firstLine="760"/>
        <w:jc w:val="both"/>
      </w:pPr>
      <w:r>
        <w:t>Заявление о предоставлении Субсидии по форме согласно Приложению №1 к настоящему Порядку, подписанное руководителем Получателя субсидии (далее - Заявление);</w:t>
      </w:r>
    </w:p>
    <w:p w:rsidR="00A85A10" w:rsidRDefault="00A85A10" w:rsidP="00A85A10">
      <w:pPr>
        <w:numPr>
          <w:ilvl w:val="1"/>
          <w:numId w:val="20"/>
        </w:numPr>
        <w:tabs>
          <w:tab w:val="left" w:pos="1238"/>
        </w:tabs>
        <w:suppressAutoHyphens w:val="0"/>
        <w:spacing w:line="320" w:lineRule="exact"/>
        <w:ind w:firstLine="760"/>
        <w:jc w:val="both"/>
      </w:pPr>
      <w:r>
        <w:t xml:space="preserve">Выписка из Единого государственного реестра юридических лиц по состоянию на дату, которая предшествует дате подачи Заявления на более чем </w:t>
      </w:r>
      <w:r>
        <w:rPr>
          <w:rStyle w:val="20pt"/>
          <w:rFonts w:eastAsia="Microsoft Sans Serif"/>
        </w:rPr>
        <w:t>на 30 дней;</w:t>
      </w:r>
    </w:p>
    <w:p w:rsidR="00A85A10" w:rsidRDefault="00A85A10" w:rsidP="00A85A10">
      <w:pPr>
        <w:numPr>
          <w:ilvl w:val="1"/>
          <w:numId w:val="20"/>
        </w:numPr>
        <w:tabs>
          <w:tab w:val="left" w:pos="1309"/>
        </w:tabs>
        <w:suppressAutoHyphens w:val="0"/>
        <w:spacing w:line="320" w:lineRule="exact"/>
        <w:ind w:firstLine="760"/>
        <w:jc w:val="both"/>
      </w:pPr>
      <w:r>
        <w:t>Локально-сметный расчет, источником финансового обеспечения которых является субсидия;</w:t>
      </w:r>
    </w:p>
    <w:p w:rsidR="00A85A10" w:rsidRDefault="00A85A10" w:rsidP="00A85A10">
      <w:pPr>
        <w:numPr>
          <w:ilvl w:val="1"/>
          <w:numId w:val="20"/>
        </w:numPr>
        <w:tabs>
          <w:tab w:val="left" w:pos="1309"/>
        </w:tabs>
        <w:suppressAutoHyphens w:val="0"/>
        <w:spacing w:line="320" w:lineRule="exact"/>
        <w:ind w:firstLine="760"/>
        <w:jc w:val="both"/>
      </w:pPr>
      <w:r>
        <w:t>Документ, подтверждающий осуществление регулируемого вида деятельности в сфере деятельности электроснабжения, теплоснабжения, водоснабжения;</w:t>
      </w:r>
    </w:p>
    <w:p w:rsidR="00A85A10" w:rsidRDefault="00A85A10" w:rsidP="00A85A10">
      <w:pPr>
        <w:numPr>
          <w:ilvl w:val="1"/>
          <w:numId w:val="20"/>
        </w:numPr>
        <w:tabs>
          <w:tab w:val="left" w:pos="1309"/>
        </w:tabs>
        <w:suppressAutoHyphens w:val="0"/>
        <w:spacing w:line="320" w:lineRule="exact"/>
        <w:ind w:firstLine="760"/>
        <w:jc w:val="both"/>
      </w:pPr>
      <w:r>
        <w:t>Справку, подписанную руководителем получателя субсидии, подтверждающую соответствие получателя субсидии требованиям, указанным в подпунктах «8.2»-«8.4» пункта 8 раздела II настоящего Порядка.</w:t>
      </w:r>
    </w:p>
    <w:p w:rsidR="00A85A10" w:rsidRDefault="00A85A10" w:rsidP="00A85A10">
      <w:pPr>
        <w:spacing w:line="320" w:lineRule="exact"/>
        <w:ind w:firstLine="760"/>
      </w:pPr>
      <w:r>
        <w:t>Заявление о предоставлении субсидии с приложенными документами должны быть прошнурованы, пронумерованы и подписаны руководителем Получателя субсидии.</w:t>
      </w:r>
    </w:p>
    <w:p w:rsidR="00A85A10" w:rsidRDefault="00A85A10" w:rsidP="00A85A10">
      <w:pPr>
        <w:spacing w:line="320" w:lineRule="exact"/>
        <w:ind w:firstLine="620"/>
      </w:pPr>
      <w:r>
        <w:t>Документы, указанные в пунктах 1.2 и 1.4 Администрация запрашивает самостоятельно в рамках межведомственного информационного взаимодействия. Получатель субсидии вправе представить указанные документы по собственной инициативе.</w:t>
      </w:r>
    </w:p>
    <w:p w:rsidR="00A85A10" w:rsidRDefault="00A85A10" w:rsidP="00A85A10">
      <w:pPr>
        <w:numPr>
          <w:ilvl w:val="0"/>
          <w:numId w:val="20"/>
        </w:numPr>
        <w:tabs>
          <w:tab w:val="left" w:pos="1073"/>
        </w:tabs>
        <w:suppressAutoHyphens w:val="0"/>
        <w:spacing w:line="320" w:lineRule="exact"/>
        <w:ind w:firstLine="760"/>
        <w:jc w:val="both"/>
      </w:pPr>
      <w:r>
        <w:t>В течение 5 (пяти) рабочих дней с момента поступления заявления и прилагаемых к нему документов, Администрация осуществляет проверку предоставленных документов на соответствие пункту 1 раздела II настоящего Порядка.</w:t>
      </w:r>
    </w:p>
    <w:p w:rsidR="00A85A10" w:rsidRDefault="00A85A10" w:rsidP="00A85A10">
      <w:pPr>
        <w:numPr>
          <w:ilvl w:val="1"/>
          <w:numId w:val="20"/>
        </w:numPr>
        <w:tabs>
          <w:tab w:val="left" w:pos="1309"/>
        </w:tabs>
        <w:suppressAutoHyphens w:val="0"/>
        <w:spacing w:line="320" w:lineRule="exact"/>
        <w:ind w:firstLine="760"/>
        <w:jc w:val="both"/>
      </w:pPr>
      <w:r>
        <w:t xml:space="preserve">При соответствии документов требованиям, установленным пунктом 1 раздела II </w:t>
      </w:r>
      <w:r>
        <w:lastRenderedPageBreak/>
        <w:t>настоящего Порядка, Администрация в течение срока, установленного пунктом 2 настоящего Порядка, подготавливает соглашение о предоставлении субсидии по форме согласно Приложению №2 к настоящему Порядку (далее - соглашение) и направляет его Получателю субсидии на подписание. В случае отказа Получателя субсидии от подписания соглашения субсидия не предоставляется.</w:t>
      </w:r>
    </w:p>
    <w:p w:rsidR="00A85A10" w:rsidRDefault="00A85A10" w:rsidP="00A85A10">
      <w:pPr>
        <w:numPr>
          <w:ilvl w:val="1"/>
          <w:numId w:val="20"/>
        </w:numPr>
        <w:tabs>
          <w:tab w:val="left" w:pos="1309"/>
        </w:tabs>
        <w:suppressAutoHyphens w:val="0"/>
        <w:spacing w:line="320" w:lineRule="exact"/>
        <w:ind w:firstLine="760"/>
        <w:jc w:val="both"/>
      </w:pPr>
      <w:r>
        <w:t>При несоответствии документов требованиям, установленным пунктом 1 раздела II настоящего Порядка, Администрация в течение срока, установленного пунктом 2 настоящего Порядка, возвращает документы заявителю и письменно уведомляет его об отказе в рассмотрении представленных документов с указанием причин отказа. После устранения обстоятельств, послуживших основанием отказа в рассмотрении представленных документов, Получатель субсидии вправе повторно обратиться с заявлением о предоставлении субсидии с приложением документов, предусмотренных пунктом 1 раздела II настоящего Порядка.</w:t>
      </w:r>
    </w:p>
    <w:p w:rsidR="00A85A10" w:rsidRDefault="00A85A10" w:rsidP="00A85A10">
      <w:pPr>
        <w:numPr>
          <w:ilvl w:val="0"/>
          <w:numId w:val="20"/>
        </w:numPr>
        <w:tabs>
          <w:tab w:val="left" w:pos="1073"/>
        </w:tabs>
        <w:suppressAutoHyphens w:val="0"/>
        <w:spacing w:line="320" w:lineRule="exact"/>
        <w:ind w:firstLine="760"/>
        <w:jc w:val="both"/>
      </w:pPr>
      <w:r>
        <w:t>Основанием для отказа Получателю субсидии в предоставлении субсидии являются:</w:t>
      </w:r>
    </w:p>
    <w:p w:rsidR="00A85A10" w:rsidRDefault="00A85A10" w:rsidP="00A85A10">
      <w:pPr>
        <w:numPr>
          <w:ilvl w:val="1"/>
          <w:numId w:val="20"/>
        </w:numPr>
        <w:tabs>
          <w:tab w:val="left" w:pos="1309"/>
        </w:tabs>
        <w:suppressAutoHyphens w:val="0"/>
        <w:spacing w:line="320" w:lineRule="exact"/>
        <w:ind w:firstLine="760"/>
        <w:jc w:val="both"/>
      </w:pPr>
      <w:r>
        <w:t>Несоответствие представленных Получателем субсидии документов требованиям, определенным пунктом 1 и пунктом 8 раздела II настоящего Порядка, или непредставление (представление не в полном объеме) указанных документов;</w:t>
      </w:r>
    </w:p>
    <w:p w:rsidR="00A85A10" w:rsidRDefault="00A85A10" w:rsidP="00A85A10">
      <w:pPr>
        <w:numPr>
          <w:ilvl w:val="1"/>
          <w:numId w:val="20"/>
        </w:numPr>
        <w:tabs>
          <w:tab w:val="left" w:pos="1276"/>
        </w:tabs>
        <w:suppressAutoHyphens w:val="0"/>
        <w:spacing w:line="320" w:lineRule="exact"/>
        <w:ind w:firstLine="760"/>
        <w:jc w:val="both"/>
      </w:pPr>
      <w:r>
        <w:t>Недостоверность представленной Получателем субсидии информации;</w:t>
      </w:r>
    </w:p>
    <w:p w:rsidR="00A85A10" w:rsidRDefault="00A85A10" w:rsidP="00A85A10">
      <w:pPr>
        <w:numPr>
          <w:ilvl w:val="1"/>
          <w:numId w:val="20"/>
        </w:numPr>
        <w:tabs>
          <w:tab w:val="left" w:pos="1309"/>
        </w:tabs>
        <w:suppressAutoHyphens w:val="0"/>
        <w:spacing w:line="260" w:lineRule="exact"/>
        <w:ind w:firstLine="760"/>
        <w:jc w:val="both"/>
      </w:pPr>
      <w:r>
        <w:t>Отсутствие (недостаточность) бюджетных ассигнований.</w:t>
      </w:r>
    </w:p>
    <w:p w:rsidR="00A85A10" w:rsidRDefault="00A85A10" w:rsidP="00A85A10">
      <w:pPr>
        <w:numPr>
          <w:ilvl w:val="0"/>
          <w:numId w:val="20"/>
        </w:numPr>
        <w:tabs>
          <w:tab w:val="left" w:pos="1152"/>
        </w:tabs>
        <w:suppressAutoHyphens w:val="0"/>
        <w:spacing w:line="317" w:lineRule="exact"/>
        <w:ind w:firstLine="740"/>
        <w:jc w:val="both"/>
      </w:pPr>
      <w:r>
        <w:t>Размер субсидии не может превышать утвержденных лимитов бюджетных обязательств на текущий финансовый год на данные цели и рассчитывается по следующей формуле:</w:t>
      </w:r>
    </w:p>
    <w:p w:rsidR="00A85A10" w:rsidRDefault="00A85A10" w:rsidP="00A85A10">
      <w:pPr>
        <w:pStyle w:val="42"/>
        <w:keepNext/>
        <w:keepLines/>
        <w:shd w:val="clear" w:color="auto" w:fill="auto"/>
        <w:rPr>
          <w:lang w:val="ru-RU"/>
        </w:rPr>
      </w:pPr>
      <w:r>
        <w:t>L</w:t>
      </w:r>
      <w:r>
        <w:rPr>
          <w:lang w:val="ru-RU"/>
        </w:rPr>
        <w:t xml:space="preserve"> </w:t>
      </w:r>
      <w:r>
        <w:rPr>
          <w:lang w:val="ru-RU" w:eastAsia="ru-RU" w:bidi="ru-RU"/>
        </w:rPr>
        <w:t xml:space="preserve">= </w:t>
      </w:r>
      <w:r>
        <w:rPr>
          <w:lang w:val="ru-RU"/>
        </w:rPr>
        <w:t>(</w:t>
      </w:r>
      <w:r>
        <w:t>V</w:t>
      </w:r>
      <w:r>
        <w:rPr>
          <w:vertAlign w:val="subscript"/>
        </w:rPr>
        <w:t>TC</w:t>
      </w:r>
      <w:r>
        <w:t>i</w:t>
      </w:r>
      <w:r>
        <w:rPr>
          <w:lang w:val="ru-RU"/>
        </w:rPr>
        <w:t>/</w:t>
      </w:r>
      <w:r>
        <w:t>V</w:t>
      </w:r>
      <w:r>
        <w:rPr>
          <w:vertAlign w:val="subscript"/>
        </w:rPr>
        <w:t>Tci</w:t>
      </w:r>
      <w:r>
        <w:rPr>
          <w:vertAlign w:val="subscript"/>
          <w:lang w:val="ru-RU"/>
        </w:rPr>
        <w:t>+</w:t>
      </w:r>
      <w:r>
        <w:rPr>
          <w:vertAlign w:val="subscript"/>
        </w:rPr>
        <w:t>n</w:t>
      </w:r>
      <w:r>
        <w:rPr>
          <w:lang w:val="ru-RU"/>
        </w:rPr>
        <w:t>*</w:t>
      </w:r>
      <w:r>
        <w:t>L</w:t>
      </w:r>
      <w:r>
        <w:rPr>
          <w:lang w:val="ru-RU"/>
        </w:rPr>
        <w:t>*0,6+</w:t>
      </w:r>
      <w:r>
        <w:t>V</w:t>
      </w:r>
      <w:r>
        <w:rPr>
          <w:vertAlign w:val="subscript"/>
        </w:rPr>
        <w:t>BBi</w:t>
      </w:r>
      <w:r>
        <w:rPr>
          <w:lang w:val="ru-RU"/>
        </w:rPr>
        <w:t>/</w:t>
      </w:r>
      <w:r>
        <w:t>V</w:t>
      </w:r>
      <w:r>
        <w:rPr>
          <w:vertAlign w:val="subscript"/>
        </w:rPr>
        <w:t>BBi</w:t>
      </w:r>
      <w:r>
        <w:rPr>
          <w:vertAlign w:val="subscript"/>
          <w:lang w:val="ru-RU"/>
        </w:rPr>
        <w:t>+</w:t>
      </w:r>
      <w:r>
        <w:rPr>
          <w:vertAlign w:val="subscript"/>
        </w:rPr>
        <w:t>n</w:t>
      </w:r>
      <w:r>
        <w:rPr>
          <w:lang w:val="ru-RU"/>
        </w:rPr>
        <w:t>*</w:t>
      </w:r>
      <w:r>
        <w:t>L</w:t>
      </w:r>
      <w:r>
        <w:rPr>
          <w:lang w:val="ru-RU"/>
        </w:rPr>
        <w:t xml:space="preserve">*0,4), </w:t>
      </w:r>
      <w:r>
        <w:rPr>
          <w:rStyle w:val="413pt"/>
        </w:rPr>
        <w:t>где</w:t>
      </w:r>
    </w:p>
    <w:p w:rsidR="00A85A10" w:rsidRDefault="00A85A10" w:rsidP="00A85A10">
      <w:pPr>
        <w:spacing w:line="317" w:lineRule="exact"/>
        <w:ind w:firstLine="740"/>
      </w:pPr>
      <w:r>
        <w:rPr>
          <w:rStyle w:val="215pt"/>
          <w:rFonts w:eastAsia="Microsoft Sans Serif"/>
        </w:rPr>
        <w:t>L</w:t>
      </w:r>
      <w:r w:rsidRPr="00A85A10">
        <w:rPr>
          <w:rStyle w:val="215pt"/>
          <w:rFonts w:eastAsia="Microsoft Sans Serif"/>
          <w:lang w:val="ru-RU"/>
        </w:rPr>
        <w:t xml:space="preserve"> </w:t>
      </w:r>
      <w:r>
        <w:t>- утвержденные лимиты бюджетных обязательств на текущий финансовый год по ремонту, замене ветхих, аварийных сетей, оборудования, задействованных в выработке тепловой энергии, водоснабжения и водоотведения;</w:t>
      </w:r>
    </w:p>
    <w:p w:rsidR="00A85A10" w:rsidRDefault="00A85A10" w:rsidP="00A85A10">
      <w:pPr>
        <w:spacing w:line="317" w:lineRule="exact"/>
        <w:ind w:firstLine="740"/>
      </w:pPr>
      <w:r>
        <w:rPr>
          <w:rStyle w:val="215pt"/>
          <w:rFonts w:eastAsia="Microsoft Sans Serif"/>
        </w:rPr>
        <w:t>V</w:t>
      </w:r>
      <w:r>
        <w:rPr>
          <w:rStyle w:val="215pt"/>
          <w:rFonts w:eastAsia="Microsoft Sans Serif"/>
          <w:vertAlign w:val="subscript"/>
        </w:rPr>
        <w:t>TC</w:t>
      </w:r>
      <w:r>
        <w:rPr>
          <w:rStyle w:val="215pt"/>
          <w:rFonts w:eastAsia="Microsoft Sans Serif"/>
        </w:rPr>
        <w:t>i</w:t>
      </w:r>
      <w:r w:rsidRPr="00A85A10">
        <w:rPr>
          <w:rStyle w:val="215pt"/>
          <w:rFonts w:eastAsia="Microsoft Sans Serif"/>
          <w:lang w:val="ru-RU"/>
        </w:rPr>
        <w:t xml:space="preserve"> </w:t>
      </w:r>
      <w:r>
        <w:rPr>
          <w:vertAlign w:val="superscript"/>
        </w:rPr>
        <w:t>_</w:t>
      </w:r>
      <w:r>
        <w:t xml:space="preserve"> размер субсидии, представляемый на ремонт, замену ветхих, аварийных сетей, оборудования, задействованных в выработке тепловой энергии </w:t>
      </w:r>
      <w:r>
        <w:rPr>
          <w:lang w:val="en-US" w:eastAsia="en-US" w:bidi="en-US"/>
        </w:rPr>
        <w:t>i</w:t>
      </w:r>
      <w:r>
        <w:rPr>
          <w:lang w:eastAsia="en-US" w:bidi="en-US"/>
        </w:rPr>
        <w:t>-</w:t>
      </w:r>
      <w:r>
        <w:rPr>
          <w:lang w:val="en-US" w:eastAsia="en-US" w:bidi="en-US"/>
        </w:rPr>
        <w:t>ro</w:t>
      </w:r>
      <w:r w:rsidRPr="00A85A10">
        <w:rPr>
          <w:lang w:eastAsia="en-US" w:bidi="en-US"/>
        </w:rPr>
        <w:t xml:space="preserve"> </w:t>
      </w:r>
      <w:r>
        <w:t>заявителя;</w:t>
      </w:r>
    </w:p>
    <w:p w:rsidR="00A85A10" w:rsidRDefault="00A85A10" w:rsidP="00A85A10">
      <w:pPr>
        <w:spacing w:line="317" w:lineRule="exact"/>
        <w:ind w:firstLine="740"/>
      </w:pPr>
      <w:r>
        <w:rPr>
          <w:rStyle w:val="215pt"/>
          <w:rFonts w:eastAsia="Microsoft Sans Serif"/>
        </w:rPr>
        <w:t>V</w:t>
      </w:r>
      <w:r>
        <w:rPr>
          <w:rStyle w:val="215pt"/>
          <w:rFonts w:eastAsia="Microsoft Sans Serif"/>
          <w:vertAlign w:val="subscript"/>
        </w:rPr>
        <w:t>TC</w:t>
      </w:r>
      <w:r>
        <w:rPr>
          <w:rStyle w:val="215pt"/>
          <w:rFonts w:eastAsia="Microsoft Sans Serif"/>
        </w:rPr>
        <w:t>i</w:t>
      </w:r>
      <w:r w:rsidRPr="00A85A10">
        <w:rPr>
          <w:rStyle w:val="215pt"/>
          <w:rFonts w:eastAsia="Microsoft Sans Serif"/>
          <w:lang w:val="ru-RU"/>
        </w:rPr>
        <w:t>+</w:t>
      </w:r>
      <w:r>
        <w:rPr>
          <w:rStyle w:val="215pt"/>
          <w:rFonts w:eastAsia="Microsoft Sans Serif"/>
          <w:vertAlign w:val="subscript"/>
        </w:rPr>
        <w:t>n</w:t>
      </w:r>
      <w:r w:rsidRPr="00A85A10">
        <w:rPr>
          <w:rStyle w:val="215pt"/>
          <w:rFonts w:eastAsia="Microsoft Sans Serif"/>
          <w:lang w:val="ru-RU"/>
        </w:rPr>
        <w:t xml:space="preserve"> </w:t>
      </w:r>
      <w:r>
        <w:t>- размер субсидии, представляемый на ремонт, замену ветхих, аварийных сетей, оборудования, задействованных в выработке тепловой энергии всех заявителей;</w:t>
      </w:r>
    </w:p>
    <w:p w:rsidR="00A85A10" w:rsidRDefault="00A85A10" w:rsidP="00A85A10">
      <w:pPr>
        <w:spacing w:line="317" w:lineRule="exact"/>
        <w:ind w:firstLine="740"/>
      </w:pPr>
      <w:r>
        <w:rPr>
          <w:rStyle w:val="215pt"/>
          <w:rFonts w:eastAsia="Microsoft Sans Serif"/>
        </w:rPr>
        <w:t>V</w:t>
      </w:r>
      <w:r>
        <w:rPr>
          <w:rStyle w:val="215pt"/>
          <w:rFonts w:eastAsia="Microsoft Sans Serif"/>
          <w:vertAlign w:val="subscript"/>
        </w:rPr>
        <w:t>BB</w:t>
      </w:r>
      <w:r>
        <w:rPr>
          <w:rStyle w:val="215pt"/>
          <w:rFonts w:eastAsia="Microsoft Sans Serif"/>
        </w:rPr>
        <w:t>i</w:t>
      </w:r>
      <w:r w:rsidRPr="00A85A10">
        <w:rPr>
          <w:rStyle w:val="215pt"/>
          <w:rFonts w:eastAsia="Microsoft Sans Serif"/>
          <w:lang w:val="ru-RU"/>
        </w:rPr>
        <w:t xml:space="preserve"> </w:t>
      </w:r>
      <w:r>
        <w:t xml:space="preserve">- размер субсидии, представляемый на ремонт, замену ветхих, аварийных сетей, оборудования сетей водоснабжения и водоотведения </w:t>
      </w:r>
      <w:r>
        <w:rPr>
          <w:lang w:val="en-US" w:eastAsia="en-US" w:bidi="en-US"/>
        </w:rPr>
        <w:t>i</w:t>
      </w:r>
      <w:r>
        <w:rPr>
          <w:lang w:eastAsia="en-US" w:bidi="en-US"/>
        </w:rPr>
        <w:t>-</w:t>
      </w:r>
      <w:r>
        <w:rPr>
          <w:lang w:val="en-US" w:eastAsia="en-US" w:bidi="en-US"/>
        </w:rPr>
        <w:t>ro</w:t>
      </w:r>
      <w:r w:rsidRPr="00A85A10">
        <w:rPr>
          <w:lang w:eastAsia="en-US" w:bidi="en-US"/>
        </w:rPr>
        <w:t xml:space="preserve"> </w:t>
      </w:r>
      <w:r>
        <w:t>заявителя;</w:t>
      </w:r>
    </w:p>
    <w:p w:rsidR="00A85A10" w:rsidRDefault="00A85A10" w:rsidP="00A85A10">
      <w:pPr>
        <w:spacing w:line="317" w:lineRule="exact"/>
        <w:ind w:firstLine="740"/>
      </w:pPr>
      <w:r>
        <w:rPr>
          <w:rStyle w:val="215pt"/>
          <w:rFonts w:eastAsia="Microsoft Sans Serif"/>
        </w:rPr>
        <w:t>V</w:t>
      </w:r>
      <w:r>
        <w:rPr>
          <w:rStyle w:val="215pt"/>
          <w:rFonts w:eastAsia="Microsoft Sans Serif"/>
          <w:vertAlign w:val="subscript"/>
        </w:rPr>
        <w:t>BB</w:t>
      </w:r>
      <w:r>
        <w:rPr>
          <w:rStyle w:val="215pt"/>
          <w:rFonts w:eastAsia="Microsoft Sans Serif"/>
        </w:rPr>
        <w:t>i</w:t>
      </w:r>
      <w:r w:rsidRPr="00A85A10">
        <w:rPr>
          <w:rStyle w:val="215pt"/>
          <w:rFonts w:eastAsia="Microsoft Sans Serif"/>
          <w:vertAlign w:val="subscript"/>
          <w:lang w:val="ru-RU"/>
        </w:rPr>
        <w:t>+</w:t>
      </w:r>
      <w:r>
        <w:rPr>
          <w:rStyle w:val="215pt"/>
          <w:rFonts w:eastAsia="Microsoft Sans Serif"/>
          <w:vertAlign w:val="subscript"/>
        </w:rPr>
        <w:t>n</w:t>
      </w:r>
      <w:r w:rsidRPr="00A85A10">
        <w:rPr>
          <w:rStyle w:val="215pt"/>
          <w:rFonts w:eastAsia="Microsoft Sans Serif"/>
          <w:lang w:val="ru-RU"/>
        </w:rPr>
        <w:t xml:space="preserve"> </w:t>
      </w:r>
      <w:r>
        <w:t>— размер субсидии, представляемый на ремонт, замену ветхих, аварийных сетей, оборудования сетей водоснабжения и водоотведения всех заявителей.</w:t>
      </w:r>
    </w:p>
    <w:p w:rsidR="00A85A10" w:rsidRDefault="00A85A10" w:rsidP="00A85A10">
      <w:pPr>
        <w:numPr>
          <w:ilvl w:val="0"/>
          <w:numId w:val="20"/>
        </w:numPr>
        <w:tabs>
          <w:tab w:val="left" w:pos="1403"/>
        </w:tabs>
        <w:suppressAutoHyphens w:val="0"/>
        <w:spacing w:line="317" w:lineRule="exact"/>
        <w:ind w:firstLine="740"/>
        <w:jc w:val="both"/>
      </w:pPr>
      <w:r>
        <w:t>В случае участия МО СП «с.Карага» в национальных (региональных) проектах, с определенным сроком реализации, возможно предоставление субсидии в размере 100% на сетях, задействованных в выработке тепловой энергии и сетях водоснабжения и водоотведения.</w:t>
      </w:r>
    </w:p>
    <w:p w:rsidR="00A85A10" w:rsidRDefault="00A85A10" w:rsidP="00A85A10">
      <w:pPr>
        <w:numPr>
          <w:ilvl w:val="0"/>
          <w:numId w:val="20"/>
        </w:numPr>
        <w:tabs>
          <w:tab w:val="left" w:pos="1403"/>
        </w:tabs>
        <w:suppressAutoHyphens w:val="0"/>
        <w:spacing w:line="317" w:lineRule="exact"/>
        <w:ind w:firstLine="740"/>
        <w:jc w:val="both"/>
      </w:pPr>
      <w:r>
        <w:t>Субсидия предоставляется за счет средств бюджета МО СП «с.Карага».</w:t>
      </w:r>
    </w:p>
    <w:p w:rsidR="00A85A10" w:rsidRDefault="00A85A10" w:rsidP="00A85A10">
      <w:pPr>
        <w:numPr>
          <w:ilvl w:val="0"/>
          <w:numId w:val="20"/>
        </w:numPr>
        <w:tabs>
          <w:tab w:val="left" w:pos="1403"/>
        </w:tabs>
        <w:suppressAutoHyphens w:val="0"/>
        <w:spacing w:line="317" w:lineRule="exact"/>
        <w:ind w:firstLine="740"/>
        <w:jc w:val="both"/>
      </w:pPr>
      <w:r>
        <w:t>Соглашение о предоставлении субсидии, дополнительное соглашение к соглашению, в том числе дополнительное соглашение о расторжении соглашения (при необходимости) между Администрацией и Получателем субсидии заключается в соответствии с типовой формой, установленной финансовым управлением администрации МО СП «с.Карага».</w:t>
      </w:r>
    </w:p>
    <w:p w:rsidR="00A85A10" w:rsidRDefault="00A85A10" w:rsidP="00A85A10">
      <w:pPr>
        <w:spacing w:line="317" w:lineRule="exact"/>
        <w:ind w:firstLine="740"/>
      </w:pPr>
      <w:r>
        <w:t>Соглашение должно содержать:</w:t>
      </w:r>
    </w:p>
    <w:p w:rsidR="00A85A10" w:rsidRDefault="00A85A10" w:rsidP="00A85A10">
      <w:pPr>
        <w:numPr>
          <w:ilvl w:val="1"/>
          <w:numId w:val="20"/>
        </w:numPr>
        <w:tabs>
          <w:tab w:val="left" w:pos="1403"/>
        </w:tabs>
        <w:suppressAutoHyphens w:val="0"/>
        <w:spacing w:line="317" w:lineRule="exact"/>
        <w:ind w:firstLine="740"/>
        <w:jc w:val="both"/>
      </w:pPr>
      <w:r>
        <w:lastRenderedPageBreak/>
        <w:t>Цели и условия предоставления субсидии;</w:t>
      </w:r>
    </w:p>
    <w:p w:rsidR="00A85A10" w:rsidRDefault="00A85A10" w:rsidP="00A85A10">
      <w:pPr>
        <w:numPr>
          <w:ilvl w:val="1"/>
          <w:numId w:val="20"/>
        </w:numPr>
        <w:tabs>
          <w:tab w:val="left" w:pos="1403"/>
        </w:tabs>
        <w:suppressAutoHyphens w:val="0"/>
        <w:spacing w:line="320" w:lineRule="exact"/>
        <w:ind w:firstLine="740"/>
        <w:jc w:val="both"/>
      </w:pPr>
      <w:r>
        <w:t>Сроки перечисления субсидии;</w:t>
      </w:r>
    </w:p>
    <w:p w:rsidR="00A85A10" w:rsidRDefault="00A85A10" w:rsidP="00A85A10">
      <w:pPr>
        <w:numPr>
          <w:ilvl w:val="1"/>
          <w:numId w:val="20"/>
        </w:numPr>
        <w:tabs>
          <w:tab w:val="left" w:pos="1403"/>
        </w:tabs>
        <w:suppressAutoHyphens w:val="0"/>
        <w:spacing w:line="320" w:lineRule="exact"/>
        <w:ind w:firstLine="740"/>
        <w:jc w:val="both"/>
      </w:pPr>
      <w:r>
        <w:t>Счета, на которые перечисляется субсидия;</w:t>
      </w:r>
    </w:p>
    <w:p w:rsidR="00A85A10" w:rsidRDefault="00A85A10" w:rsidP="00A85A10">
      <w:pPr>
        <w:numPr>
          <w:ilvl w:val="1"/>
          <w:numId w:val="20"/>
        </w:numPr>
        <w:tabs>
          <w:tab w:val="left" w:pos="1403"/>
        </w:tabs>
        <w:suppressAutoHyphens w:val="0"/>
        <w:spacing w:line="320" w:lineRule="exact"/>
        <w:ind w:firstLine="740"/>
        <w:jc w:val="both"/>
      </w:pPr>
      <w:r>
        <w:t>Согласие Получателя субсидии на осуществление Администрацией, предоставившим субсидию, и органами муниципального финансового контроля проверок соблюдения Получателем субсидии условий, целей и порядка их предоставления;</w:t>
      </w:r>
    </w:p>
    <w:p w:rsidR="00A85A10" w:rsidRDefault="00A85A10" w:rsidP="00A85A10">
      <w:pPr>
        <w:numPr>
          <w:ilvl w:val="1"/>
          <w:numId w:val="20"/>
        </w:numPr>
        <w:tabs>
          <w:tab w:val="left" w:pos="1403"/>
        </w:tabs>
        <w:suppressAutoHyphens w:val="0"/>
        <w:spacing w:line="320" w:lineRule="exact"/>
        <w:ind w:firstLine="740"/>
        <w:jc w:val="both"/>
      </w:pPr>
      <w:r>
        <w:t>Порядок возврата в бюджет МО СП «с.Карага» остатков субсидии, не использованных в текущем финансовом году, в срок и порядке, которые установлены в разделе IV настоящего Порядка;</w:t>
      </w:r>
    </w:p>
    <w:p w:rsidR="00A85A10" w:rsidRDefault="00A85A10" w:rsidP="00A85A10">
      <w:pPr>
        <w:numPr>
          <w:ilvl w:val="1"/>
          <w:numId w:val="20"/>
        </w:numPr>
        <w:tabs>
          <w:tab w:val="left" w:pos="1374"/>
        </w:tabs>
        <w:suppressAutoHyphens w:val="0"/>
        <w:spacing w:line="320" w:lineRule="exact"/>
        <w:ind w:firstLine="760"/>
        <w:jc w:val="both"/>
      </w:pPr>
      <w:r>
        <w:t>Требование о включении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A85A10" w:rsidRDefault="00A85A10" w:rsidP="00A85A10">
      <w:pPr>
        <w:numPr>
          <w:ilvl w:val="1"/>
          <w:numId w:val="20"/>
        </w:numPr>
        <w:tabs>
          <w:tab w:val="left" w:pos="1374"/>
        </w:tabs>
        <w:suppressAutoHyphens w:val="0"/>
        <w:spacing w:line="317" w:lineRule="exact"/>
        <w:ind w:firstLine="760"/>
        <w:jc w:val="both"/>
      </w:pPr>
      <w:r>
        <w:t>Запрет Получателю субсидии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85A10" w:rsidRDefault="00A85A10" w:rsidP="00A85A10">
      <w:pPr>
        <w:numPr>
          <w:ilvl w:val="1"/>
          <w:numId w:val="20"/>
        </w:numPr>
        <w:tabs>
          <w:tab w:val="left" w:pos="1238"/>
        </w:tabs>
        <w:suppressAutoHyphens w:val="0"/>
        <w:spacing w:line="317" w:lineRule="exact"/>
        <w:ind w:firstLine="760"/>
        <w:jc w:val="both"/>
      </w:pPr>
      <w:r>
        <w:t>Порядок и сроки предоставления отчета об использовании субсидии: если устанавливается несколько результатов предоставления субсидии в правовом акте устанавливается требование об установлении в соглашении весовых значений каждого результата (%);</w:t>
      </w:r>
    </w:p>
    <w:p w:rsidR="00A85A10" w:rsidRDefault="00A85A10" w:rsidP="00A85A10">
      <w:pPr>
        <w:numPr>
          <w:ilvl w:val="1"/>
          <w:numId w:val="20"/>
        </w:numPr>
        <w:tabs>
          <w:tab w:val="left" w:pos="1285"/>
        </w:tabs>
        <w:suppressAutoHyphens w:val="0"/>
        <w:spacing w:line="317" w:lineRule="exact"/>
        <w:ind w:firstLine="760"/>
        <w:jc w:val="both"/>
      </w:pPr>
      <w:r>
        <w:t>Сведения о размере субсидии;</w:t>
      </w:r>
    </w:p>
    <w:p w:rsidR="00A85A10" w:rsidRDefault="00A85A10" w:rsidP="00A85A10">
      <w:pPr>
        <w:numPr>
          <w:ilvl w:val="1"/>
          <w:numId w:val="20"/>
        </w:numPr>
        <w:tabs>
          <w:tab w:val="left" w:pos="1386"/>
        </w:tabs>
        <w:suppressAutoHyphens w:val="0"/>
        <w:spacing w:line="317" w:lineRule="exact"/>
        <w:ind w:firstLine="760"/>
        <w:jc w:val="both"/>
      </w:pPr>
      <w:r>
        <w:t>Результаты предоставления субсидии и показатели, необходимые для достижения результатов предоставления субсидии;</w:t>
      </w:r>
    </w:p>
    <w:p w:rsidR="00A85A10" w:rsidRDefault="00A85A10" w:rsidP="00A85A10">
      <w:pPr>
        <w:numPr>
          <w:ilvl w:val="1"/>
          <w:numId w:val="20"/>
        </w:numPr>
        <w:tabs>
          <w:tab w:val="left" w:pos="1378"/>
        </w:tabs>
        <w:suppressAutoHyphens w:val="0"/>
        <w:spacing w:line="317" w:lineRule="exact"/>
        <w:ind w:firstLine="760"/>
        <w:jc w:val="both"/>
      </w:pPr>
      <w:r>
        <w:t>Ответственность Получателя субсидии за нарушение условий соглашения о предоставлении субсидии.</w:t>
      </w:r>
    </w:p>
    <w:p w:rsidR="00A85A10" w:rsidRDefault="00A85A10" w:rsidP="00A85A10">
      <w:pPr>
        <w:numPr>
          <w:ilvl w:val="0"/>
          <w:numId w:val="20"/>
        </w:numPr>
        <w:tabs>
          <w:tab w:val="left" w:pos="1033"/>
        </w:tabs>
        <w:suppressAutoHyphens w:val="0"/>
        <w:spacing w:line="317" w:lineRule="exact"/>
        <w:ind w:firstLine="760"/>
        <w:jc w:val="both"/>
      </w:pPr>
      <w:r>
        <w:t>Требования, которым должен соответствовать по состоянию на первое число месяца, предшествующего месяцу, в котором планируется заключение соглашения, Получатель субсидии:</w:t>
      </w:r>
    </w:p>
    <w:p w:rsidR="00A85A10" w:rsidRDefault="00A85A10" w:rsidP="00A85A10">
      <w:pPr>
        <w:numPr>
          <w:ilvl w:val="1"/>
          <w:numId w:val="20"/>
        </w:numPr>
        <w:tabs>
          <w:tab w:val="left" w:pos="1374"/>
        </w:tabs>
        <w:suppressAutoHyphens w:val="0"/>
        <w:spacing w:line="317" w:lineRule="exact"/>
        <w:ind w:firstLine="760"/>
        <w:jc w:val="both"/>
      </w:pPr>
      <w:r>
        <w:t>Осуществление Получателем субсидии регулируемых видов деятельности в сфере жилищно-коммунального хозяйства;</w:t>
      </w:r>
    </w:p>
    <w:p w:rsidR="00A85A10" w:rsidRDefault="00A85A10" w:rsidP="00A85A10">
      <w:pPr>
        <w:numPr>
          <w:ilvl w:val="1"/>
          <w:numId w:val="20"/>
        </w:numPr>
        <w:tabs>
          <w:tab w:val="left" w:pos="1245"/>
        </w:tabs>
        <w:suppressAutoHyphens w:val="0"/>
        <w:spacing w:line="317" w:lineRule="exact"/>
        <w:ind w:firstLine="76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85A10" w:rsidRDefault="00A85A10" w:rsidP="00A85A10">
      <w:pPr>
        <w:numPr>
          <w:ilvl w:val="1"/>
          <w:numId w:val="20"/>
        </w:numPr>
        <w:tabs>
          <w:tab w:val="left" w:pos="1374"/>
        </w:tabs>
        <w:suppressAutoHyphens w:val="0"/>
        <w:spacing w:line="317" w:lineRule="exact"/>
        <w:ind w:firstLine="760"/>
        <w:jc w:val="both"/>
      </w:pPr>
      <w:r>
        <w:t>Получатель субсидии не должен получать средства из бюджета МО СП «с.Карага» в соответствии с иными нормативно</w:t>
      </w:r>
      <w:r>
        <w:softHyphen/>
        <w:t xml:space="preserve">-правовыми актами и муниципальными </w:t>
      </w:r>
      <w:r>
        <w:lastRenderedPageBreak/>
        <w:t>актами Администрации МО СП «с.Карага» на цели, указанные в пункте 2 раздела I настоящего Порядка;</w:t>
      </w:r>
    </w:p>
    <w:p w:rsidR="00A85A10" w:rsidRDefault="00A85A10" w:rsidP="00A85A10">
      <w:pPr>
        <w:numPr>
          <w:ilvl w:val="1"/>
          <w:numId w:val="20"/>
        </w:numPr>
        <w:tabs>
          <w:tab w:val="left" w:pos="1374"/>
        </w:tabs>
        <w:suppressAutoHyphens w:val="0"/>
        <w:spacing w:line="317" w:lineRule="exact"/>
        <w:ind w:firstLine="760"/>
        <w:jc w:val="both"/>
      </w:pPr>
      <w:r>
        <w:t xml:space="preserve">Получатель не должен находиться в процессе реорганизации, ликвидации, в отношении него не введена процедура банкротства, деятельность </w:t>
      </w:r>
      <w:r>
        <w:rPr>
          <w:rStyle w:val="214pt"/>
          <w:rFonts w:eastAsia="Microsoft Sans Serif"/>
          <w:sz w:val="26"/>
          <w:szCs w:val="26"/>
        </w:rPr>
        <w:t xml:space="preserve">Получателя субсидии не приостановлена в порядке, предусмотренном </w:t>
      </w:r>
      <w:r>
        <w:t>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A85A10" w:rsidRDefault="00A85A10" w:rsidP="00A85A10">
      <w:pPr>
        <w:numPr>
          <w:ilvl w:val="0"/>
          <w:numId w:val="20"/>
        </w:numPr>
        <w:tabs>
          <w:tab w:val="left" w:pos="1018"/>
        </w:tabs>
        <w:suppressAutoHyphens w:val="0"/>
        <w:spacing w:line="335" w:lineRule="exact"/>
        <w:ind w:firstLine="760"/>
        <w:jc w:val="both"/>
      </w:pPr>
      <w:r>
        <w:t xml:space="preserve">Субсидия перечисляется в течение 10 (десяти) рабочих дней </w:t>
      </w:r>
      <w:r>
        <w:rPr>
          <w:color w:val="auto"/>
          <w:sz w:val="28"/>
          <w:szCs w:val="28"/>
        </w:rPr>
        <w:t xml:space="preserve">со дня подписания получателем субсидии и МКУ МО СП «с. Карага» акта о приемке выполненных работ (Форма № КС-2) и справки о стоимости выполненных работ и затрат (Форма № КС-3). Возможно предоставление аванса получателю субсидии в сроки и размере утвержденными Соглашением. </w:t>
      </w:r>
    </w:p>
    <w:p w:rsidR="00A85A10" w:rsidRDefault="00A85A10" w:rsidP="00A85A10">
      <w:pPr>
        <w:numPr>
          <w:ilvl w:val="0"/>
          <w:numId w:val="20"/>
        </w:numPr>
        <w:tabs>
          <w:tab w:val="left" w:pos="1026"/>
        </w:tabs>
        <w:suppressAutoHyphens w:val="0"/>
        <w:spacing w:line="317" w:lineRule="exact"/>
        <w:ind w:firstLine="640"/>
        <w:jc w:val="both"/>
      </w:pPr>
      <w:r>
        <w:t xml:space="preserve">Перечисление субсидии </w:t>
      </w:r>
      <w:r>
        <w:rPr>
          <w:color w:val="auto"/>
          <w:sz w:val="28"/>
          <w:szCs w:val="28"/>
        </w:rPr>
        <w:t xml:space="preserve">МКУ МО СП «с. Карага» </w:t>
      </w:r>
      <w:r>
        <w:t>производится на расчетные счета Получателя субсидии, в пределах доведенных объемов финансирования в соответствии с условиями и в срок определенные соглашением.</w:t>
      </w:r>
    </w:p>
    <w:p w:rsidR="00A85A10" w:rsidRDefault="00A85A10" w:rsidP="00A85A10">
      <w:pPr>
        <w:numPr>
          <w:ilvl w:val="0"/>
          <w:numId w:val="20"/>
        </w:numPr>
        <w:tabs>
          <w:tab w:val="left" w:pos="1199"/>
        </w:tabs>
        <w:suppressAutoHyphens w:val="0"/>
        <w:spacing w:line="317" w:lineRule="exact"/>
        <w:ind w:firstLine="640"/>
        <w:jc w:val="both"/>
      </w:pPr>
      <w:r>
        <w:t>Направление расходов, на финансовое обеспечение которых предоставляется Субсидия, должны соответствовать целям, предусмотренным пунктом 2 раздела I Порядка, соответствовать ожидаемым результатам, установленным соглашением и муниципальной программой, в рамках которых предоставлена субсидия, и включают в себя следующие виды работ:</w:t>
      </w:r>
    </w:p>
    <w:p w:rsidR="00A85A10" w:rsidRDefault="00A85A10" w:rsidP="00A85A10">
      <w:pPr>
        <w:numPr>
          <w:ilvl w:val="0"/>
          <w:numId w:val="21"/>
        </w:numPr>
        <w:tabs>
          <w:tab w:val="left" w:pos="832"/>
        </w:tabs>
        <w:suppressAutoHyphens w:val="0"/>
        <w:spacing w:line="317" w:lineRule="exact"/>
        <w:jc w:val="both"/>
      </w:pPr>
      <w:r>
        <w:t>модернизация энергомеханического оборудования (арматуры);</w:t>
      </w:r>
    </w:p>
    <w:p w:rsidR="00A85A10" w:rsidRDefault="00A85A10" w:rsidP="00A85A10">
      <w:pPr>
        <w:numPr>
          <w:ilvl w:val="0"/>
          <w:numId w:val="21"/>
        </w:numPr>
        <w:tabs>
          <w:tab w:val="left" w:pos="832"/>
        </w:tabs>
        <w:suppressAutoHyphens w:val="0"/>
        <w:spacing w:line="317" w:lineRule="exact"/>
        <w:jc w:val="both"/>
      </w:pPr>
      <w:r>
        <w:t xml:space="preserve">проведение технических мероприятий, направленных на решение вопросов по улучшению работы систем водоснабжения и водоотведения. </w:t>
      </w:r>
    </w:p>
    <w:p w:rsidR="00A85A10" w:rsidRDefault="00A85A10" w:rsidP="00A85A10">
      <w:pPr>
        <w:numPr>
          <w:ilvl w:val="0"/>
          <w:numId w:val="20"/>
        </w:numPr>
        <w:tabs>
          <w:tab w:val="left" w:pos="1033"/>
        </w:tabs>
        <w:suppressAutoHyphens w:val="0"/>
        <w:spacing w:line="317" w:lineRule="exact"/>
        <w:ind w:firstLine="640"/>
        <w:jc w:val="both"/>
      </w:pPr>
      <w:r>
        <w:t>Результаты предоставления субсидии и показатели, необходимые для достижения результатов предоставления субсидии, устанавливаются в соглашении.</w:t>
      </w:r>
    </w:p>
    <w:p w:rsidR="00A85A10" w:rsidRDefault="00A85A10" w:rsidP="00A85A10">
      <w:pPr>
        <w:numPr>
          <w:ilvl w:val="0"/>
          <w:numId w:val="20"/>
        </w:numPr>
        <w:tabs>
          <w:tab w:val="left" w:pos="1199"/>
        </w:tabs>
        <w:suppressAutoHyphens w:val="0"/>
        <w:spacing w:after="330" w:line="317" w:lineRule="exact"/>
        <w:ind w:firstLine="640"/>
        <w:jc w:val="both"/>
      </w:pPr>
      <w: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Управлением соблюдения целей,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целей, порядка и условий предоставления субсидии в соответствии со статьями 268 </w:t>
      </w:r>
      <w:r>
        <w:rPr>
          <w:vertAlign w:val="superscript"/>
        </w:rPr>
        <w:t>1</w:t>
      </w:r>
      <w:r>
        <w:t xml:space="preserve"> и 269</w:t>
      </w:r>
      <w:r>
        <w:rPr>
          <w:vertAlign w:val="superscript"/>
        </w:rPr>
        <w:t>2</w:t>
      </w:r>
      <w:r>
        <w:t xml:space="preserve"> Бюджетного кодекса Российской Федерации, и на включение таких положений в соглашение.</w:t>
      </w:r>
    </w:p>
    <w:p w:rsidR="00A85A10" w:rsidRDefault="00A85A10" w:rsidP="00A85A10">
      <w:pPr>
        <w:pStyle w:val="52"/>
        <w:keepNext/>
        <w:keepLines/>
        <w:numPr>
          <w:ilvl w:val="0"/>
          <w:numId w:val="22"/>
        </w:numPr>
        <w:shd w:val="clear" w:color="auto" w:fill="auto"/>
        <w:tabs>
          <w:tab w:val="left" w:pos="2614"/>
        </w:tabs>
        <w:spacing w:after="306" w:line="280" w:lineRule="exact"/>
        <w:ind w:left="2100"/>
      </w:pPr>
      <w:r>
        <w:t>Требования к отчетности Получателя субсидии</w:t>
      </w:r>
    </w:p>
    <w:p w:rsidR="00A85A10" w:rsidRDefault="00A85A10" w:rsidP="00A85A10">
      <w:pPr>
        <w:numPr>
          <w:ilvl w:val="0"/>
          <w:numId w:val="23"/>
        </w:numPr>
        <w:tabs>
          <w:tab w:val="left" w:pos="1033"/>
        </w:tabs>
        <w:suppressAutoHyphens w:val="0"/>
        <w:spacing w:line="320" w:lineRule="exact"/>
        <w:jc w:val="both"/>
      </w:pPr>
      <w:r>
        <w:t>Получатель субсидии предоставляет ежеквартально в срок до 20 числа месяца, следующего за отчетным, отчет об осуществлении расходов, источником финансового обеспечения, которых является субсидия согласно Приложению № 3 к настоящему Порядку.</w:t>
      </w:r>
    </w:p>
    <w:p w:rsidR="00A85A10" w:rsidRDefault="00A85A10" w:rsidP="00A85A10">
      <w:pPr>
        <w:keepNext/>
        <w:keepLines/>
        <w:numPr>
          <w:ilvl w:val="0"/>
          <w:numId w:val="23"/>
        </w:numPr>
        <w:tabs>
          <w:tab w:val="left" w:pos="1080"/>
        </w:tabs>
        <w:suppressAutoHyphens w:val="0"/>
        <w:spacing w:line="320" w:lineRule="exact"/>
        <w:jc w:val="both"/>
      </w:pPr>
      <w:r>
        <w:lastRenderedPageBreak/>
        <w:t>Получатель субсидии предоставляет ежемесячно в срок до 05 числа месяца, следующего за отчетным месяцем, отчет о достижении значений результатов предоставления субсидии, согласно Приложению №4 к настоящему Порядку.</w:t>
      </w:r>
    </w:p>
    <w:p w:rsidR="00A85A10" w:rsidRDefault="00A85A10" w:rsidP="00A85A10">
      <w:pPr>
        <w:numPr>
          <w:ilvl w:val="0"/>
          <w:numId w:val="23"/>
        </w:numPr>
        <w:tabs>
          <w:tab w:val="left" w:pos="1063"/>
        </w:tabs>
        <w:suppressAutoHyphens w:val="0"/>
        <w:spacing w:line="324" w:lineRule="exact"/>
        <w:jc w:val="both"/>
      </w:pPr>
      <w:r>
        <w:t>Получатель субсидии предоставляет акты сверки взаимных расчетов с Администрацией по состоянию на 20 число месяца, следующего за отчетным кварталом (с нарастающим итогом).</w:t>
      </w:r>
    </w:p>
    <w:p w:rsidR="00A85A10" w:rsidRDefault="00A85A10" w:rsidP="00A85A10">
      <w:pPr>
        <w:numPr>
          <w:ilvl w:val="0"/>
          <w:numId w:val="23"/>
        </w:numPr>
        <w:tabs>
          <w:tab w:val="left" w:pos="1063"/>
        </w:tabs>
        <w:suppressAutoHyphens w:val="0"/>
        <w:spacing w:after="315" w:line="331" w:lineRule="exact"/>
        <w:jc w:val="both"/>
      </w:pPr>
      <w:r>
        <w:t>Администрация вправе устанавливать в соглашении порядок, сроки и формы представления Получателем субсидии дополнительной отчетности.</w:t>
      </w:r>
    </w:p>
    <w:p w:rsidR="00A85A10" w:rsidRDefault="00A85A10" w:rsidP="00A85A10">
      <w:pPr>
        <w:pStyle w:val="70"/>
        <w:numPr>
          <w:ilvl w:val="0"/>
          <w:numId w:val="22"/>
        </w:numPr>
        <w:shd w:val="clear" w:color="auto" w:fill="auto"/>
        <w:tabs>
          <w:tab w:val="left" w:pos="1466"/>
        </w:tabs>
        <w:spacing w:after="297" w:line="313" w:lineRule="exact"/>
        <w:ind w:left="760"/>
        <w:jc w:val="both"/>
      </w:pPr>
      <w:r>
        <w:t>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A85A10" w:rsidRDefault="00A85A10" w:rsidP="00A85A10">
      <w:pPr>
        <w:numPr>
          <w:ilvl w:val="0"/>
          <w:numId w:val="24"/>
        </w:numPr>
        <w:tabs>
          <w:tab w:val="left" w:pos="1063"/>
        </w:tabs>
        <w:suppressAutoHyphens w:val="0"/>
        <w:spacing w:line="317" w:lineRule="exact"/>
        <w:jc w:val="both"/>
      </w:pPr>
      <w:r>
        <w:t xml:space="preserve">Администрацией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осуществляется проверка органами государственного (муниципального) финансового контроля в соответствии со статьями 268 </w:t>
      </w:r>
      <w:r>
        <w:rPr>
          <w:vertAlign w:val="superscript"/>
        </w:rPr>
        <w:t>1</w:t>
      </w:r>
      <w:r>
        <w:t xml:space="preserve"> и 269</w:t>
      </w:r>
      <w:r>
        <w:rPr>
          <w:vertAlign w:val="superscript"/>
        </w:rPr>
        <w:t>2</w:t>
      </w:r>
      <w:r>
        <w:t xml:space="preserve"> Бюджетного кодекса Российской Федерации.</w:t>
      </w:r>
    </w:p>
    <w:p w:rsidR="00A85A10" w:rsidRDefault="00A85A10" w:rsidP="00A85A10">
      <w:pPr>
        <w:numPr>
          <w:ilvl w:val="0"/>
          <w:numId w:val="24"/>
        </w:numPr>
        <w:tabs>
          <w:tab w:val="left" w:pos="1063"/>
        </w:tabs>
        <w:suppressAutoHyphens w:val="0"/>
        <w:spacing w:line="317" w:lineRule="exact"/>
        <w:jc w:val="both"/>
      </w:pPr>
      <w:r>
        <w:t>В случае выявления нарушения Получателем субсидии целей, условий и порядка предоставления субсидии, при установлении факта предоставления ложных либо намеренно искаженных сведений, либо выявленных по фактам проверок, проведенных Администрацией или органом муниципального финансового контроля, по итогам, которых Администрация или орган муниципального финансового контроля направляет Получателю субсидии в срок, не превышающий 5 (пяти) рабочих дней с момента выявления нарушений, требование о возврате средств субсидии в бюджет МОЛ СП «с.Карага».</w:t>
      </w:r>
    </w:p>
    <w:p w:rsidR="00A85A10" w:rsidRDefault="00A85A10" w:rsidP="00A85A10">
      <w:pPr>
        <w:numPr>
          <w:ilvl w:val="0"/>
          <w:numId w:val="24"/>
        </w:numPr>
        <w:tabs>
          <w:tab w:val="left" w:pos="1063"/>
        </w:tabs>
        <w:suppressAutoHyphens w:val="0"/>
        <w:spacing w:line="317" w:lineRule="exact"/>
        <w:jc w:val="both"/>
      </w:pPr>
      <w:r>
        <w:t>Получатель субсидии обязан осуществить возврат субсидии в течение 10 (десяти) рабочих дней со дня получения требования о возврате средств субсидии в бюджет МО СП «с.Карага».</w:t>
      </w:r>
    </w:p>
    <w:p w:rsidR="00A85A10" w:rsidRDefault="00A85A10" w:rsidP="00A85A10">
      <w:pPr>
        <w:numPr>
          <w:ilvl w:val="0"/>
          <w:numId w:val="24"/>
        </w:numPr>
        <w:tabs>
          <w:tab w:val="left" w:pos="1063"/>
        </w:tabs>
        <w:suppressAutoHyphens w:val="0"/>
        <w:spacing w:line="317" w:lineRule="exact"/>
        <w:jc w:val="both"/>
      </w:pPr>
      <w:r>
        <w:t>Остаток неиспользованных средств субсидии в отчетном финансовом году подлежит возврату в бюджет МО СП «с.Карага» на лицевой счет Администрации не позднее 10 декабря текущего финансового года.</w:t>
      </w:r>
    </w:p>
    <w:p w:rsidR="00A85A10" w:rsidRDefault="00A85A10" w:rsidP="00A85A10">
      <w:pPr>
        <w:numPr>
          <w:ilvl w:val="0"/>
          <w:numId w:val="24"/>
        </w:numPr>
        <w:tabs>
          <w:tab w:val="left" w:pos="1063"/>
        </w:tabs>
        <w:suppressAutoHyphens w:val="0"/>
        <w:spacing w:line="317" w:lineRule="exact"/>
        <w:jc w:val="both"/>
      </w:pPr>
      <w:r>
        <w:t>В случае если по результатам сверки взаимных расчетов между Администрацией и Получателем субсидии по итогам текущего года в следующем финансовом году, будет установлено, что размер субсидии, предоставленной в текущем году, превышает фактически возникшие затраты, указанная разница в течение 1 месяца со дня ее выявления подлежит возврату в бюджет МО СП «с.Карага».</w:t>
      </w:r>
    </w:p>
    <w:p w:rsidR="00A85A10" w:rsidRDefault="00A85A10" w:rsidP="00A85A10">
      <w:pPr>
        <w:numPr>
          <w:ilvl w:val="0"/>
          <w:numId w:val="24"/>
        </w:numPr>
        <w:tabs>
          <w:tab w:val="left" w:pos="1264"/>
        </w:tabs>
        <w:suppressAutoHyphens w:val="0"/>
        <w:spacing w:after="255" w:line="317" w:lineRule="exact"/>
        <w:jc w:val="both"/>
      </w:pPr>
      <w:r>
        <w:t>При не достижении значений результатов и показателей результативности предоставления субсидии, установленных пунктом 11 раздела II Порядка, Получатель субсидии осуществляет возврат субсидии в течение 10 (десяти) рабочих дней со дня получения требования о возврате средств субсидии в бюджет МО СП «с.Карага» в размере, установленном в требовании.</w:t>
      </w:r>
    </w:p>
    <w:p w:rsidR="00A85A10" w:rsidRDefault="00A85A10" w:rsidP="00A85A10">
      <w:pPr>
        <w:rPr>
          <w:rFonts w:eastAsia="Times New Roman"/>
          <w:sz w:val="26"/>
          <w:szCs w:val="26"/>
        </w:rPr>
      </w:pPr>
      <w:r>
        <w:br w:type="page"/>
      </w:r>
    </w:p>
    <w:p w:rsidR="00A85A10" w:rsidRDefault="00A85A10" w:rsidP="00A85A10">
      <w:pPr>
        <w:spacing w:line="299" w:lineRule="exact"/>
        <w:jc w:val="right"/>
        <w:rPr>
          <w:rFonts w:ascii="Microsoft Sans Serif" w:eastAsia="Microsoft Sans Serif" w:hAnsi="Microsoft Sans Serif" w:cs="Microsoft Sans Serif"/>
          <w:b/>
        </w:rPr>
      </w:pPr>
    </w:p>
    <w:p w:rsidR="00A85A10" w:rsidRDefault="00A85A10" w:rsidP="00A85A10">
      <w:pPr>
        <w:spacing w:line="299" w:lineRule="exact"/>
        <w:jc w:val="right"/>
        <w:rPr>
          <w:b/>
        </w:rPr>
      </w:pPr>
      <w:r>
        <w:rPr>
          <w:b/>
        </w:rPr>
        <w:t>Приложение № 1</w:t>
      </w:r>
    </w:p>
    <w:p w:rsidR="00A85A10" w:rsidRDefault="00A85A10" w:rsidP="00A85A10">
      <w:pPr>
        <w:tabs>
          <w:tab w:val="left" w:pos="5696"/>
          <w:tab w:val="right" w:pos="9667"/>
        </w:tabs>
        <w:spacing w:line="299" w:lineRule="exact"/>
        <w:ind w:left="3180"/>
      </w:pPr>
      <w:r>
        <w:t>к Порядку предоставления из бюджета МО СП «с.Карага» субсидии юридическим лицам (за исключением</w:t>
      </w:r>
      <w:r>
        <w:tab/>
        <w:t>субсидии государственным (муниципальным) учреждениям), индивидуальным предпринимателям, а также физическим лицам - осуществляющим регулируемые виды деятельности в сфере теплоснабжения, электроснабжения, водоснабжения, водоотведения на финансовое обеспечение затрат в связи с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w:t>
      </w:r>
    </w:p>
    <w:p w:rsidR="00A85A10" w:rsidRDefault="00A85A10" w:rsidP="00A85A10">
      <w:pPr>
        <w:pStyle w:val="40"/>
        <w:shd w:val="clear" w:color="auto" w:fill="auto"/>
        <w:spacing w:before="0" w:after="302" w:line="263" w:lineRule="exact"/>
        <w:ind w:right="40"/>
      </w:pPr>
    </w:p>
    <w:p w:rsidR="00A85A10" w:rsidRDefault="00A85A10" w:rsidP="00A85A10">
      <w:pPr>
        <w:pStyle w:val="40"/>
        <w:shd w:val="clear" w:color="auto" w:fill="auto"/>
        <w:spacing w:before="0" w:after="302" w:line="263" w:lineRule="exact"/>
        <w:ind w:right="40"/>
      </w:pPr>
      <w:r>
        <w:t xml:space="preserve"> МКУ Администрация МО СП «с.Карага» </w:t>
      </w:r>
      <w:r>
        <w:br/>
      </w:r>
      <w:r>
        <w:rPr>
          <w:rStyle w:val="410pt0"/>
          <w:rFonts w:eastAsia="Lucida Sans Unicode"/>
        </w:rPr>
        <w:t>(наименование главного распорядителя</w:t>
      </w:r>
      <w:r>
        <w:rPr>
          <w:rStyle w:val="410pt0"/>
          <w:rFonts w:eastAsia="Lucida Sans Unicode"/>
        </w:rPr>
        <w:br/>
        <w:t>бюджетных средств)</w:t>
      </w:r>
    </w:p>
    <w:p w:rsidR="00A85A10" w:rsidRDefault="00A85A10" w:rsidP="00A85A10">
      <w:pPr>
        <w:spacing w:line="260" w:lineRule="exact"/>
        <w:ind w:left="4300"/>
      </w:pPr>
      <w:r>
        <w:t>ЗАЯВЛЕНИЕ</w:t>
      </w:r>
    </w:p>
    <w:p w:rsidR="00A85A10" w:rsidRDefault="00A85A10" w:rsidP="00A85A10">
      <w:pPr>
        <w:spacing w:line="295" w:lineRule="exact"/>
        <w:jc w:val="center"/>
      </w:pPr>
      <w:r>
        <w:t>о предоставлении субсидии юридическим лицам (за исключением субсидии</w:t>
      </w:r>
      <w:r>
        <w:br/>
        <w:t>государственным (муниципальным) учреждениям), индивидуальным</w:t>
      </w:r>
      <w:r>
        <w:br/>
        <w:t>предпринимателям, а также физическим лицам - осуществляющим регулируемые</w:t>
      </w:r>
      <w:r>
        <w:br/>
        <w:t>виды деятельности в сфере теплоснабжения, водоснабжения, водоотведения на</w:t>
      </w:r>
      <w:r>
        <w:br/>
        <w:t xml:space="preserve">финансовое обеспечение затрат в связи с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 </w:t>
      </w:r>
    </w:p>
    <w:p w:rsidR="00A85A10" w:rsidRDefault="00A85A10" w:rsidP="00A85A10">
      <w:pPr>
        <w:spacing w:line="295" w:lineRule="exact"/>
        <w:jc w:val="center"/>
      </w:pPr>
    </w:p>
    <w:p w:rsidR="00A85A10" w:rsidRDefault="00A85A10" w:rsidP="00A85A10">
      <w:pPr>
        <w:tabs>
          <w:tab w:val="left" w:leader="underscore" w:pos="9084"/>
        </w:tabs>
        <w:spacing w:line="302" w:lineRule="exact"/>
      </w:pPr>
      <w:r>
        <w:t>Полное наименование предприятия -</w:t>
      </w:r>
      <w:r>
        <w:tab/>
      </w:r>
    </w:p>
    <w:p w:rsidR="00A85A10" w:rsidRDefault="00A85A10" w:rsidP="00A85A10">
      <w:pPr>
        <w:tabs>
          <w:tab w:val="left" w:leader="underscore" w:pos="9084"/>
        </w:tabs>
        <w:spacing w:line="302" w:lineRule="exact"/>
      </w:pPr>
      <w:r>
        <w:t>Сокращенное наименование предприятия -</w:t>
      </w:r>
      <w:r>
        <w:tab/>
      </w:r>
    </w:p>
    <w:p w:rsidR="00A85A10" w:rsidRDefault="00A85A10" w:rsidP="00A85A10">
      <w:pPr>
        <w:tabs>
          <w:tab w:val="left" w:leader="underscore" w:pos="9084"/>
        </w:tabs>
        <w:spacing w:line="302" w:lineRule="exact"/>
      </w:pPr>
      <w:r>
        <w:t>Юридический адрес предприятия -</w:t>
      </w:r>
      <w:r>
        <w:tab/>
      </w:r>
    </w:p>
    <w:p w:rsidR="00A85A10" w:rsidRDefault="00A85A10" w:rsidP="00A85A10">
      <w:pPr>
        <w:tabs>
          <w:tab w:val="left" w:leader="underscore" w:pos="9084"/>
        </w:tabs>
        <w:spacing w:line="302" w:lineRule="exact"/>
      </w:pPr>
      <w:r>
        <w:t>Почтовый адрес предприятия -</w:t>
      </w:r>
      <w:r>
        <w:tab/>
      </w:r>
    </w:p>
    <w:p w:rsidR="00A85A10" w:rsidRDefault="00A85A10" w:rsidP="00A85A10">
      <w:pPr>
        <w:tabs>
          <w:tab w:val="left" w:leader="underscore" w:pos="9084"/>
        </w:tabs>
        <w:spacing w:line="306" w:lineRule="exact"/>
      </w:pPr>
      <w:r>
        <w:t>Ф.И.О. руководителя предприятия -</w:t>
      </w:r>
      <w:r>
        <w:tab/>
      </w:r>
    </w:p>
    <w:p w:rsidR="00A85A10" w:rsidRDefault="00A85A10" w:rsidP="00A85A10">
      <w:pPr>
        <w:tabs>
          <w:tab w:val="left" w:leader="underscore" w:pos="9084"/>
        </w:tabs>
        <w:spacing w:line="306" w:lineRule="exact"/>
      </w:pPr>
      <w:r>
        <w:t>Телефон, факс предприятия -</w:t>
      </w:r>
      <w:r>
        <w:tab/>
      </w:r>
    </w:p>
    <w:p w:rsidR="00A85A10" w:rsidRDefault="00A85A10" w:rsidP="00A85A10">
      <w:pPr>
        <w:tabs>
          <w:tab w:val="left" w:leader="underscore" w:pos="9084"/>
        </w:tabs>
        <w:spacing w:line="306" w:lineRule="exact"/>
      </w:pPr>
      <w:r>
        <w:t>Электронная почта предприятия -</w:t>
      </w:r>
      <w:r>
        <w:tab/>
      </w:r>
    </w:p>
    <w:p w:rsidR="00A85A10" w:rsidRDefault="00A85A10" w:rsidP="00A85A10">
      <w:pPr>
        <w:tabs>
          <w:tab w:val="left" w:leader="underscore" w:pos="6653"/>
          <w:tab w:val="left" w:leader="underscore" w:pos="9084"/>
        </w:tabs>
        <w:spacing w:line="306" w:lineRule="exact"/>
      </w:pPr>
      <w:r>
        <w:t>ИНН/КПП предприятия -</w:t>
      </w:r>
      <w:r>
        <w:tab/>
        <w:t>/</w:t>
      </w:r>
      <w:r>
        <w:tab/>
      </w:r>
    </w:p>
    <w:p w:rsidR="00A85A10" w:rsidRDefault="00A85A10" w:rsidP="00A85A10">
      <w:pPr>
        <w:tabs>
          <w:tab w:val="left" w:leader="underscore" w:pos="8806"/>
          <w:tab w:val="left" w:leader="underscore" w:pos="9084"/>
        </w:tabs>
        <w:spacing w:line="306" w:lineRule="exact"/>
      </w:pPr>
      <w:r>
        <w:t>ОГРН предприятия -</w:t>
      </w:r>
      <w:r>
        <w:tab/>
      </w:r>
      <w:r>
        <w:tab/>
      </w:r>
    </w:p>
    <w:p w:rsidR="00A85A10" w:rsidRDefault="00A85A10" w:rsidP="00A85A10">
      <w:pPr>
        <w:tabs>
          <w:tab w:val="left" w:leader="underscore" w:pos="9084"/>
          <w:tab w:val="left" w:leader="underscore" w:pos="9145"/>
        </w:tabs>
        <w:spacing w:line="306" w:lineRule="exact"/>
      </w:pPr>
      <w:r>
        <w:t>Расчетный счет предприятия -</w:t>
      </w:r>
      <w:r>
        <w:tab/>
      </w:r>
      <w:r>
        <w:tab/>
      </w:r>
    </w:p>
    <w:p w:rsidR="00A85A10" w:rsidRDefault="00A85A10" w:rsidP="00A85A10">
      <w:pPr>
        <w:tabs>
          <w:tab w:val="left" w:leader="underscore" w:pos="8125"/>
        </w:tabs>
        <w:spacing w:line="306" w:lineRule="exact"/>
      </w:pPr>
      <w:r>
        <w:t>Наименование, адрес банка -</w:t>
      </w:r>
      <w:r>
        <w:tab/>
      </w:r>
    </w:p>
    <w:p w:rsidR="00A85A10" w:rsidRDefault="00A85A10" w:rsidP="00A85A10">
      <w:pPr>
        <w:tabs>
          <w:tab w:val="left" w:leader="underscore" w:pos="9084"/>
        </w:tabs>
        <w:spacing w:line="306" w:lineRule="exact"/>
      </w:pPr>
      <w:r>
        <w:t>Банковский идентификационный код (БИК) -</w:t>
      </w:r>
      <w:r>
        <w:tab/>
      </w:r>
    </w:p>
    <w:p w:rsidR="00A85A10" w:rsidRDefault="00A85A10" w:rsidP="00A85A10">
      <w:pPr>
        <w:tabs>
          <w:tab w:val="left" w:leader="underscore" w:pos="8806"/>
        </w:tabs>
        <w:spacing w:line="306" w:lineRule="exact"/>
      </w:pPr>
      <w:r>
        <w:t>Банковский корреспондентский счет (к/с) -</w:t>
      </w:r>
      <w:r>
        <w:tab/>
      </w:r>
    </w:p>
    <w:p w:rsidR="00A85A10" w:rsidRDefault="00A85A10" w:rsidP="00A85A10">
      <w:pPr>
        <w:spacing w:after="295"/>
        <w:ind w:right="480"/>
      </w:pPr>
      <w:r>
        <w:t xml:space="preserve">Обоснование необходимости предоставления субсидии юридическим </w:t>
      </w:r>
      <w:r>
        <w:rPr>
          <w:rStyle w:val="214pt"/>
          <w:rFonts w:eastAsia="Microsoft Sans Serif"/>
        </w:rPr>
        <w:t xml:space="preserve">лицам </w:t>
      </w:r>
      <w:r>
        <w:t xml:space="preserve">(за </w:t>
      </w:r>
      <w:r>
        <w:rPr>
          <w:rStyle w:val="214pt"/>
          <w:rFonts w:eastAsia="Microsoft Sans Serif"/>
        </w:rPr>
        <w:t xml:space="preserve">исключением субсидии </w:t>
      </w:r>
      <w:r>
        <w:t xml:space="preserve">государственным (муниципальным) учреждениям), </w:t>
      </w:r>
      <w:r>
        <w:lastRenderedPageBreak/>
        <w:t xml:space="preserve">индивидуальным предпринимателям, а также физическим лицам — осуществляющим регулируемые виды деятельности в сфере теплоснабжения, водоснабжения, водоотведения на финансовое обеспечение затрат в связи с выполнением работ по ремонту, замене ветхих, аварийных сетей, оборудования и иных мероприятий по улучшению характеристик и эксплуатационных свойств объектов, задействованных в выработке и передаче тепловой энергии и водоснабжении на территории МО СП «с.Карага»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9"/>
        <w:gridCol w:w="2848"/>
        <w:gridCol w:w="2124"/>
        <w:gridCol w:w="1998"/>
        <w:gridCol w:w="1696"/>
      </w:tblGrid>
      <w:tr w:rsidR="00A85A10" w:rsidTr="00A85A10">
        <w:trPr>
          <w:trHeight w:hRule="exact" w:val="580"/>
          <w:jc w:val="center"/>
        </w:trPr>
        <w:tc>
          <w:tcPr>
            <w:tcW w:w="569" w:type="dxa"/>
            <w:tcBorders>
              <w:top w:val="single" w:sz="4" w:space="0" w:color="auto"/>
              <w:left w:val="single" w:sz="4" w:space="0" w:color="auto"/>
              <w:bottom w:val="nil"/>
              <w:right w:val="nil"/>
            </w:tcBorders>
            <w:shd w:val="clear" w:color="auto" w:fill="FFFFFF"/>
            <w:hideMark/>
          </w:tcPr>
          <w:p w:rsidR="00A85A10" w:rsidRDefault="00A85A10">
            <w:pPr>
              <w:framePr w:w="9234" w:wrap="notBeside" w:vAnchor="text" w:hAnchor="text" w:xAlign="center" w:y="1"/>
              <w:spacing w:after="60" w:line="240" w:lineRule="exact"/>
              <w:ind w:right="240"/>
              <w:jc w:val="right"/>
            </w:pPr>
            <w:r>
              <w:rPr>
                <w:rStyle w:val="410pt0"/>
                <w:rFonts w:eastAsia="Microsoft Sans Serif"/>
              </w:rPr>
              <w:t>№</w:t>
            </w:r>
          </w:p>
          <w:p w:rsidR="00A85A10" w:rsidRDefault="00A85A10">
            <w:pPr>
              <w:framePr w:w="9234" w:wrap="notBeside" w:vAnchor="text" w:hAnchor="text" w:xAlign="center" w:y="1"/>
              <w:spacing w:before="60" w:line="240" w:lineRule="exact"/>
            </w:pPr>
            <w:r>
              <w:rPr>
                <w:rStyle w:val="410pt0"/>
                <w:rFonts w:eastAsia="Microsoft Sans Serif"/>
              </w:rPr>
              <w:t>п/п</w:t>
            </w:r>
          </w:p>
        </w:tc>
        <w:tc>
          <w:tcPr>
            <w:tcW w:w="2848" w:type="dxa"/>
            <w:tcBorders>
              <w:top w:val="single" w:sz="4" w:space="0" w:color="auto"/>
              <w:left w:val="single" w:sz="4" w:space="0" w:color="auto"/>
              <w:bottom w:val="nil"/>
              <w:right w:val="nil"/>
            </w:tcBorders>
            <w:shd w:val="clear" w:color="auto" w:fill="FFFFFF"/>
            <w:vAlign w:val="center"/>
            <w:hideMark/>
          </w:tcPr>
          <w:p w:rsidR="00A85A10" w:rsidRDefault="00A85A10">
            <w:pPr>
              <w:framePr w:w="9234" w:wrap="notBeside" w:vAnchor="text" w:hAnchor="text" w:xAlign="center" w:y="1"/>
              <w:spacing w:line="240" w:lineRule="exact"/>
              <w:ind w:left="240"/>
            </w:pPr>
            <w:r>
              <w:rPr>
                <w:rStyle w:val="410pt0"/>
                <w:rFonts w:eastAsia="Microsoft Sans Serif"/>
              </w:rPr>
              <w:t>Наименование затрат</w:t>
            </w:r>
          </w:p>
        </w:tc>
        <w:tc>
          <w:tcPr>
            <w:tcW w:w="2124" w:type="dxa"/>
            <w:tcBorders>
              <w:top w:val="single" w:sz="4" w:space="0" w:color="auto"/>
              <w:left w:val="single" w:sz="4" w:space="0" w:color="auto"/>
              <w:bottom w:val="nil"/>
              <w:right w:val="nil"/>
            </w:tcBorders>
            <w:shd w:val="clear" w:color="auto" w:fill="FFFFFF"/>
            <w:vAlign w:val="center"/>
            <w:hideMark/>
          </w:tcPr>
          <w:p w:rsidR="00A85A10" w:rsidRDefault="00A85A10">
            <w:pPr>
              <w:framePr w:w="9234" w:wrap="notBeside" w:vAnchor="text" w:hAnchor="text" w:xAlign="center" w:y="1"/>
              <w:spacing w:line="240" w:lineRule="exact"/>
              <w:ind w:left="200"/>
            </w:pPr>
            <w:r>
              <w:rPr>
                <w:rStyle w:val="410pt0"/>
                <w:rFonts w:eastAsia="Microsoft Sans Serif"/>
              </w:rPr>
              <w:t>Стоимость, руб.</w:t>
            </w:r>
          </w:p>
        </w:tc>
        <w:tc>
          <w:tcPr>
            <w:tcW w:w="1998" w:type="dxa"/>
            <w:tcBorders>
              <w:top w:val="single" w:sz="4" w:space="0" w:color="auto"/>
              <w:left w:val="single" w:sz="4" w:space="0" w:color="auto"/>
              <w:bottom w:val="nil"/>
              <w:right w:val="nil"/>
            </w:tcBorders>
            <w:shd w:val="clear" w:color="auto" w:fill="FFFFFF"/>
            <w:hideMark/>
          </w:tcPr>
          <w:p w:rsidR="00A85A10" w:rsidRDefault="00A85A10">
            <w:pPr>
              <w:framePr w:w="9234" w:wrap="notBeside" w:vAnchor="text" w:hAnchor="text" w:xAlign="center" w:y="1"/>
              <w:spacing w:after="120" w:line="240" w:lineRule="exact"/>
              <w:ind w:left="300"/>
            </w:pPr>
            <w:r>
              <w:rPr>
                <w:rStyle w:val="410pt0"/>
                <w:rFonts w:eastAsia="Microsoft Sans Serif"/>
              </w:rPr>
              <w:t>Обоснование</w:t>
            </w:r>
          </w:p>
          <w:p w:rsidR="00A85A10" w:rsidRDefault="00A85A10">
            <w:pPr>
              <w:framePr w:w="9234" w:wrap="notBeside" w:vAnchor="text" w:hAnchor="text" w:xAlign="center" w:y="1"/>
              <w:spacing w:before="120" w:line="240" w:lineRule="exact"/>
              <w:jc w:val="center"/>
            </w:pPr>
            <w:r>
              <w:rPr>
                <w:rStyle w:val="410pt0"/>
                <w:rFonts w:eastAsia="Microsoft Sans Serif"/>
              </w:rPr>
              <w:t>стоимости</w:t>
            </w:r>
          </w:p>
        </w:tc>
        <w:tc>
          <w:tcPr>
            <w:tcW w:w="1696" w:type="dxa"/>
            <w:tcBorders>
              <w:top w:val="single" w:sz="4" w:space="0" w:color="auto"/>
              <w:left w:val="single" w:sz="4" w:space="0" w:color="auto"/>
              <w:bottom w:val="nil"/>
              <w:right w:val="single" w:sz="4" w:space="0" w:color="auto"/>
            </w:tcBorders>
            <w:shd w:val="clear" w:color="auto" w:fill="FFFFFF"/>
            <w:vAlign w:val="center"/>
            <w:hideMark/>
          </w:tcPr>
          <w:p w:rsidR="00A85A10" w:rsidRDefault="00A85A10">
            <w:pPr>
              <w:framePr w:w="9234" w:wrap="notBeside" w:vAnchor="text" w:hAnchor="text" w:xAlign="center" w:y="1"/>
              <w:spacing w:line="240" w:lineRule="exact"/>
              <w:ind w:left="180"/>
            </w:pPr>
            <w:r>
              <w:rPr>
                <w:rStyle w:val="410pt0"/>
                <w:rFonts w:eastAsia="Microsoft Sans Serif"/>
              </w:rPr>
              <w:t>Примечание</w:t>
            </w:r>
          </w:p>
        </w:tc>
      </w:tr>
      <w:tr w:rsidR="00A85A10" w:rsidTr="00A85A10">
        <w:trPr>
          <w:trHeight w:hRule="exact" w:val="234"/>
          <w:jc w:val="center"/>
        </w:trPr>
        <w:tc>
          <w:tcPr>
            <w:tcW w:w="569" w:type="dxa"/>
            <w:tcBorders>
              <w:top w:val="single" w:sz="4" w:space="0" w:color="auto"/>
              <w:left w:val="single" w:sz="4" w:space="0" w:color="auto"/>
              <w:bottom w:val="nil"/>
              <w:right w:val="nil"/>
            </w:tcBorders>
            <w:shd w:val="clear" w:color="auto" w:fill="FFFFFF"/>
            <w:vAlign w:val="bottom"/>
            <w:hideMark/>
          </w:tcPr>
          <w:p w:rsidR="00A85A10" w:rsidRDefault="00A85A10">
            <w:pPr>
              <w:framePr w:w="9234" w:wrap="notBeside" w:vAnchor="text" w:hAnchor="text" w:xAlign="center" w:y="1"/>
              <w:spacing w:line="240" w:lineRule="exact"/>
              <w:ind w:right="240"/>
              <w:jc w:val="right"/>
            </w:pPr>
            <w:r>
              <w:rPr>
                <w:rStyle w:val="410pt0"/>
                <w:rFonts w:eastAsia="Microsoft Sans Serif"/>
              </w:rPr>
              <w:t>1</w:t>
            </w:r>
          </w:p>
        </w:tc>
        <w:tc>
          <w:tcPr>
            <w:tcW w:w="2848" w:type="dxa"/>
            <w:tcBorders>
              <w:top w:val="single" w:sz="4" w:space="0" w:color="auto"/>
              <w:left w:val="single" w:sz="4" w:space="0" w:color="auto"/>
              <w:bottom w:val="nil"/>
              <w:right w:val="nil"/>
            </w:tcBorders>
            <w:shd w:val="clear" w:color="auto" w:fill="FFFFFF"/>
            <w:vAlign w:val="bottom"/>
            <w:hideMark/>
          </w:tcPr>
          <w:p w:rsidR="00A85A10" w:rsidRDefault="00A85A10">
            <w:pPr>
              <w:framePr w:w="9234" w:wrap="notBeside" w:vAnchor="text" w:hAnchor="text" w:xAlign="center" w:y="1"/>
              <w:spacing w:line="260" w:lineRule="exact"/>
              <w:jc w:val="center"/>
            </w:pPr>
            <w:r>
              <w:rPr>
                <w:rStyle w:val="20"/>
                <w:rFonts w:eastAsia="Microsoft Sans Serif"/>
              </w:rPr>
              <w:t>2</w:t>
            </w:r>
          </w:p>
        </w:tc>
        <w:tc>
          <w:tcPr>
            <w:tcW w:w="2124" w:type="dxa"/>
            <w:tcBorders>
              <w:top w:val="single" w:sz="4" w:space="0" w:color="auto"/>
              <w:left w:val="single" w:sz="4" w:space="0" w:color="auto"/>
              <w:bottom w:val="nil"/>
              <w:right w:val="nil"/>
            </w:tcBorders>
            <w:shd w:val="clear" w:color="auto" w:fill="FFFFFF"/>
            <w:vAlign w:val="bottom"/>
            <w:hideMark/>
          </w:tcPr>
          <w:p w:rsidR="00A85A10" w:rsidRDefault="00A85A10">
            <w:pPr>
              <w:framePr w:w="9234" w:wrap="notBeside" w:vAnchor="text" w:hAnchor="text" w:xAlign="center" w:y="1"/>
              <w:spacing w:line="200" w:lineRule="exact"/>
              <w:jc w:val="center"/>
            </w:pPr>
            <w:r>
              <w:rPr>
                <w:rStyle w:val="410pt0"/>
                <w:rFonts w:eastAsia="Microsoft Sans Serif"/>
              </w:rPr>
              <w:t>3</w:t>
            </w:r>
          </w:p>
        </w:tc>
        <w:tc>
          <w:tcPr>
            <w:tcW w:w="1998" w:type="dxa"/>
            <w:tcBorders>
              <w:top w:val="single" w:sz="4" w:space="0" w:color="auto"/>
              <w:left w:val="single" w:sz="4" w:space="0" w:color="auto"/>
              <w:bottom w:val="nil"/>
              <w:right w:val="nil"/>
            </w:tcBorders>
            <w:shd w:val="clear" w:color="auto" w:fill="FFFFFF"/>
            <w:vAlign w:val="bottom"/>
            <w:hideMark/>
          </w:tcPr>
          <w:p w:rsidR="00A85A10" w:rsidRDefault="00A85A10">
            <w:pPr>
              <w:framePr w:w="9234" w:wrap="notBeside" w:vAnchor="text" w:hAnchor="text" w:xAlign="center" w:y="1"/>
              <w:spacing w:line="200" w:lineRule="exact"/>
              <w:jc w:val="center"/>
            </w:pPr>
            <w:r>
              <w:rPr>
                <w:rStyle w:val="410pt0"/>
                <w:rFonts w:eastAsia="Microsoft Sans Serif"/>
              </w:rPr>
              <w:t>4</w:t>
            </w:r>
          </w:p>
        </w:tc>
        <w:tc>
          <w:tcPr>
            <w:tcW w:w="1696" w:type="dxa"/>
            <w:tcBorders>
              <w:top w:val="single" w:sz="4" w:space="0" w:color="auto"/>
              <w:left w:val="single" w:sz="4" w:space="0" w:color="auto"/>
              <w:bottom w:val="nil"/>
              <w:right w:val="single" w:sz="4" w:space="0" w:color="auto"/>
            </w:tcBorders>
            <w:shd w:val="clear" w:color="auto" w:fill="FFFFFF"/>
            <w:vAlign w:val="bottom"/>
            <w:hideMark/>
          </w:tcPr>
          <w:p w:rsidR="00A85A10" w:rsidRDefault="00A85A10">
            <w:pPr>
              <w:framePr w:w="9234" w:wrap="notBeside" w:vAnchor="text" w:hAnchor="text" w:xAlign="center" w:y="1"/>
              <w:spacing w:line="200" w:lineRule="exact"/>
              <w:jc w:val="center"/>
            </w:pPr>
            <w:r>
              <w:rPr>
                <w:rStyle w:val="410pt0"/>
                <w:rFonts w:eastAsia="Microsoft Sans Serif"/>
              </w:rPr>
              <w:t>5</w:t>
            </w:r>
          </w:p>
        </w:tc>
      </w:tr>
      <w:tr w:rsidR="00A85A10" w:rsidTr="00A85A10">
        <w:trPr>
          <w:trHeight w:hRule="exact" w:val="320"/>
          <w:jc w:val="center"/>
        </w:trPr>
        <w:tc>
          <w:tcPr>
            <w:tcW w:w="569" w:type="dxa"/>
            <w:tcBorders>
              <w:top w:val="single" w:sz="4" w:space="0" w:color="auto"/>
              <w:left w:val="single" w:sz="4" w:space="0" w:color="auto"/>
              <w:bottom w:val="nil"/>
              <w:right w:val="nil"/>
            </w:tcBorders>
            <w:shd w:val="clear" w:color="auto" w:fill="FFFFFF"/>
            <w:vAlign w:val="bottom"/>
            <w:hideMark/>
          </w:tcPr>
          <w:p w:rsidR="00A85A10" w:rsidRDefault="00A85A10">
            <w:pPr>
              <w:framePr w:w="9234" w:wrap="notBeside" w:vAnchor="text" w:hAnchor="text" w:xAlign="center" w:y="1"/>
              <w:spacing w:line="200" w:lineRule="exact"/>
            </w:pPr>
            <w:r>
              <w:rPr>
                <w:rStyle w:val="410pt0"/>
                <w:rFonts w:eastAsia="Microsoft Sans Serif"/>
              </w:rPr>
              <w:t>1</w:t>
            </w:r>
          </w:p>
        </w:tc>
        <w:tc>
          <w:tcPr>
            <w:tcW w:w="284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2124"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99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696" w:type="dxa"/>
            <w:tcBorders>
              <w:top w:val="single" w:sz="4" w:space="0" w:color="auto"/>
              <w:left w:val="single" w:sz="4" w:space="0" w:color="auto"/>
              <w:bottom w:val="nil"/>
              <w:right w:val="single" w:sz="4" w:space="0" w:color="auto"/>
            </w:tcBorders>
            <w:shd w:val="clear" w:color="auto" w:fill="FFFFFF"/>
          </w:tcPr>
          <w:p w:rsidR="00A85A10" w:rsidRDefault="00A85A10">
            <w:pPr>
              <w:framePr w:w="9234" w:wrap="notBeside" w:vAnchor="text" w:hAnchor="text" w:xAlign="center" w:y="1"/>
              <w:rPr>
                <w:sz w:val="10"/>
                <w:szCs w:val="10"/>
              </w:rPr>
            </w:pPr>
          </w:p>
        </w:tc>
      </w:tr>
      <w:tr w:rsidR="00A85A10" w:rsidTr="00A85A10">
        <w:trPr>
          <w:trHeight w:hRule="exact" w:val="328"/>
          <w:jc w:val="center"/>
        </w:trPr>
        <w:tc>
          <w:tcPr>
            <w:tcW w:w="569" w:type="dxa"/>
            <w:tcBorders>
              <w:top w:val="single" w:sz="4" w:space="0" w:color="auto"/>
              <w:left w:val="single" w:sz="4" w:space="0" w:color="auto"/>
              <w:bottom w:val="nil"/>
              <w:right w:val="nil"/>
            </w:tcBorders>
            <w:shd w:val="clear" w:color="auto" w:fill="FFFFFF"/>
            <w:vAlign w:val="bottom"/>
            <w:hideMark/>
          </w:tcPr>
          <w:p w:rsidR="00A85A10" w:rsidRDefault="00A85A10">
            <w:pPr>
              <w:framePr w:w="9234" w:wrap="notBeside" w:vAnchor="text" w:hAnchor="text" w:xAlign="center" w:y="1"/>
              <w:spacing w:line="240" w:lineRule="exact"/>
            </w:pPr>
            <w:r>
              <w:rPr>
                <w:rStyle w:val="410pt0"/>
                <w:rFonts w:eastAsia="Microsoft Sans Serif"/>
              </w:rPr>
              <w:t>2</w:t>
            </w:r>
          </w:p>
        </w:tc>
        <w:tc>
          <w:tcPr>
            <w:tcW w:w="284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2124"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99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696" w:type="dxa"/>
            <w:tcBorders>
              <w:top w:val="single" w:sz="4" w:space="0" w:color="auto"/>
              <w:left w:val="single" w:sz="4" w:space="0" w:color="auto"/>
              <w:bottom w:val="nil"/>
              <w:right w:val="single" w:sz="4" w:space="0" w:color="auto"/>
            </w:tcBorders>
            <w:shd w:val="clear" w:color="auto" w:fill="FFFFFF"/>
          </w:tcPr>
          <w:p w:rsidR="00A85A10" w:rsidRDefault="00A85A10">
            <w:pPr>
              <w:framePr w:w="9234" w:wrap="notBeside" w:vAnchor="text" w:hAnchor="text" w:xAlign="center" w:y="1"/>
              <w:rPr>
                <w:sz w:val="10"/>
                <w:szCs w:val="10"/>
              </w:rPr>
            </w:pPr>
          </w:p>
        </w:tc>
      </w:tr>
      <w:tr w:rsidR="00A85A10" w:rsidTr="00A85A10">
        <w:trPr>
          <w:trHeight w:hRule="exact" w:val="335"/>
          <w:jc w:val="center"/>
        </w:trPr>
        <w:tc>
          <w:tcPr>
            <w:tcW w:w="569" w:type="dxa"/>
            <w:tcBorders>
              <w:top w:val="single" w:sz="4" w:space="0" w:color="auto"/>
              <w:left w:val="single" w:sz="4" w:space="0" w:color="auto"/>
              <w:bottom w:val="nil"/>
              <w:right w:val="nil"/>
            </w:tcBorders>
            <w:shd w:val="clear" w:color="auto" w:fill="FFFFFF"/>
            <w:hideMark/>
          </w:tcPr>
          <w:p w:rsidR="00A85A10" w:rsidRDefault="00A85A10">
            <w:pPr>
              <w:framePr w:w="9234" w:wrap="notBeside" w:vAnchor="text" w:hAnchor="text" w:xAlign="center" w:y="1"/>
              <w:spacing w:line="240" w:lineRule="exact"/>
            </w:pPr>
            <w:r>
              <w:rPr>
                <w:rStyle w:val="410pt0"/>
                <w:rFonts w:eastAsia="Microsoft Sans Serif"/>
              </w:rPr>
              <w:t>3</w:t>
            </w:r>
          </w:p>
        </w:tc>
        <w:tc>
          <w:tcPr>
            <w:tcW w:w="284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2124"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99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696" w:type="dxa"/>
            <w:tcBorders>
              <w:top w:val="single" w:sz="4" w:space="0" w:color="auto"/>
              <w:left w:val="single" w:sz="4" w:space="0" w:color="auto"/>
              <w:bottom w:val="nil"/>
              <w:right w:val="single" w:sz="4" w:space="0" w:color="auto"/>
            </w:tcBorders>
            <w:shd w:val="clear" w:color="auto" w:fill="FFFFFF"/>
          </w:tcPr>
          <w:p w:rsidR="00A85A10" w:rsidRDefault="00A85A10">
            <w:pPr>
              <w:framePr w:w="9234" w:wrap="notBeside" w:vAnchor="text" w:hAnchor="text" w:xAlign="center" w:y="1"/>
              <w:rPr>
                <w:sz w:val="10"/>
                <w:szCs w:val="10"/>
              </w:rPr>
            </w:pPr>
          </w:p>
        </w:tc>
      </w:tr>
      <w:tr w:rsidR="00A85A10" w:rsidTr="00A85A10">
        <w:trPr>
          <w:trHeight w:hRule="exact" w:val="338"/>
          <w:jc w:val="center"/>
        </w:trPr>
        <w:tc>
          <w:tcPr>
            <w:tcW w:w="569" w:type="dxa"/>
            <w:tcBorders>
              <w:top w:val="single" w:sz="4" w:space="0" w:color="auto"/>
              <w:left w:val="single" w:sz="4" w:space="0" w:color="auto"/>
              <w:bottom w:val="nil"/>
              <w:right w:val="nil"/>
            </w:tcBorders>
            <w:shd w:val="clear" w:color="auto" w:fill="FFFFFF"/>
            <w:hideMark/>
          </w:tcPr>
          <w:p w:rsidR="00A85A10" w:rsidRDefault="00A85A10">
            <w:pPr>
              <w:framePr w:w="9234" w:wrap="notBeside" w:vAnchor="text" w:hAnchor="text" w:xAlign="center" w:y="1"/>
              <w:spacing w:line="260" w:lineRule="exact"/>
            </w:pPr>
            <w:r>
              <w:rPr>
                <w:rStyle w:val="20"/>
                <w:rFonts w:eastAsia="Microsoft Sans Serif"/>
              </w:rPr>
              <w:t>4</w:t>
            </w:r>
          </w:p>
        </w:tc>
        <w:tc>
          <w:tcPr>
            <w:tcW w:w="284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2124"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99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696" w:type="dxa"/>
            <w:tcBorders>
              <w:top w:val="single" w:sz="4" w:space="0" w:color="auto"/>
              <w:left w:val="single" w:sz="4" w:space="0" w:color="auto"/>
              <w:bottom w:val="nil"/>
              <w:right w:val="single" w:sz="4" w:space="0" w:color="auto"/>
            </w:tcBorders>
            <w:shd w:val="clear" w:color="auto" w:fill="FFFFFF"/>
          </w:tcPr>
          <w:p w:rsidR="00A85A10" w:rsidRDefault="00A85A10">
            <w:pPr>
              <w:framePr w:w="9234" w:wrap="notBeside" w:vAnchor="text" w:hAnchor="text" w:xAlign="center" w:y="1"/>
              <w:rPr>
                <w:sz w:val="10"/>
                <w:szCs w:val="10"/>
              </w:rPr>
            </w:pPr>
          </w:p>
        </w:tc>
      </w:tr>
      <w:tr w:rsidR="00A85A10" w:rsidTr="00A85A10">
        <w:trPr>
          <w:trHeight w:hRule="exact" w:val="324"/>
          <w:jc w:val="center"/>
        </w:trPr>
        <w:tc>
          <w:tcPr>
            <w:tcW w:w="569" w:type="dxa"/>
            <w:tcBorders>
              <w:top w:val="single" w:sz="4" w:space="0" w:color="auto"/>
              <w:left w:val="single" w:sz="4" w:space="0" w:color="auto"/>
              <w:bottom w:val="nil"/>
              <w:right w:val="nil"/>
            </w:tcBorders>
            <w:shd w:val="clear" w:color="auto" w:fill="FFFFFF"/>
            <w:vAlign w:val="bottom"/>
            <w:hideMark/>
          </w:tcPr>
          <w:p w:rsidR="00A85A10" w:rsidRDefault="00A85A10">
            <w:pPr>
              <w:framePr w:w="9234" w:wrap="notBeside" w:vAnchor="text" w:hAnchor="text" w:xAlign="center" w:y="1"/>
              <w:spacing w:line="80" w:lineRule="exact"/>
              <w:jc w:val="center"/>
            </w:pPr>
            <w:r>
              <w:rPr>
                <w:rStyle w:val="2Consolas"/>
                <w:rFonts w:eastAsia="Lucida Sans Unicode"/>
              </w:rPr>
              <w:t>• • •</w:t>
            </w:r>
          </w:p>
        </w:tc>
        <w:tc>
          <w:tcPr>
            <w:tcW w:w="284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2124"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998" w:type="dxa"/>
            <w:tcBorders>
              <w:top w:val="single" w:sz="4" w:space="0" w:color="auto"/>
              <w:left w:val="single" w:sz="4" w:space="0" w:color="auto"/>
              <w:bottom w:val="nil"/>
              <w:right w:val="nil"/>
            </w:tcBorders>
            <w:shd w:val="clear" w:color="auto" w:fill="FFFFFF"/>
          </w:tcPr>
          <w:p w:rsidR="00A85A10" w:rsidRDefault="00A85A10">
            <w:pPr>
              <w:framePr w:w="9234" w:wrap="notBeside" w:vAnchor="text" w:hAnchor="text" w:xAlign="center" w:y="1"/>
              <w:rPr>
                <w:sz w:val="10"/>
                <w:szCs w:val="10"/>
              </w:rPr>
            </w:pPr>
          </w:p>
        </w:tc>
        <w:tc>
          <w:tcPr>
            <w:tcW w:w="1696" w:type="dxa"/>
            <w:tcBorders>
              <w:top w:val="single" w:sz="4" w:space="0" w:color="auto"/>
              <w:left w:val="single" w:sz="4" w:space="0" w:color="auto"/>
              <w:bottom w:val="nil"/>
              <w:right w:val="single" w:sz="4" w:space="0" w:color="auto"/>
            </w:tcBorders>
            <w:shd w:val="clear" w:color="auto" w:fill="FFFFFF"/>
          </w:tcPr>
          <w:p w:rsidR="00A85A10" w:rsidRDefault="00A85A10">
            <w:pPr>
              <w:framePr w:w="9234" w:wrap="notBeside" w:vAnchor="text" w:hAnchor="text" w:xAlign="center" w:y="1"/>
              <w:rPr>
                <w:sz w:val="10"/>
                <w:szCs w:val="10"/>
              </w:rPr>
            </w:pPr>
          </w:p>
        </w:tc>
      </w:tr>
      <w:tr w:rsidR="00A85A10" w:rsidTr="00A85A10">
        <w:trPr>
          <w:trHeight w:hRule="exact" w:val="346"/>
          <w:jc w:val="center"/>
        </w:trPr>
        <w:tc>
          <w:tcPr>
            <w:tcW w:w="569" w:type="dxa"/>
            <w:tcBorders>
              <w:top w:val="single" w:sz="4" w:space="0" w:color="auto"/>
              <w:left w:val="single" w:sz="4" w:space="0" w:color="auto"/>
              <w:bottom w:val="single" w:sz="4" w:space="0" w:color="auto"/>
              <w:right w:val="nil"/>
            </w:tcBorders>
            <w:shd w:val="clear" w:color="auto" w:fill="FFFFFF"/>
          </w:tcPr>
          <w:p w:rsidR="00A85A10" w:rsidRDefault="00A85A10">
            <w:pPr>
              <w:framePr w:w="9234" w:wrap="notBeside" w:vAnchor="text" w:hAnchor="text" w:xAlign="center" w:y="1"/>
              <w:rPr>
                <w:sz w:val="10"/>
                <w:szCs w:val="10"/>
              </w:rPr>
            </w:pPr>
          </w:p>
        </w:tc>
        <w:tc>
          <w:tcPr>
            <w:tcW w:w="2848" w:type="dxa"/>
            <w:tcBorders>
              <w:top w:val="single" w:sz="4" w:space="0" w:color="auto"/>
              <w:left w:val="single" w:sz="4" w:space="0" w:color="auto"/>
              <w:bottom w:val="single" w:sz="4" w:space="0" w:color="auto"/>
              <w:right w:val="nil"/>
            </w:tcBorders>
            <w:shd w:val="clear" w:color="auto" w:fill="FFFFFF"/>
            <w:hideMark/>
          </w:tcPr>
          <w:p w:rsidR="00A85A10" w:rsidRDefault="00A85A10">
            <w:pPr>
              <w:framePr w:w="9234" w:wrap="notBeside" w:vAnchor="text" w:hAnchor="text" w:xAlign="center" w:y="1"/>
              <w:spacing w:line="260" w:lineRule="exact"/>
            </w:pPr>
            <w:r>
              <w:rPr>
                <w:rStyle w:val="20"/>
                <w:rFonts w:eastAsia="Microsoft Sans Serif"/>
              </w:rPr>
              <w:t>ИТОГО</w:t>
            </w:r>
          </w:p>
        </w:tc>
        <w:tc>
          <w:tcPr>
            <w:tcW w:w="2124" w:type="dxa"/>
            <w:tcBorders>
              <w:top w:val="single" w:sz="4" w:space="0" w:color="auto"/>
              <w:left w:val="single" w:sz="4" w:space="0" w:color="auto"/>
              <w:bottom w:val="single" w:sz="4" w:space="0" w:color="auto"/>
              <w:right w:val="nil"/>
            </w:tcBorders>
            <w:shd w:val="clear" w:color="auto" w:fill="FFFFFF"/>
          </w:tcPr>
          <w:p w:rsidR="00A85A10" w:rsidRDefault="00A85A10">
            <w:pPr>
              <w:framePr w:w="9234" w:wrap="notBeside" w:vAnchor="text" w:hAnchor="text" w:xAlign="center" w:y="1"/>
              <w:rPr>
                <w:sz w:val="10"/>
                <w:szCs w:val="10"/>
              </w:rPr>
            </w:pPr>
          </w:p>
        </w:tc>
        <w:tc>
          <w:tcPr>
            <w:tcW w:w="1998" w:type="dxa"/>
            <w:tcBorders>
              <w:top w:val="single" w:sz="4" w:space="0" w:color="auto"/>
              <w:left w:val="single" w:sz="4" w:space="0" w:color="auto"/>
              <w:bottom w:val="single" w:sz="4" w:space="0" w:color="auto"/>
              <w:right w:val="nil"/>
            </w:tcBorders>
            <w:shd w:val="clear" w:color="auto" w:fill="FFFFFF"/>
          </w:tcPr>
          <w:p w:rsidR="00A85A10" w:rsidRDefault="00A85A10">
            <w:pPr>
              <w:framePr w:w="9234" w:wrap="notBeside" w:vAnchor="text" w:hAnchor="text" w:xAlign="center" w:y="1"/>
              <w:rPr>
                <w:sz w:val="10"/>
                <w:szCs w:val="10"/>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A85A10" w:rsidRDefault="00A85A10">
            <w:pPr>
              <w:framePr w:w="9234" w:wrap="notBeside" w:vAnchor="text" w:hAnchor="text" w:xAlign="center" w:y="1"/>
              <w:rPr>
                <w:sz w:val="10"/>
                <w:szCs w:val="10"/>
              </w:rPr>
            </w:pPr>
          </w:p>
        </w:tc>
      </w:tr>
    </w:tbl>
    <w:p w:rsidR="00A85A10" w:rsidRDefault="00A85A10" w:rsidP="00A85A10">
      <w:pPr>
        <w:framePr w:w="9234" w:wrap="notBeside" w:vAnchor="text" w:hAnchor="text" w:xAlign="center" w:y="1"/>
        <w:rPr>
          <w:rFonts w:ascii="Microsoft Sans Serif" w:hAnsi="Microsoft Sans Serif" w:cs="Microsoft Sans Serif"/>
          <w:sz w:val="2"/>
          <w:szCs w:val="2"/>
          <w:lang w:bidi="ru-RU"/>
        </w:rPr>
      </w:pPr>
    </w:p>
    <w:p w:rsidR="00A85A10" w:rsidRDefault="00A85A10" w:rsidP="00A85A10">
      <w:pPr>
        <w:rPr>
          <w:sz w:val="2"/>
          <w:szCs w:val="2"/>
        </w:rPr>
      </w:pPr>
    </w:p>
    <w:p w:rsidR="00A85A10" w:rsidRDefault="00A85A10" w:rsidP="00A85A10">
      <w:pPr>
        <w:tabs>
          <w:tab w:val="left" w:leader="underscore" w:pos="3344"/>
          <w:tab w:val="left" w:leader="underscore" w:pos="6758"/>
        </w:tabs>
        <w:spacing w:before="538" w:line="320" w:lineRule="exact"/>
      </w:pPr>
      <w:r>
        <w:t xml:space="preserve">Согласие на публикацию (размещение) в информационно телекоммуникационной сети «Интернет» информации о заявителе, о подаваемой им заявке, иной информации, связанной с предоставлением субсидии </w:t>
      </w:r>
      <w:r>
        <w:tab/>
        <w:t>/</w:t>
      </w:r>
      <w:r>
        <w:tab/>
        <w:t>/</w:t>
      </w:r>
    </w:p>
    <w:p w:rsidR="00A85A10" w:rsidRDefault="00A85A10" w:rsidP="00A85A10">
      <w:pPr>
        <w:pStyle w:val="80"/>
        <w:shd w:val="clear" w:color="auto" w:fill="auto"/>
        <w:tabs>
          <w:tab w:val="left" w:pos="4286"/>
        </w:tabs>
        <w:spacing w:after="512" w:line="160" w:lineRule="exact"/>
        <w:ind w:left="2040"/>
      </w:pPr>
      <w:r>
        <w:t>Подпись</w:t>
      </w:r>
      <w:r>
        <w:tab/>
        <w:t>Ф.И.О</w:t>
      </w:r>
    </w:p>
    <w:p w:rsidR="00A85A10" w:rsidRDefault="00A85A10" w:rsidP="00A85A10">
      <w:pPr>
        <w:spacing w:line="295" w:lineRule="exact"/>
      </w:pPr>
      <w:r>
        <w:t>Приложение: (документы, предусмотренные пунктом 1 раздела II Порядка)</w:t>
      </w:r>
    </w:p>
    <w:p w:rsidR="00A85A10" w:rsidRDefault="00A85A10" w:rsidP="00A85A10">
      <w:pPr>
        <w:pStyle w:val="44"/>
        <w:keepNext/>
        <w:keepLines/>
        <w:shd w:val="clear" w:color="auto" w:fill="auto"/>
      </w:pPr>
      <w:r>
        <w:t>1.</w:t>
      </w:r>
    </w:p>
    <w:p w:rsidR="00A85A10" w:rsidRDefault="00A85A10" w:rsidP="00A85A10">
      <w:pPr>
        <w:pStyle w:val="421"/>
        <w:keepNext/>
        <w:keepLines/>
        <w:shd w:val="clear" w:color="auto" w:fill="auto"/>
        <w:rPr>
          <w:rFonts w:ascii="Times New Roman" w:hAnsi="Times New Roman" w:cs="Times New Roman"/>
        </w:rPr>
      </w:pPr>
      <w:r>
        <w:rPr>
          <w:rStyle w:val="4212pt"/>
          <w:rFonts w:ascii="Times New Roman" w:hAnsi="Times New Roman" w:cs="Times New Roman"/>
        </w:rPr>
        <w:t>2</w:t>
      </w:r>
      <w:r>
        <w:rPr>
          <w:rFonts w:ascii="Times New Roman" w:hAnsi="Times New Roman" w:cs="Times New Roman"/>
        </w:rPr>
        <w:t>.</w:t>
      </w:r>
    </w:p>
    <w:p w:rsidR="00A85A10" w:rsidRDefault="00A85A10" w:rsidP="00A85A10">
      <w:pPr>
        <w:spacing w:after="568" w:line="295" w:lineRule="exact"/>
        <w:rPr>
          <w:rFonts w:ascii="Microsoft Sans Serif" w:hAnsi="Microsoft Sans Serif" w:cs="Microsoft Sans Serif"/>
        </w:rPr>
      </w:pPr>
      <w:r>
        <w:t>3</w:t>
      </w:r>
    </w:p>
    <w:p w:rsidR="00A85A10" w:rsidRDefault="00A85A10" w:rsidP="00A85A10">
      <w:pPr>
        <w:spacing w:line="260" w:lineRule="exact"/>
      </w:pPr>
      <w:r>
        <w:t>Руководитель предприятия,</w:t>
      </w:r>
    </w:p>
    <w:p w:rsidR="00A85A10" w:rsidRDefault="00A85A10" w:rsidP="00A85A10">
      <w:pPr>
        <w:tabs>
          <w:tab w:val="left" w:leader="underscore" w:pos="5774"/>
          <w:tab w:val="left" w:leader="underscore" w:pos="9097"/>
        </w:tabs>
        <w:spacing w:after="958" w:line="260" w:lineRule="exact"/>
      </w:pPr>
      <w:r>
        <w:t xml:space="preserve">(индивидуальный предприниматель) </w:t>
      </w:r>
      <w:r>
        <w:tab/>
        <w:t>/</w:t>
      </w:r>
      <w:r>
        <w:tab/>
        <w:t>/</w:t>
      </w:r>
    </w:p>
    <w:p w:rsidR="00A85A10" w:rsidRDefault="00A85A10" w:rsidP="00A85A10">
      <w:pPr>
        <w:spacing w:after="287" w:line="260" w:lineRule="exact"/>
      </w:pPr>
      <w:r>
        <w:t>М.П.</w:t>
      </w:r>
    </w:p>
    <w:p w:rsidR="00A85A10" w:rsidRDefault="00A85A10" w:rsidP="00A85A10">
      <w:pPr>
        <w:tabs>
          <w:tab w:val="left" w:pos="6758"/>
          <w:tab w:val="left" w:pos="8451"/>
          <w:tab w:val="left" w:pos="9498"/>
        </w:tabs>
        <w:spacing w:line="260" w:lineRule="exact"/>
        <w:ind w:left="6280"/>
      </w:pPr>
      <w:r>
        <w:t>«</w:t>
      </w:r>
      <w:r>
        <w:tab/>
        <w:t>»</w:t>
      </w:r>
      <w:r>
        <w:tab/>
        <w:t>20</w:t>
      </w:r>
      <w:r>
        <w:tab/>
        <w:t>г.</w:t>
      </w:r>
    </w:p>
    <w:p w:rsidR="00A85A10" w:rsidRDefault="00A85A10" w:rsidP="00A85A10">
      <w:pPr>
        <w:tabs>
          <w:tab w:val="right" w:pos="9657"/>
        </w:tabs>
        <w:spacing w:line="299" w:lineRule="exact"/>
        <w:ind w:left="4860" w:firstLine="2780"/>
      </w:pPr>
      <w:r>
        <w:br w:type="page"/>
      </w:r>
    </w:p>
    <w:p w:rsidR="00A85A10" w:rsidRDefault="00A85A10" w:rsidP="00A85A10">
      <w:pPr>
        <w:spacing w:line="299" w:lineRule="exact"/>
        <w:jc w:val="right"/>
        <w:rPr>
          <w:b/>
        </w:rPr>
      </w:pPr>
      <w:r>
        <w:rPr>
          <w:b/>
        </w:rPr>
        <w:lastRenderedPageBreak/>
        <w:t>Приложение № 2</w:t>
      </w:r>
    </w:p>
    <w:p w:rsidR="00A85A10" w:rsidRDefault="00A85A10" w:rsidP="00A85A10">
      <w:pPr>
        <w:tabs>
          <w:tab w:val="left" w:pos="5696"/>
          <w:tab w:val="right" w:pos="9667"/>
        </w:tabs>
        <w:spacing w:line="299" w:lineRule="exact"/>
        <w:ind w:left="3180"/>
      </w:pPr>
      <w:r>
        <w:t>к Порядку предоставления из бюджета МО СП «с.Карага» субсидии юридическим лицам (за исключением</w:t>
      </w:r>
      <w:r>
        <w:tab/>
        <w:t>субсидии государственным (муниципальным) учреждениям), индивидуальным предпринимателям, а также физическим лицам - осуществляющим регулируемые виды деятельности в сфере теплоснабжения, электроснабжения, водоснабжения, водоотведения на финансовое обеспечение затрат в связи с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w:t>
      </w:r>
    </w:p>
    <w:p w:rsidR="00A85A10" w:rsidRDefault="00A85A10" w:rsidP="00A85A10">
      <w:pPr>
        <w:tabs>
          <w:tab w:val="left" w:pos="5696"/>
          <w:tab w:val="right" w:pos="9667"/>
        </w:tabs>
        <w:spacing w:line="299" w:lineRule="exact"/>
        <w:ind w:left="3180"/>
      </w:pPr>
    </w:p>
    <w:p w:rsidR="00A85A10" w:rsidRDefault="00A85A10" w:rsidP="00A85A10">
      <w:pPr>
        <w:jc w:val="center"/>
        <w:rPr>
          <w:b/>
        </w:rPr>
      </w:pPr>
      <w:r>
        <w:rPr>
          <w:b/>
        </w:rPr>
        <w:t>СОГЛАШЕНИЕ №____</w:t>
      </w:r>
    </w:p>
    <w:p w:rsidR="00A85A10" w:rsidRDefault="00A85A10" w:rsidP="00A85A10">
      <w:pPr>
        <w:jc w:val="center"/>
      </w:pPr>
      <w:r>
        <w:t>о предоставлении из бюджета МО СП «с.Карага» субсидии на финансовое обеспечение затрат в связи с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w:t>
      </w:r>
    </w:p>
    <w:p w:rsidR="00A85A10" w:rsidRDefault="00A85A10" w:rsidP="00A85A10">
      <w:pPr>
        <w:jc w:val="center"/>
      </w:pPr>
      <w:r>
        <w:t xml:space="preserve"> на территории МО СП «с.Карага»</w:t>
      </w:r>
    </w:p>
    <w:p w:rsidR="00A85A10" w:rsidRDefault="00A85A10" w:rsidP="00A85A10">
      <w:pPr>
        <w:jc w:val="both"/>
      </w:pPr>
      <w:r>
        <w:t xml:space="preserve">с. Карага  </w:t>
      </w:r>
      <w:r>
        <w:tab/>
      </w:r>
      <w:r>
        <w:tab/>
      </w:r>
      <w:r>
        <w:tab/>
      </w:r>
      <w:r>
        <w:tab/>
      </w:r>
      <w:r>
        <w:tab/>
      </w:r>
      <w:r>
        <w:tab/>
      </w:r>
      <w:r>
        <w:tab/>
        <w:t xml:space="preserve">                          «___»_________2022 г. </w:t>
      </w:r>
    </w:p>
    <w:p w:rsidR="00A85A10" w:rsidRDefault="00A85A10" w:rsidP="00A85A10">
      <w:pPr>
        <w:jc w:val="both"/>
      </w:pPr>
    </w:p>
    <w:p w:rsidR="00A85A10" w:rsidRDefault="00A85A10" w:rsidP="00A85A10">
      <w:pPr>
        <w:ind w:firstLine="708"/>
        <w:jc w:val="both"/>
        <w:rPr>
          <w:rFonts w:ascii="Microsoft Sans Serif" w:hAnsi="Microsoft Sans Serif" w:cs="Microsoft Sans Serif"/>
        </w:rPr>
      </w:pPr>
      <w:r>
        <w:t xml:space="preserve">Администрация МО СП «с. Карага» (далее - Администрация),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иных дотаций на поддержку мер по обеспечению сбалансированности бюджетов на 2022 год (далее - Главный распорядитель), в лице </w:t>
      </w:r>
      <w:r>
        <w:rPr>
          <w:i/>
        </w:rPr>
        <w:t>(должностное лицо СП)</w:t>
      </w:r>
      <w:r>
        <w:t xml:space="preserve">, действующего на основании Устава, с одной стороны, и </w:t>
      </w:r>
      <w:r>
        <w:rPr>
          <w:i/>
        </w:rPr>
        <w:t>(получатель субсидии)</w:t>
      </w:r>
      <w:r>
        <w:t xml:space="preserve">, действующего на основании Устава </w:t>
      </w:r>
      <w:r>
        <w:rPr>
          <w:i/>
        </w:rPr>
        <w:t>(получатель субсидии)</w:t>
      </w:r>
      <w:r>
        <w:t>с другой стороны, в соответствии со статьей 78 Бюджетного кодекса Российской Федерации, постановлением администрации МО СП «с.Карага» от 20.06.2022 № 31 «Об утверждении Порядка предоставления из бюджета МО СП «с.Карага» субсидии юридическим лицам (да исключением субсидии государственным (муниципальным) учреждениям), индивидуальным предпринимателям, а также физическим лицам осуществляющим регулируемые виды деятельности в сфере теплоснабжения, водоснабжения, водоотведения на финансовое обеспечение затрат в связи с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 заключили настоящее Соглашение о нижеследующем:</w:t>
      </w:r>
    </w:p>
    <w:p w:rsidR="00A85A10" w:rsidRDefault="00A85A10" w:rsidP="00A85A10">
      <w:pPr>
        <w:pStyle w:val="a8"/>
        <w:numPr>
          <w:ilvl w:val="0"/>
          <w:numId w:val="25"/>
        </w:numPr>
        <w:suppressAutoHyphens w:val="0"/>
        <w:spacing w:before="120" w:after="120"/>
        <w:jc w:val="center"/>
        <w:rPr>
          <w:b/>
        </w:rPr>
      </w:pPr>
      <w:r>
        <w:rPr>
          <w:b/>
        </w:rPr>
        <w:t>Предмет Соглашения</w:t>
      </w:r>
    </w:p>
    <w:p w:rsidR="00A85A10" w:rsidRDefault="00A85A10" w:rsidP="00A85A10">
      <w:pPr>
        <w:ind w:firstLine="708"/>
        <w:jc w:val="both"/>
      </w:pPr>
      <w:r>
        <w:t xml:space="preserve">1.1. Предметом настоящего Соглашения (далее — Соглашение) является предоставление в 2022 году финансовых средств (субсидии) из бюджета МО СП «с.Карага» в целях финансового обеспечения затрат Получателю субсидии на проведение мероприятий, направленных на модернизацию, реконструкцию, капитальный ремонт, замену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w:t>
      </w:r>
      <w:r>
        <w:lastRenderedPageBreak/>
        <w:t>электроэнергии, водоснабжении и водоотведении, расположенных на территории МО СП «с.Карага».</w:t>
      </w:r>
    </w:p>
    <w:p w:rsidR="00A85A10" w:rsidRDefault="00A85A10" w:rsidP="00A85A10">
      <w:pPr>
        <w:pStyle w:val="a8"/>
        <w:numPr>
          <w:ilvl w:val="0"/>
          <w:numId w:val="25"/>
        </w:numPr>
        <w:suppressAutoHyphens w:val="0"/>
        <w:spacing w:before="120" w:after="120"/>
        <w:jc w:val="center"/>
        <w:rPr>
          <w:b/>
        </w:rPr>
      </w:pPr>
      <w:r>
        <w:rPr>
          <w:b/>
        </w:rPr>
        <w:t xml:space="preserve">Условия и порядок предоставления Субсидии </w:t>
      </w:r>
    </w:p>
    <w:p w:rsidR="00A85A10" w:rsidRDefault="00A85A10" w:rsidP="00A85A10">
      <w:pPr>
        <w:ind w:firstLine="708"/>
        <w:jc w:val="both"/>
      </w:pPr>
      <w:r>
        <w:t>2.1. Субсидия предоставляется в соответствии с Порядком предоставления в 2022 году субсидий из бюджета МО СП «с.Карага» на модернизацию, реконструкцию, капитальный ремонт, замену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 (далее - Порядок) при предоставлении в установленные сроки Получателем субсидии полного пакета документов, указанного в Порядке.</w:t>
      </w:r>
    </w:p>
    <w:p w:rsidR="00A85A10" w:rsidRDefault="00A85A10" w:rsidP="00A85A10">
      <w:pPr>
        <w:ind w:firstLine="708"/>
        <w:jc w:val="both"/>
      </w:pPr>
      <w:r>
        <w:t>2.2. Перечисление субсидии осуществляется в соответствии с бюджетным законодательством Российской Федерации на счет Получателя субсидии, указанный в разделе 7 настоящего Соглашения, открытый в кредитной организации путем предоставления в территориальный орган Федерального казначейства платежного документа на перечисление субсидии, оформленного в установленном порядке, не позднее 15 рабочих дней, после принятия решения, но не ранее доведения лимитов бюджетных обязательств, указанных в части 3 Порядка.</w:t>
      </w:r>
    </w:p>
    <w:p w:rsidR="00A85A10" w:rsidRDefault="00A85A10" w:rsidP="00A85A10">
      <w:pPr>
        <w:ind w:firstLine="708"/>
      </w:pPr>
      <w:r>
        <w:t>2.3. Условием предоставления субсидии является согласие Получателя субсидии на осуществление МО СП «с.Карага» проверок соблюдения Получателем субсидии условий, целей и порядка предоставления Субсидии.</w:t>
      </w:r>
    </w:p>
    <w:p w:rsidR="00A85A10" w:rsidRDefault="00A85A10" w:rsidP="00A85A10">
      <w:pPr>
        <w:pStyle w:val="a8"/>
        <w:numPr>
          <w:ilvl w:val="0"/>
          <w:numId w:val="25"/>
        </w:numPr>
        <w:suppressAutoHyphens w:val="0"/>
        <w:spacing w:before="120" w:after="120"/>
        <w:jc w:val="center"/>
        <w:rPr>
          <w:b/>
        </w:rPr>
      </w:pPr>
      <w:r>
        <w:rPr>
          <w:b/>
        </w:rPr>
        <w:t xml:space="preserve">Права и обязанности Сторон </w:t>
      </w:r>
    </w:p>
    <w:p w:rsidR="00A85A10" w:rsidRDefault="00A85A10" w:rsidP="00A85A10">
      <w:pPr>
        <w:ind w:firstLine="360"/>
        <w:jc w:val="both"/>
      </w:pPr>
      <w:r>
        <w:t xml:space="preserve">3.1. МКУ Администрация МО СП «с. Карага» обязуется обеспечить в соответствии с Порядком предоставления субсидий из бюджета МО СП «с. Карага» </w:t>
      </w:r>
      <w:r>
        <w:rPr>
          <w:i/>
        </w:rPr>
        <w:t>(получателю субсидии)</w:t>
      </w:r>
      <w:r>
        <w:t>:</w:t>
      </w:r>
    </w:p>
    <w:p w:rsidR="00A85A10" w:rsidRDefault="00A85A10" w:rsidP="00A85A10">
      <w:pPr>
        <w:ind w:firstLine="360"/>
        <w:jc w:val="both"/>
      </w:pPr>
      <w:r>
        <w:t xml:space="preserve">а) перечисление денежных средств на расчетный счет </w:t>
      </w:r>
      <w:r>
        <w:rPr>
          <w:i/>
        </w:rPr>
        <w:t>(получателя субсидии)</w:t>
      </w:r>
      <w:r>
        <w:t>;</w:t>
      </w:r>
    </w:p>
    <w:p w:rsidR="00A85A10" w:rsidRDefault="00A85A10" w:rsidP="00A85A10">
      <w:pPr>
        <w:ind w:firstLine="360"/>
        <w:jc w:val="both"/>
        <w:rPr>
          <w:color w:val="000000" w:themeColor="text1"/>
        </w:rPr>
      </w:pPr>
      <w:r>
        <w:rPr>
          <w:color w:val="000000" w:themeColor="text1"/>
        </w:rPr>
        <w:t xml:space="preserve">б) по настоящему соглашению перечисление аванса </w:t>
      </w:r>
      <w:r>
        <w:rPr>
          <w:i/>
          <w:color w:val="000000" w:themeColor="text1"/>
        </w:rPr>
        <w:t>предусмотрено/не предусмотрено</w:t>
      </w:r>
      <w:r>
        <w:rPr>
          <w:color w:val="000000" w:themeColor="text1"/>
        </w:rPr>
        <w:t>;</w:t>
      </w:r>
    </w:p>
    <w:p w:rsidR="00A85A10" w:rsidRDefault="00A85A10" w:rsidP="00A85A10">
      <w:pPr>
        <w:autoSpaceDE w:val="0"/>
        <w:autoSpaceDN w:val="0"/>
        <w:adjustRightInd w:val="0"/>
        <w:ind w:firstLine="360"/>
        <w:jc w:val="both"/>
      </w:pPr>
      <w:r>
        <w:t>в) осуществлять контроль за исполнением условий настоящего соглашения на основании отчетности, предоставляемой Получателем, а также на основании запросов Администрации;</w:t>
      </w:r>
    </w:p>
    <w:p w:rsidR="00A85A10" w:rsidRDefault="00A85A10" w:rsidP="00A85A10">
      <w:pPr>
        <w:autoSpaceDE w:val="0"/>
        <w:autoSpaceDN w:val="0"/>
        <w:adjustRightInd w:val="0"/>
        <w:ind w:firstLine="360"/>
        <w:jc w:val="both"/>
      </w:pPr>
      <w:r>
        <w:t>г) Осуществлять иные права в соответствии с бюджетным законодательством Российской Федерации и Порядком.</w:t>
      </w:r>
    </w:p>
    <w:p w:rsidR="00A85A10" w:rsidRDefault="00A85A10" w:rsidP="00A85A10">
      <w:pPr>
        <w:ind w:firstLine="360"/>
        <w:jc w:val="both"/>
      </w:pPr>
      <w:r>
        <w:t>3.2. Получатель субсидии обязуется обеспечить:</w:t>
      </w:r>
    </w:p>
    <w:p w:rsidR="00A85A10" w:rsidRDefault="00A85A10" w:rsidP="00A85A10">
      <w:pPr>
        <w:ind w:firstLine="360"/>
        <w:jc w:val="both"/>
      </w:pPr>
      <w:r>
        <w:t xml:space="preserve">а)  своевременное и эффективное использование средств на цели, предусмотренные данным соглашением, заключенным между МКУ Администрация МО СП «с. Карага» и </w:t>
      </w:r>
      <w:r>
        <w:rPr>
          <w:i/>
        </w:rPr>
        <w:t>(получателем субсидии)</w:t>
      </w:r>
      <w:r>
        <w:t xml:space="preserve"> в соответствии с запланированными мероприятиями (Приложение №1);</w:t>
      </w:r>
    </w:p>
    <w:p w:rsidR="00A85A10" w:rsidRDefault="00A85A10" w:rsidP="00A85A10">
      <w:pPr>
        <w:ind w:firstLine="360"/>
        <w:jc w:val="both"/>
      </w:pPr>
      <w:r>
        <w:t>б) отказ от приобретения иностранной валюты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правовым актом;</w:t>
      </w:r>
    </w:p>
    <w:p w:rsidR="00A85A10" w:rsidRDefault="00A85A10" w:rsidP="00A85A10">
      <w:pPr>
        <w:autoSpaceDE w:val="0"/>
        <w:autoSpaceDN w:val="0"/>
        <w:adjustRightInd w:val="0"/>
        <w:ind w:firstLine="360"/>
        <w:jc w:val="both"/>
        <w:rPr>
          <w:rFonts w:eastAsia="Calibri"/>
        </w:rPr>
      </w:pPr>
      <w:r>
        <w:rPr>
          <w:rFonts w:eastAsia="Calibri"/>
        </w:rPr>
        <w:t xml:space="preserve">в) представление по требованию </w:t>
      </w:r>
      <w:r>
        <w:t xml:space="preserve">МКУ Администрация МО СП «с. Карага» </w:t>
      </w:r>
      <w:r>
        <w:rPr>
          <w:rFonts w:eastAsia="Calibri"/>
        </w:rPr>
        <w:t>информации и документов, необходимых для проведения проверок исполнения условий, предусмотренных настоящим Соглашением;</w:t>
      </w:r>
    </w:p>
    <w:p w:rsidR="00A85A10" w:rsidRDefault="00A85A10" w:rsidP="00A85A10">
      <w:pPr>
        <w:ind w:firstLine="360"/>
        <w:jc w:val="both"/>
        <w:rPr>
          <w:rFonts w:eastAsia="Microsoft Sans Serif"/>
        </w:rPr>
      </w:pPr>
      <w:r>
        <w:t>г) возврат неиспользованных средств Субсидии, потребность в которых отсутствует;</w:t>
      </w:r>
    </w:p>
    <w:p w:rsidR="00A85A10" w:rsidRDefault="00A85A10" w:rsidP="00A85A10">
      <w:pPr>
        <w:ind w:firstLine="360"/>
        <w:jc w:val="both"/>
      </w:pPr>
      <w:r>
        <w:t xml:space="preserve">д) предоставление: </w:t>
      </w:r>
    </w:p>
    <w:p w:rsidR="00A85A10" w:rsidRDefault="00A85A10" w:rsidP="00A85A10">
      <w:pPr>
        <w:ind w:firstLine="360"/>
        <w:jc w:val="both"/>
      </w:pPr>
      <w:r>
        <w:t>- сведений об использовании денежных средств (субсидии) по форме согласно Приложения 2 к настоящему Соглашению;</w:t>
      </w:r>
    </w:p>
    <w:p w:rsidR="00A85A10" w:rsidRDefault="00A85A10" w:rsidP="00A85A10">
      <w:pPr>
        <w:ind w:firstLine="360"/>
        <w:jc w:val="both"/>
      </w:pPr>
      <w:r>
        <w:t>- заявки на финансирование для возмещения существующих расходов;</w:t>
      </w:r>
    </w:p>
    <w:p w:rsidR="00A85A10" w:rsidRDefault="00A85A10" w:rsidP="00A85A10">
      <w:pPr>
        <w:ind w:firstLine="360"/>
        <w:jc w:val="both"/>
      </w:pPr>
      <w:r>
        <w:t>-акта о приемке выполненных работ формы № КС-2;</w:t>
      </w:r>
    </w:p>
    <w:p w:rsidR="00A85A10" w:rsidRDefault="00A85A10" w:rsidP="00A85A10">
      <w:pPr>
        <w:ind w:firstLine="360"/>
        <w:jc w:val="both"/>
      </w:pPr>
      <w:r>
        <w:t>-справки о стоимости выполненных работ и затрат формы № КС-3;</w:t>
      </w:r>
    </w:p>
    <w:p w:rsidR="00A85A10" w:rsidRDefault="00A85A10" w:rsidP="00A85A10">
      <w:pPr>
        <w:ind w:firstLine="360"/>
        <w:jc w:val="both"/>
      </w:pPr>
      <w:r>
        <w:t>-договора с организациями о приобретении товара;</w:t>
      </w:r>
    </w:p>
    <w:p w:rsidR="00A85A10" w:rsidRDefault="00A85A10" w:rsidP="00A85A10">
      <w:pPr>
        <w:ind w:firstLine="360"/>
        <w:jc w:val="both"/>
      </w:pPr>
      <w:r>
        <w:lastRenderedPageBreak/>
        <w:t>- счета, накладные на приобретенный товар.</w:t>
      </w:r>
    </w:p>
    <w:p w:rsidR="00A85A10" w:rsidRDefault="00A85A10" w:rsidP="00A85A10">
      <w:pPr>
        <w:ind w:firstLine="360"/>
        <w:jc w:val="both"/>
      </w:pPr>
      <w:r>
        <w:t>- сертификаты соответствия, технические паспорта и другие документы, удостоверяющие качество материалов и оборудования;</w:t>
      </w:r>
    </w:p>
    <w:p w:rsidR="00A85A10" w:rsidRDefault="00A85A10" w:rsidP="00A85A10">
      <w:pPr>
        <w:jc w:val="both"/>
        <w:rPr>
          <w:u w:val="single"/>
        </w:rPr>
      </w:pPr>
      <w:r>
        <w:rPr>
          <w:u w:val="single"/>
        </w:rPr>
        <w:t>3.3. Получатель субсидии вправе:</w:t>
      </w:r>
    </w:p>
    <w:p w:rsidR="00A85A10" w:rsidRDefault="00A85A10" w:rsidP="00A85A10">
      <w:pPr>
        <w:ind w:left="567"/>
        <w:jc w:val="both"/>
      </w:pPr>
      <w:r>
        <w:t>- направлять в Администрацию предложения о внесении изменений в настоящее Соглашение, в том числе в случае необходимости изменения размера Субсидии с приложением информации содержащей финансово-экономическое обоснование данного изменения;</w:t>
      </w:r>
    </w:p>
    <w:p w:rsidR="00A85A10" w:rsidRDefault="00A85A10" w:rsidP="00A85A10">
      <w:pPr>
        <w:ind w:left="567"/>
        <w:jc w:val="both"/>
      </w:pPr>
      <w:r>
        <w:t xml:space="preserve">- обращаться в Администрацию в целях получения разъяснений в связи с исполнением настоящего Соглашения; </w:t>
      </w:r>
    </w:p>
    <w:p w:rsidR="00A85A10" w:rsidRDefault="00A85A10" w:rsidP="00A85A10">
      <w:pPr>
        <w:ind w:left="567"/>
        <w:jc w:val="both"/>
      </w:pPr>
      <w:r>
        <w:t>- осуществлять иные права в соответствии с бюджетным законодательством Российской Федерации и Порядком.</w:t>
      </w:r>
    </w:p>
    <w:p w:rsidR="00A85A10" w:rsidRDefault="00A85A10" w:rsidP="00A85A10">
      <w:pPr>
        <w:pStyle w:val="a8"/>
        <w:numPr>
          <w:ilvl w:val="0"/>
          <w:numId w:val="26"/>
        </w:numPr>
        <w:suppressAutoHyphens w:val="0"/>
        <w:spacing w:before="120" w:after="120"/>
        <w:jc w:val="center"/>
        <w:rPr>
          <w:b/>
        </w:rPr>
      </w:pPr>
      <w:r>
        <w:rPr>
          <w:b/>
        </w:rPr>
        <w:t>Ответственность сторон</w:t>
      </w:r>
    </w:p>
    <w:p w:rsidR="00A85A10" w:rsidRDefault="00A85A10" w:rsidP="00A85A10">
      <w:pPr>
        <w:ind w:firstLine="708"/>
        <w:jc w:val="both"/>
      </w:pPr>
      <w: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85A10" w:rsidRDefault="00A85A10" w:rsidP="00A85A10">
      <w:pPr>
        <w:pStyle w:val="a8"/>
        <w:numPr>
          <w:ilvl w:val="0"/>
          <w:numId w:val="26"/>
        </w:numPr>
        <w:suppressAutoHyphens w:val="0"/>
        <w:spacing w:before="120" w:after="120"/>
        <w:jc w:val="center"/>
        <w:rPr>
          <w:b/>
        </w:rPr>
      </w:pPr>
      <w:r>
        <w:rPr>
          <w:b/>
        </w:rPr>
        <w:t>Заключительные положения</w:t>
      </w:r>
    </w:p>
    <w:p w:rsidR="00A85A10" w:rsidRDefault="00A85A10" w:rsidP="00A85A10">
      <w:pPr>
        <w:ind w:firstLine="540"/>
        <w:jc w:val="both"/>
      </w:pPr>
      <w:r>
        <w:t>5.1. Изменения настоящего Соглашения осуществляются по инициативе Сторон в письменной форме в виде дополнений к настоящему Соглашению, которые являются его неотъемлемой частью.</w:t>
      </w:r>
    </w:p>
    <w:p w:rsidR="00A85A10" w:rsidRDefault="00A85A10" w:rsidP="00A85A10">
      <w:pPr>
        <w:ind w:firstLine="540"/>
        <w:jc w:val="both"/>
      </w:pPr>
      <w:r>
        <w:t>5.2. Настоящее Соглашение составлено в двух экземплярах, имеющих одинаковую юридическую силу, по одному экземпляру для каждой Стороны.</w:t>
      </w:r>
    </w:p>
    <w:p w:rsidR="00A85A10" w:rsidRDefault="00A85A10" w:rsidP="00A85A10">
      <w:pPr>
        <w:ind w:firstLine="540"/>
        <w:jc w:val="both"/>
      </w:pPr>
      <w:r>
        <w:t>5.3. Настоящее Соглашение вступает в силу с момента подписания и действует до «__»_____202__ года.</w:t>
      </w:r>
    </w:p>
    <w:p w:rsidR="00A85A10" w:rsidRDefault="00A85A10" w:rsidP="00A85A10">
      <w:pPr>
        <w:pStyle w:val="a8"/>
        <w:numPr>
          <w:ilvl w:val="0"/>
          <w:numId w:val="27"/>
        </w:numPr>
        <w:suppressAutoHyphens w:val="0"/>
        <w:spacing w:before="120" w:after="120"/>
        <w:ind w:left="1066" w:hanging="357"/>
        <w:jc w:val="center"/>
        <w:rPr>
          <w:b/>
        </w:rPr>
      </w:pPr>
      <w:r>
        <w:rPr>
          <w:b/>
        </w:rPr>
        <w:t>Адреса и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85A10" w:rsidTr="00A85A10">
        <w:tc>
          <w:tcPr>
            <w:tcW w:w="4785" w:type="dxa"/>
            <w:hideMark/>
          </w:tcPr>
          <w:p w:rsidR="00A85A10" w:rsidRDefault="00A85A10">
            <w:pPr>
              <w:rPr>
                <w:b/>
              </w:rPr>
            </w:pPr>
            <w:r>
              <w:rPr>
                <w:b/>
              </w:rPr>
              <w:t>Распорядитель:</w:t>
            </w:r>
          </w:p>
        </w:tc>
        <w:tc>
          <w:tcPr>
            <w:tcW w:w="4786" w:type="dxa"/>
            <w:hideMark/>
          </w:tcPr>
          <w:p w:rsidR="00A85A10" w:rsidRDefault="00A85A10">
            <w:pPr>
              <w:rPr>
                <w:b/>
              </w:rPr>
            </w:pPr>
            <w:r>
              <w:rPr>
                <w:b/>
              </w:rPr>
              <w:t>Получатель:</w:t>
            </w:r>
          </w:p>
        </w:tc>
      </w:tr>
      <w:tr w:rsidR="00A85A10" w:rsidTr="00A85A10">
        <w:tc>
          <w:tcPr>
            <w:tcW w:w="4785" w:type="dxa"/>
            <w:hideMark/>
          </w:tcPr>
          <w:p w:rsidR="00A85A10" w:rsidRDefault="00A85A10">
            <w:r>
              <w:t>Муниципальное казенное учреждение Администрация муниципального образования сельского поселения «село Карага»</w:t>
            </w:r>
          </w:p>
        </w:tc>
        <w:tc>
          <w:tcPr>
            <w:tcW w:w="4786" w:type="dxa"/>
          </w:tcPr>
          <w:p w:rsidR="00A85A10" w:rsidRDefault="00A85A10"/>
          <w:p w:rsidR="00A85A10" w:rsidRDefault="00A85A10">
            <w:pPr>
              <w:pBdr>
                <w:top w:val="single" w:sz="12" w:space="1" w:color="auto"/>
                <w:bottom w:val="single" w:sz="12" w:space="1" w:color="auto"/>
              </w:pBdr>
            </w:pPr>
          </w:p>
          <w:p w:rsidR="00A85A10" w:rsidRDefault="00A85A10">
            <w:pPr>
              <w:pBdr>
                <w:bottom w:val="single" w:sz="12" w:space="1" w:color="auto"/>
                <w:between w:val="single" w:sz="12" w:space="1" w:color="auto"/>
              </w:pBdr>
            </w:pPr>
          </w:p>
          <w:p w:rsidR="00A85A10" w:rsidRDefault="00A85A10"/>
        </w:tc>
      </w:tr>
      <w:tr w:rsidR="00A85A10" w:rsidTr="00A85A10">
        <w:tc>
          <w:tcPr>
            <w:tcW w:w="4785" w:type="dxa"/>
          </w:tcPr>
          <w:p w:rsidR="00A85A10" w:rsidRDefault="00A85A10">
            <w:r>
              <w:t>Адрес: 688711, Камчатский край, Карагинский район, с. Карага, ул. Лукашевского,14</w:t>
            </w:r>
          </w:p>
          <w:p w:rsidR="00A85A10" w:rsidRDefault="00A85A10">
            <w:r>
              <w:t>Банковские реквизиты:</w:t>
            </w:r>
          </w:p>
          <w:p w:rsidR="00A85A10" w:rsidRDefault="00A85A10">
            <w:r>
              <w:t>ИНН 8203000787 КПП 820301001</w:t>
            </w:r>
          </w:p>
          <w:p w:rsidR="00A85A10" w:rsidRDefault="00A85A10">
            <w:r>
              <w:t>Л/с 043002001 в Отделение Петропавловск-Камчатский</w:t>
            </w:r>
          </w:p>
          <w:p w:rsidR="00A85A10" w:rsidRDefault="00A85A10">
            <w:r>
              <w:t>Р/с 40204810900000000024</w:t>
            </w:r>
          </w:p>
          <w:p w:rsidR="00A85A10" w:rsidRDefault="00A85A10">
            <w:r>
              <w:t>БИК 043002001</w:t>
            </w:r>
          </w:p>
          <w:p w:rsidR="00A85A10" w:rsidRDefault="00A85A10">
            <w:r>
              <w:t>ОГРН 1024101419100</w:t>
            </w:r>
          </w:p>
          <w:p w:rsidR="00A85A10" w:rsidRDefault="00A85A10">
            <w:r>
              <w:t>ОКТМО 30824403</w:t>
            </w:r>
          </w:p>
          <w:p w:rsidR="00A85A10" w:rsidRDefault="00A85A10"/>
          <w:p w:rsidR="00A85A10" w:rsidRDefault="00A85A10"/>
          <w:p w:rsidR="00A85A10" w:rsidRDefault="00A85A10">
            <w:r>
              <w:rPr>
                <w:i/>
              </w:rPr>
              <w:t>(Должностное лицо СП)</w:t>
            </w:r>
          </w:p>
          <w:p w:rsidR="00A85A10" w:rsidRDefault="00A85A10">
            <w:r>
              <w:t xml:space="preserve">________________      </w:t>
            </w:r>
          </w:p>
          <w:p w:rsidR="00A85A10" w:rsidRDefault="00A85A10">
            <w:r>
              <w:t>М.П.</w:t>
            </w:r>
          </w:p>
        </w:tc>
        <w:tc>
          <w:tcPr>
            <w:tcW w:w="4786" w:type="dxa"/>
          </w:tcPr>
          <w:p w:rsidR="00A85A10" w:rsidRDefault="00A85A10"/>
          <w:p w:rsidR="00A85A10" w:rsidRDefault="00A85A10">
            <w:pPr>
              <w:pBdr>
                <w:top w:val="single" w:sz="12" w:space="1" w:color="auto"/>
                <w:bottom w:val="single" w:sz="12" w:space="1" w:color="auto"/>
              </w:pBdr>
            </w:pPr>
          </w:p>
          <w:p w:rsidR="00A85A10" w:rsidRDefault="00A85A10">
            <w:pPr>
              <w:pBdr>
                <w:bottom w:val="single" w:sz="12" w:space="1" w:color="auto"/>
                <w:between w:val="single" w:sz="12" w:space="1" w:color="auto"/>
              </w:pBdr>
            </w:pPr>
          </w:p>
          <w:p w:rsidR="00A85A10" w:rsidRDefault="00A85A10">
            <w:pPr>
              <w:pBdr>
                <w:bottom w:val="single" w:sz="12" w:space="1" w:color="auto"/>
                <w:between w:val="single" w:sz="12" w:space="1" w:color="auto"/>
              </w:pBdr>
            </w:pPr>
          </w:p>
          <w:p w:rsidR="00A85A10" w:rsidRDefault="00A85A10">
            <w:pPr>
              <w:pBdr>
                <w:bottom w:val="single" w:sz="12" w:space="1" w:color="auto"/>
                <w:between w:val="single" w:sz="12" w:space="1" w:color="auto"/>
              </w:pBdr>
            </w:pPr>
          </w:p>
          <w:p w:rsidR="00A85A10" w:rsidRDefault="00A85A10">
            <w:pPr>
              <w:pBdr>
                <w:bottom w:val="single" w:sz="12" w:space="1" w:color="auto"/>
                <w:between w:val="single" w:sz="12" w:space="1" w:color="auto"/>
              </w:pBdr>
            </w:pPr>
          </w:p>
          <w:p w:rsidR="00A85A10" w:rsidRDefault="00A85A10">
            <w:pPr>
              <w:pBdr>
                <w:bottom w:val="single" w:sz="12" w:space="1" w:color="auto"/>
                <w:between w:val="single" w:sz="12" w:space="1" w:color="auto"/>
              </w:pBdr>
            </w:pPr>
          </w:p>
          <w:p w:rsidR="00A85A10" w:rsidRDefault="00A85A10">
            <w:pPr>
              <w:pBdr>
                <w:bottom w:val="single" w:sz="12" w:space="1" w:color="auto"/>
                <w:between w:val="single" w:sz="12" w:space="1" w:color="auto"/>
              </w:pBdr>
            </w:pPr>
          </w:p>
          <w:p w:rsidR="00A85A10" w:rsidRDefault="00A85A10"/>
          <w:p w:rsidR="00A85A10" w:rsidRDefault="00A85A10"/>
          <w:p w:rsidR="00A85A10" w:rsidRDefault="00A85A10"/>
          <w:p w:rsidR="00A85A10" w:rsidRDefault="00A85A10">
            <w:r>
              <w:rPr>
                <w:i/>
              </w:rPr>
              <w:t>(Должностное лицо СП)</w:t>
            </w:r>
          </w:p>
          <w:p w:rsidR="00A85A10" w:rsidRDefault="00A85A10">
            <w:r>
              <w:t xml:space="preserve">________________      </w:t>
            </w:r>
          </w:p>
          <w:p w:rsidR="00A85A10" w:rsidRDefault="00A85A10">
            <w:r>
              <w:t>М.П.</w:t>
            </w:r>
          </w:p>
        </w:tc>
      </w:tr>
    </w:tbl>
    <w:p w:rsidR="00A85A10" w:rsidRDefault="00A85A10" w:rsidP="00A85A10">
      <w:pPr>
        <w:tabs>
          <w:tab w:val="right" w:pos="9657"/>
        </w:tabs>
        <w:spacing w:line="299" w:lineRule="exact"/>
        <w:rPr>
          <w:rFonts w:ascii="Microsoft Sans Serif" w:hAnsi="Microsoft Sans Serif" w:cs="Microsoft Sans Serif"/>
          <w:b/>
          <w:lang w:bidi="ru-RU"/>
        </w:rPr>
      </w:pPr>
      <w:r>
        <w:rPr>
          <w:b/>
        </w:rPr>
        <w:br w:type="page"/>
      </w:r>
    </w:p>
    <w:p w:rsidR="00A85A10" w:rsidRDefault="00A85A10" w:rsidP="00A85A10">
      <w:pPr>
        <w:tabs>
          <w:tab w:val="right" w:pos="9657"/>
        </w:tabs>
        <w:spacing w:line="299" w:lineRule="exact"/>
        <w:ind w:left="4860"/>
        <w:jc w:val="right"/>
        <w:rPr>
          <w:b/>
        </w:rPr>
      </w:pPr>
      <w:r>
        <w:rPr>
          <w:b/>
        </w:rPr>
        <w:lastRenderedPageBreak/>
        <w:t>Приложение № 3</w:t>
      </w:r>
    </w:p>
    <w:p w:rsidR="00A85A10" w:rsidRDefault="00A85A10" w:rsidP="00A85A10">
      <w:pPr>
        <w:tabs>
          <w:tab w:val="right" w:pos="9657"/>
        </w:tabs>
        <w:spacing w:line="299" w:lineRule="exact"/>
        <w:ind w:left="4860"/>
      </w:pPr>
      <w:r>
        <w:t>к Порядку предоставления из бюджета МО СП «с.Карага»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 осуществляющим регулируемые виды деятельности в сфере теплоснабжения, электроснабжения, водоснабжения, водоотведения на финансовое обеспечение затрат в связи с выполнением работ по модернизации, реконструкции, капитальному ремонту, 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 электроэнергии, водоснабжении и водоотведении на территории МО СП «с.Карага»</w:t>
      </w:r>
    </w:p>
    <w:p w:rsidR="00A85A10" w:rsidRDefault="00A85A10" w:rsidP="00A85A10">
      <w:pPr>
        <w:tabs>
          <w:tab w:val="right" w:pos="9657"/>
        </w:tabs>
        <w:spacing w:line="299" w:lineRule="exact"/>
        <w:ind w:left="4860"/>
      </w:pPr>
    </w:p>
    <w:p w:rsidR="00A85A10" w:rsidRDefault="00A85A10" w:rsidP="00A85A10">
      <w:pPr>
        <w:pStyle w:val="52"/>
        <w:keepNext/>
        <w:keepLines/>
        <w:shd w:val="clear" w:color="auto" w:fill="auto"/>
        <w:spacing w:after="0" w:line="324" w:lineRule="exact"/>
        <w:jc w:val="center"/>
      </w:pPr>
      <w:r>
        <w:t>Отчет</w:t>
      </w:r>
    </w:p>
    <w:p w:rsidR="00A85A10" w:rsidRDefault="00A85A10" w:rsidP="00A85A10">
      <w:pPr>
        <w:pStyle w:val="70"/>
        <w:shd w:val="clear" w:color="auto" w:fill="auto"/>
        <w:spacing w:after="0" w:line="324" w:lineRule="exact"/>
      </w:pPr>
      <w:r>
        <w:t>об осуществлении расходов, источником финансового обеспечения</w:t>
      </w:r>
    </w:p>
    <w:p w:rsidR="00A85A10" w:rsidRDefault="00A85A10" w:rsidP="00A85A10">
      <w:pPr>
        <w:pStyle w:val="70"/>
        <w:shd w:val="clear" w:color="auto" w:fill="auto"/>
        <w:spacing w:after="0" w:line="324" w:lineRule="exact"/>
      </w:pPr>
      <w:r>
        <w:t>которых является субсидия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2"/>
        <w:gridCol w:w="1850"/>
        <w:gridCol w:w="2128"/>
        <w:gridCol w:w="1850"/>
        <w:gridCol w:w="1706"/>
        <w:gridCol w:w="1555"/>
      </w:tblGrid>
      <w:tr w:rsidR="00A85A10" w:rsidTr="00A85A10">
        <w:trPr>
          <w:trHeight w:hRule="exact" w:val="1598"/>
          <w:jc w:val="center"/>
        </w:trPr>
        <w:tc>
          <w:tcPr>
            <w:tcW w:w="572" w:type="dxa"/>
            <w:tcBorders>
              <w:top w:val="single" w:sz="4" w:space="0" w:color="auto"/>
              <w:left w:val="single" w:sz="4" w:space="0" w:color="auto"/>
              <w:bottom w:val="nil"/>
              <w:right w:val="nil"/>
            </w:tcBorders>
            <w:shd w:val="clear" w:color="auto" w:fill="FFFFFF"/>
            <w:vAlign w:val="center"/>
            <w:hideMark/>
          </w:tcPr>
          <w:p w:rsidR="00A85A10" w:rsidRDefault="00A85A10">
            <w:pPr>
              <w:framePr w:w="9662" w:wrap="notBeside" w:vAnchor="text" w:hAnchor="text" w:xAlign="center" w:y="1"/>
              <w:spacing w:after="60" w:line="200" w:lineRule="exact"/>
            </w:pPr>
            <w:r>
              <w:rPr>
                <w:rStyle w:val="410pt0"/>
                <w:rFonts w:eastAsia="Microsoft Sans Serif"/>
              </w:rPr>
              <w:t>№</w:t>
            </w:r>
          </w:p>
          <w:p w:rsidR="00A85A10" w:rsidRDefault="00A85A10">
            <w:pPr>
              <w:framePr w:w="9662" w:wrap="notBeside" w:vAnchor="text" w:hAnchor="text" w:xAlign="center" w:y="1"/>
              <w:spacing w:before="60" w:line="200" w:lineRule="exact"/>
            </w:pPr>
            <w:r>
              <w:rPr>
                <w:rStyle w:val="410pt0"/>
                <w:rFonts w:eastAsia="Microsoft Sans Serif"/>
              </w:rPr>
              <w:t>п/п</w:t>
            </w:r>
          </w:p>
        </w:tc>
        <w:tc>
          <w:tcPr>
            <w:tcW w:w="1850" w:type="dxa"/>
            <w:tcBorders>
              <w:top w:val="single" w:sz="4" w:space="0" w:color="auto"/>
              <w:left w:val="single" w:sz="4" w:space="0" w:color="auto"/>
              <w:bottom w:val="nil"/>
              <w:right w:val="nil"/>
            </w:tcBorders>
            <w:shd w:val="clear" w:color="auto" w:fill="FFFFFF"/>
            <w:vAlign w:val="center"/>
            <w:hideMark/>
          </w:tcPr>
          <w:p w:rsidR="00A85A10" w:rsidRDefault="00A85A10">
            <w:pPr>
              <w:framePr w:w="9662" w:wrap="notBeside" w:vAnchor="text" w:hAnchor="text" w:xAlign="center" w:y="1"/>
              <w:spacing w:after="60" w:line="200" w:lineRule="exact"/>
              <w:jc w:val="center"/>
            </w:pPr>
            <w:r>
              <w:rPr>
                <w:rStyle w:val="410pt0"/>
                <w:rFonts w:eastAsia="Microsoft Sans Serif"/>
              </w:rPr>
              <w:t>Направление</w:t>
            </w:r>
          </w:p>
          <w:p w:rsidR="00A85A10" w:rsidRDefault="00A85A10">
            <w:pPr>
              <w:framePr w:w="9662" w:wrap="notBeside" w:vAnchor="text" w:hAnchor="text" w:xAlign="center" w:y="1"/>
              <w:spacing w:before="60" w:line="200" w:lineRule="exact"/>
              <w:jc w:val="center"/>
            </w:pPr>
            <w:r>
              <w:rPr>
                <w:rStyle w:val="410pt0"/>
                <w:rFonts w:eastAsia="Microsoft Sans Serif"/>
              </w:rPr>
              <w:t>расходов</w:t>
            </w:r>
          </w:p>
        </w:tc>
        <w:tc>
          <w:tcPr>
            <w:tcW w:w="2128" w:type="dxa"/>
            <w:tcBorders>
              <w:top w:val="single" w:sz="4" w:space="0" w:color="auto"/>
              <w:left w:val="single" w:sz="4" w:space="0" w:color="auto"/>
              <w:bottom w:val="nil"/>
              <w:right w:val="nil"/>
            </w:tcBorders>
            <w:shd w:val="clear" w:color="auto" w:fill="FFFFFF"/>
            <w:vAlign w:val="center"/>
            <w:hideMark/>
          </w:tcPr>
          <w:p w:rsidR="00A85A10" w:rsidRDefault="00A85A10">
            <w:pPr>
              <w:framePr w:w="9662" w:wrap="notBeside" w:vAnchor="text" w:hAnchor="text" w:xAlign="center" w:y="1"/>
              <w:spacing w:line="227" w:lineRule="exact"/>
              <w:jc w:val="center"/>
            </w:pPr>
            <w:r>
              <w:rPr>
                <w:rStyle w:val="410pt0"/>
                <w:rFonts w:eastAsia="Microsoft Sans Serif"/>
              </w:rPr>
              <w:t>Реквизиты документов, подтверждающие расходование денежных средств</w:t>
            </w:r>
          </w:p>
        </w:tc>
        <w:tc>
          <w:tcPr>
            <w:tcW w:w="1850" w:type="dxa"/>
            <w:tcBorders>
              <w:top w:val="single" w:sz="4" w:space="0" w:color="auto"/>
              <w:left w:val="single" w:sz="4" w:space="0" w:color="auto"/>
              <w:bottom w:val="nil"/>
              <w:right w:val="nil"/>
            </w:tcBorders>
            <w:shd w:val="clear" w:color="auto" w:fill="FFFFFF"/>
            <w:vAlign w:val="center"/>
            <w:hideMark/>
          </w:tcPr>
          <w:p w:rsidR="00A85A10" w:rsidRDefault="00A85A10">
            <w:pPr>
              <w:framePr w:w="9662" w:wrap="notBeside" w:vAnchor="text" w:hAnchor="text" w:xAlign="center" w:y="1"/>
              <w:spacing w:line="223" w:lineRule="exact"/>
              <w:jc w:val="center"/>
            </w:pPr>
            <w:r>
              <w:rPr>
                <w:rStyle w:val="410pt0"/>
                <w:rFonts w:eastAsia="Microsoft Sans Serif"/>
              </w:rPr>
              <w:t>Сумма</w:t>
            </w:r>
          </w:p>
          <w:p w:rsidR="00A85A10" w:rsidRDefault="00A85A10">
            <w:pPr>
              <w:framePr w:w="9662" w:wrap="notBeside" w:vAnchor="text" w:hAnchor="text" w:xAlign="center" w:y="1"/>
              <w:spacing w:line="223" w:lineRule="exact"/>
              <w:jc w:val="center"/>
            </w:pPr>
            <w:r>
              <w:rPr>
                <w:rStyle w:val="410pt0"/>
                <w:rFonts w:eastAsia="Microsoft Sans Serif"/>
              </w:rPr>
              <w:t>использованных денежных средств</w:t>
            </w:r>
          </w:p>
        </w:tc>
        <w:tc>
          <w:tcPr>
            <w:tcW w:w="1706" w:type="dxa"/>
            <w:tcBorders>
              <w:top w:val="single" w:sz="4" w:space="0" w:color="auto"/>
              <w:left w:val="single" w:sz="4" w:space="0" w:color="auto"/>
              <w:bottom w:val="nil"/>
              <w:right w:val="nil"/>
            </w:tcBorders>
            <w:shd w:val="clear" w:color="auto" w:fill="FFFFFF"/>
            <w:vAlign w:val="bottom"/>
            <w:hideMark/>
          </w:tcPr>
          <w:p w:rsidR="00A85A10" w:rsidRDefault="00A85A10">
            <w:pPr>
              <w:framePr w:w="9662" w:wrap="notBeside" w:vAnchor="text" w:hAnchor="text" w:xAlign="center" w:y="1"/>
              <w:spacing w:line="223" w:lineRule="exact"/>
              <w:ind w:left="160"/>
            </w:pPr>
            <w:r>
              <w:rPr>
                <w:rStyle w:val="410pt0"/>
                <w:rFonts w:eastAsia="Microsoft Sans Serif"/>
              </w:rPr>
              <w:t>Неиспользованн ый остаток по состоянию на</w:t>
            </w:r>
          </w:p>
          <w:p w:rsidR="00A85A10" w:rsidRDefault="00A85A10">
            <w:pPr>
              <w:framePr w:w="9662" w:wrap="notBeside" w:vAnchor="text" w:hAnchor="text" w:xAlign="center" w:y="1"/>
              <w:spacing w:line="223" w:lineRule="exact"/>
              <w:jc w:val="center"/>
            </w:pPr>
            <w:r>
              <w:rPr>
                <w:rStyle w:val="410pt0"/>
                <w:rFonts w:eastAsia="Microsoft Sans Serif"/>
              </w:rPr>
              <w:t>(на дату составления отчета)</w:t>
            </w:r>
          </w:p>
        </w:tc>
        <w:tc>
          <w:tcPr>
            <w:tcW w:w="1555" w:type="dxa"/>
            <w:tcBorders>
              <w:top w:val="single" w:sz="4" w:space="0" w:color="auto"/>
              <w:left w:val="single" w:sz="4" w:space="0" w:color="auto"/>
              <w:bottom w:val="nil"/>
              <w:right w:val="single" w:sz="4" w:space="0" w:color="auto"/>
            </w:tcBorders>
            <w:shd w:val="clear" w:color="auto" w:fill="FFFFFF"/>
            <w:hideMark/>
          </w:tcPr>
          <w:p w:rsidR="00A85A10" w:rsidRDefault="00A85A10">
            <w:pPr>
              <w:framePr w:w="9662" w:wrap="notBeside" w:vAnchor="text" w:hAnchor="text" w:xAlign="center" w:y="1"/>
              <w:spacing w:line="223" w:lineRule="exact"/>
              <w:jc w:val="center"/>
            </w:pPr>
            <w:r>
              <w:rPr>
                <w:rStyle w:val="410pt0"/>
                <w:rFonts w:eastAsia="Microsoft Sans Serif"/>
              </w:rPr>
              <w:t>Причины возникновения неиспользован но го остатка</w:t>
            </w:r>
          </w:p>
        </w:tc>
      </w:tr>
      <w:tr w:rsidR="00A85A10" w:rsidTr="00A85A10">
        <w:trPr>
          <w:trHeight w:hRule="exact" w:val="238"/>
          <w:jc w:val="center"/>
        </w:trPr>
        <w:tc>
          <w:tcPr>
            <w:tcW w:w="572" w:type="dxa"/>
            <w:tcBorders>
              <w:top w:val="single" w:sz="4" w:space="0" w:color="auto"/>
              <w:left w:val="single" w:sz="4" w:space="0" w:color="auto"/>
              <w:bottom w:val="nil"/>
              <w:right w:val="nil"/>
            </w:tcBorders>
            <w:shd w:val="clear" w:color="auto" w:fill="FFFFFF"/>
            <w:vAlign w:val="bottom"/>
            <w:hideMark/>
          </w:tcPr>
          <w:p w:rsidR="00A85A10" w:rsidRDefault="00A85A10">
            <w:pPr>
              <w:framePr w:w="9662" w:wrap="notBeside" w:vAnchor="text" w:hAnchor="text" w:xAlign="center" w:y="1"/>
              <w:spacing w:line="260" w:lineRule="exact"/>
              <w:ind w:left="260"/>
            </w:pPr>
            <w:r>
              <w:rPr>
                <w:rStyle w:val="20"/>
                <w:rFonts w:eastAsia="Microsoft Sans Serif"/>
              </w:rPr>
              <w:t>1</w:t>
            </w:r>
          </w:p>
        </w:tc>
        <w:tc>
          <w:tcPr>
            <w:tcW w:w="1850" w:type="dxa"/>
            <w:tcBorders>
              <w:top w:val="single" w:sz="4" w:space="0" w:color="auto"/>
              <w:left w:val="single" w:sz="4" w:space="0" w:color="auto"/>
              <w:bottom w:val="nil"/>
              <w:right w:val="nil"/>
            </w:tcBorders>
            <w:shd w:val="clear" w:color="auto" w:fill="FFFFFF"/>
            <w:vAlign w:val="bottom"/>
            <w:hideMark/>
          </w:tcPr>
          <w:p w:rsidR="00A85A10" w:rsidRDefault="00A85A10">
            <w:pPr>
              <w:framePr w:w="9662" w:wrap="notBeside" w:vAnchor="text" w:hAnchor="text" w:xAlign="center" w:y="1"/>
              <w:spacing w:line="200" w:lineRule="exact"/>
              <w:jc w:val="center"/>
            </w:pPr>
            <w:r>
              <w:rPr>
                <w:rStyle w:val="410pt0"/>
                <w:rFonts w:eastAsia="Microsoft Sans Serif"/>
              </w:rPr>
              <w:t>2</w:t>
            </w:r>
          </w:p>
        </w:tc>
        <w:tc>
          <w:tcPr>
            <w:tcW w:w="2128" w:type="dxa"/>
            <w:tcBorders>
              <w:top w:val="single" w:sz="4" w:space="0" w:color="auto"/>
              <w:left w:val="single" w:sz="4" w:space="0" w:color="auto"/>
              <w:bottom w:val="nil"/>
              <w:right w:val="nil"/>
            </w:tcBorders>
            <w:shd w:val="clear" w:color="auto" w:fill="FFFFFF"/>
            <w:vAlign w:val="bottom"/>
            <w:hideMark/>
          </w:tcPr>
          <w:p w:rsidR="00A85A10" w:rsidRDefault="00A85A10">
            <w:pPr>
              <w:framePr w:w="9662" w:wrap="notBeside" w:vAnchor="text" w:hAnchor="text" w:xAlign="center" w:y="1"/>
              <w:spacing w:line="200" w:lineRule="exact"/>
              <w:jc w:val="center"/>
            </w:pPr>
            <w:r>
              <w:rPr>
                <w:rStyle w:val="410pt0"/>
                <w:rFonts w:eastAsia="Microsoft Sans Serif"/>
              </w:rPr>
              <w:t>3</w:t>
            </w:r>
          </w:p>
        </w:tc>
        <w:tc>
          <w:tcPr>
            <w:tcW w:w="1850" w:type="dxa"/>
            <w:tcBorders>
              <w:top w:val="single" w:sz="4" w:space="0" w:color="auto"/>
              <w:left w:val="single" w:sz="4" w:space="0" w:color="auto"/>
              <w:bottom w:val="nil"/>
              <w:right w:val="nil"/>
            </w:tcBorders>
            <w:shd w:val="clear" w:color="auto" w:fill="FFFFFF"/>
            <w:vAlign w:val="bottom"/>
            <w:hideMark/>
          </w:tcPr>
          <w:p w:rsidR="00A85A10" w:rsidRDefault="00A85A10">
            <w:pPr>
              <w:framePr w:w="9662" w:wrap="notBeside" w:vAnchor="text" w:hAnchor="text" w:xAlign="center" w:y="1"/>
              <w:spacing w:line="200" w:lineRule="exact"/>
              <w:jc w:val="center"/>
            </w:pPr>
            <w:r>
              <w:rPr>
                <w:rStyle w:val="410pt0"/>
                <w:rFonts w:eastAsia="Microsoft Sans Serif"/>
              </w:rPr>
              <w:t>4</w:t>
            </w:r>
          </w:p>
        </w:tc>
        <w:tc>
          <w:tcPr>
            <w:tcW w:w="1706" w:type="dxa"/>
            <w:tcBorders>
              <w:top w:val="single" w:sz="4" w:space="0" w:color="auto"/>
              <w:left w:val="single" w:sz="4" w:space="0" w:color="auto"/>
              <w:bottom w:val="nil"/>
              <w:right w:val="nil"/>
            </w:tcBorders>
            <w:shd w:val="clear" w:color="auto" w:fill="FFFFFF"/>
            <w:vAlign w:val="bottom"/>
            <w:hideMark/>
          </w:tcPr>
          <w:p w:rsidR="00A85A10" w:rsidRDefault="00A85A10">
            <w:pPr>
              <w:framePr w:w="9662" w:wrap="notBeside" w:vAnchor="text" w:hAnchor="text" w:xAlign="center" w:y="1"/>
              <w:spacing w:line="200" w:lineRule="exact"/>
              <w:jc w:val="center"/>
            </w:pPr>
            <w:r>
              <w:rPr>
                <w:rStyle w:val="410pt0"/>
                <w:rFonts w:eastAsia="Microsoft Sans Serif"/>
              </w:rPr>
              <w:t>5</w:t>
            </w:r>
          </w:p>
        </w:tc>
        <w:tc>
          <w:tcPr>
            <w:tcW w:w="1555" w:type="dxa"/>
            <w:tcBorders>
              <w:top w:val="single" w:sz="4" w:space="0" w:color="auto"/>
              <w:left w:val="single" w:sz="4" w:space="0" w:color="auto"/>
              <w:bottom w:val="nil"/>
              <w:right w:val="single" w:sz="4" w:space="0" w:color="auto"/>
            </w:tcBorders>
            <w:shd w:val="clear" w:color="auto" w:fill="FFFFFF"/>
          </w:tcPr>
          <w:p w:rsidR="00A85A10" w:rsidRDefault="00A85A10">
            <w:pPr>
              <w:framePr w:w="9662" w:wrap="notBeside" w:vAnchor="text" w:hAnchor="text" w:xAlign="center" w:y="1"/>
              <w:rPr>
                <w:sz w:val="10"/>
                <w:szCs w:val="10"/>
              </w:rPr>
            </w:pPr>
          </w:p>
        </w:tc>
      </w:tr>
      <w:tr w:rsidR="00A85A10" w:rsidTr="00A85A10">
        <w:trPr>
          <w:trHeight w:hRule="exact" w:val="338"/>
          <w:jc w:val="center"/>
        </w:trPr>
        <w:tc>
          <w:tcPr>
            <w:tcW w:w="572"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2128"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706"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555" w:type="dxa"/>
            <w:tcBorders>
              <w:top w:val="single" w:sz="4" w:space="0" w:color="auto"/>
              <w:left w:val="single" w:sz="4" w:space="0" w:color="auto"/>
              <w:bottom w:val="nil"/>
              <w:right w:val="single" w:sz="4" w:space="0" w:color="auto"/>
            </w:tcBorders>
            <w:shd w:val="clear" w:color="auto" w:fill="FFFFFF"/>
          </w:tcPr>
          <w:p w:rsidR="00A85A10" w:rsidRDefault="00A85A10">
            <w:pPr>
              <w:framePr w:w="9662" w:wrap="notBeside" w:vAnchor="text" w:hAnchor="text" w:xAlign="center" w:y="1"/>
              <w:rPr>
                <w:sz w:val="10"/>
                <w:szCs w:val="10"/>
              </w:rPr>
            </w:pPr>
          </w:p>
        </w:tc>
      </w:tr>
      <w:tr w:rsidR="00A85A10" w:rsidTr="00A85A10">
        <w:trPr>
          <w:trHeight w:hRule="exact" w:val="338"/>
          <w:jc w:val="center"/>
        </w:trPr>
        <w:tc>
          <w:tcPr>
            <w:tcW w:w="572"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2128"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706"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555" w:type="dxa"/>
            <w:tcBorders>
              <w:top w:val="single" w:sz="4" w:space="0" w:color="auto"/>
              <w:left w:val="single" w:sz="4" w:space="0" w:color="auto"/>
              <w:bottom w:val="nil"/>
              <w:right w:val="single" w:sz="4" w:space="0" w:color="auto"/>
            </w:tcBorders>
            <w:shd w:val="clear" w:color="auto" w:fill="FFFFFF"/>
          </w:tcPr>
          <w:p w:rsidR="00A85A10" w:rsidRDefault="00A85A10">
            <w:pPr>
              <w:framePr w:w="9662" w:wrap="notBeside" w:vAnchor="text" w:hAnchor="text" w:xAlign="center" w:y="1"/>
              <w:rPr>
                <w:sz w:val="10"/>
                <w:szCs w:val="10"/>
              </w:rPr>
            </w:pPr>
          </w:p>
        </w:tc>
      </w:tr>
      <w:tr w:rsidR="00A85A10" w:rsidTr="00A85A10">
        <w:trPr>
          <w:trHeight w:hRule="exact" w:val="306"/>
          <w:jc w:val="center"/>
        </w:trPr>
        <w:tc>
          <w:tcPr>
            <w:tcW w:w="572"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2128"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706"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555" w:type="dxa"/>
            <w:tcBorders>
              <w:top w:val="single" w:sz="4" w:space="0" w:color="auto"/>
              <w:left w:val="single" w:sz="4" w:space="0" w:color="auto"/>
              <w:bottom w:val="nil"/>
              <w:right w:val="single" w:sz="4" w:space="0" w:color="auto"/>
            </w:tcBorders>
            <w:shd w:val="clear" w:color="auto" w:fill="FFFFFF"/>
          </w:tcPr>
          <w:p w:rsidR="00A85A10" w:rsidRDefault="00A85A10">
            <w:pPr>
              <w:framePr w:w="9662" w:wrap="notBeside" w:vAnchor="text" w:hAnchor="text" w:xAlign="center" w:y="1"/>
              <w:rPr>
                <w:sz w:val="10"/>
                <w:szCs w:val="10"/>
              </w:rPr>
            </w:pPr>
          </w:p>
        </w:tc>
      </w:tr>
      <w:tr w:rsidR="00A85A10" w:rsidTr="00A85A10">
        <w:trPr>
          <w:trHeight w:hRule="exact" w:val="313"/>
          <w:jc w:val="center"/>
        </w:trPr>
        <w:tc>
          <w:tcPr>
            <w:tcW w:w="572"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2128"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706"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555" w:type="dxa"/>
            <w:tcBorders>
              <w:top w:val="single" w:sz="4" w:space="0" w:color="auto"/>
              <w:left w:val="single" w:sz="4" w:space="0" w:color="auto"/>
              <w:bottom w:val="nil"/>
              <w:right w:val="single" w:sz="4" w:space="0" w:color="auto"/>
            </w:tcBorders>
            <w:shd w:val="clear" w:color="auto" w:fill="FFFFFF"/>
          </w:tcPr>
          <w:p w:rsidR="00A85A10" w:rsidRDefault="00A85A10">
            <w:pPr>
              <w:framePr w:w="9662" w:wrap="notBeside" w:vAnchor="text" w:hAnchor="text" w:xAlign="center" w:y="1"/>
              <w:rPr>
                <w:sz w:val="10"/>
                <w:szCs w:val="10"/>
              </w:rPr>
            </w:pPr>
          </w:p>
        </w:tc>
      </w:tr>
      <w:tr w:rsidR="00A85A10" w:rsidTr="00A85A10">
        <w:trPr>
          <w:trHeight w:hRule="exact" w:val="328"/>
          <w:jc w:val="center"/>
        </w:trPr>
        <w:tc>
          <w:tcPr>
            <w:tcW w:w="572"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2128"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706" w:type="dxa"/>
            <w:tcBorders>
              <w:top w:val="single" w:sz="4" w:space="0" w:color="auto"/>
              <w:left w:val="single" w:sz="4" w:space="0" w:color="auto"/>
              <w:bottom w:val="nil"/>
              <w:right w:val="nil"/>
            </w:tcBorders>
            <w:shd w:val="clear" w:color="auto" w:fill="FFFFFF"/>
          </w:tcPr>
          <w:p w:rsidR="00A85A10" w:rsidRDefault="00A85A10">
            <w:pPr>
              <w:framePr w:w="9662" w:wrap="notBeside" w:vAnchor="text" w:hAnchor="text" w:xAlign="center" w:y="1"/>
              <w:rPr>
                <w:sz w:val="10"/>
                <w:szCs w:val="10"/>
              </w:rPr>
            </w:pPr>
          </w:p>
        </w:tc>
        <w:tc>
          <w:tcPr>
            <w:tcW w:w="1555" w:type="dxa"/>
            <w:tcBorders>
              <w:top w:val="single" w:sz="4" w:space="0" w:color="auto"/>
              <w:left w:val="single" w:sz="4" w:space="0" w:color="auto"/>
              <w:bottom w:val="nil"/>
              <w:right w:val="single" w:sz="4" w:space="0" w:color="auto"/>
            </w:tcBorders>
            <w:shd w:val="clear" w:color="auto" w:fill="FFFFFF"/>
          </w:tcPr>
          <w:p w:rsidR="00A85A10" w:rsidRDefault="00A85A10">
            <w:pPr>
              <w:framePr w:w="9662" w:wrap="notBeside" w:vAnchor="text" w:hAnchor="text" w:xAlign="center" w:y="1"/>
              <w:rPr>
                <w:sz w:val="10"/>
                <w:szCs w:val="10"/>
              </w:rPr>
            </w:pPr>
          </w:p>
        </w:tc>
      </w:tr>
      <w:tr w:rsidR="00A85A10" w:rsidTr="00A85A10">
        <w:trPr>
          <w:trHeight w:hRule="exact" w:val="349"/>
          <w:jc w:val="center"/>
        </w:trPr>
        <w:tc>
          <w:tcPr>
            <w:tcW w:w="572" w:type="dxa"/>
            <w:tcBorders>
              <w:top w:val="single" w:sz="4" w:space="0" w:color="auto"/>
              <w:left w:val="single" w:sz="4" w:space="0" w:color="auto"/>
              <w:bottom w:val="single" w:sz="4" w:space="0" w:color="auto"/>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nil"/>
            </w:tcBorders>
            <w:shd w:val="clear" w:color="auto" w:fill="FFFFFF"/>
          </w:tcPr>
          <w:p w:rsidR="00A85A10" w:rsidRDefault="00A85A10">
            <w:pPr>
              <w:framePr w:w="9662" w:wrap="notBeside" w:vAnchor="text" w:hAnchor="text" w:xAlign="center" w:y="1"/>
              <w:rPr>
                <w:sz w:val="10"/>
                <w:szCs w:val="10"/>
              </w:rPr>
            </w:pPr>
          </w:p>
        </w:tc>
        <w:tc>
          <w:tcPr>
            <w:tcW w:w="2128" w:type="dxa"/>
            <w:tcBorders>
              <w:top w:val="single" w:sz="4" w:space="0" w:color="auto"/>
              <w:left w:val="single" w:sz="4" w:space="0" w:color="auto"/>
              <w:bottom w:val="single" w:sz="4" w:space="0" w:color="auto"/>
              <w:right w:val="nil"/>
            </w:tcBorders>
            <w:shd w:val="clear" w:color="auto" w:fill="FFFFFF"/>
          </w:tcPr>
          <w:p w:rsidR="00A85A10" w:rsidRDefault="00A85A10">
            <w:pPr>
              <w:framePr w:w="9662"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nil"/>
            </w:tcBorders>
            <w:shd w:val="clear" w:color="auto" w:fill="FFFFFF"/>
          </w:tcPr>
          <w:p w:rsidR="00A85A10" w:rsidRDefault="00A85A10">
            <w:pPr>
              <w:framePr w:w="9662" w:wrap="notBeside" w:vAnchor="text" w:hAnchor="text" w:xAlign="center" w:y="1"/>
              <w:rPr>
                <w:sz w:val="10"/>
                <w:szCs w:val="10"/>
              </w:rPr>
            </w:pPr>
          </w:p>
        </w:tc>
        <w:tc>
          <w:tcPr>
            <w:tcW w:w="1706" w:type="dxa"/>
            <w:tcBorders>
              <w:top w:val="single" w:sz="4" w:space="0" w:color="auto"/>
              <w:left w:val="single" w:sz="4" w:space="0" w:color="auto"/>
              <w:bottom w:val="single" w:sz="4" w:space="0" w:color="auto"/>
              <w:right w:val="nil"/>
            </w:tcBorders>
            <w:shd w:val="clear" w:color="auto" w:fill="FFFFFF"/>
          </w:tcPr>
          <w:p w:rsidR="00A85A10" w:rsidRDefault="00A85A10">
            <w:pPr>
              <w:framePr w:w="9662"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85A10" w:rsidRDefault="00A85A10">
            <w:pPr>
              <w:framePr w:w="9662" w:wrap="notBeside" w:vAnchor="text" w:hAnchor="text" w:xAlign="center" w:y="1"/>
              <w:rPr>
                <w:sz w:val="10"/>
                <w:szCs w:val="10"/>
              </w:rPr>
            </w:pPr>
          </w:p>
        </w:tc>
      </w:tr>
    </w:tbl>
    <w:p w:rsidR="00A85A10" w:rsidRDefault="00A85A10" w:rsidP="00A85A10">
      <w:pPr>
        <w:framePr w:w="9662" w:wrap="notBeside" w:vAnchor="text" w:hAnchor="text" w:xAlign="center" w:y="1"/>
        <w:rPr>
          <w:rFonts w:ascii="Microsoft Sans Serif" w:hAnsi="Microsoft Sans Serif" w:cs="Microsoft Sans Serif"/>
          <w:sz w:val="2"/>
          <w:szCs w:val="2"/>
          <w:lang w:bidi="ru-RU"/>
        </w:rPr>
      </w:pPr>
    </w:p>
    <w:p w:rsidR="00A85A10" w:rsidRDefault="00A85A10" w:rsidP="00A85A10">
      <w:pPr>
        <w:rPr>
          <w:sz w:val="2"/>
          <w:szCs w:val="2"/>
        </w:rPr>
      </w:pPr>
    </w:p>
    <w:p w:rsidR="00A85A10" w:rsidRDefault="00A85A10" w:rsidP="00A85A10">
      <w:pPr>
        <w:spacing w:after="120"/>
      </w:pPr>
      <w:r>
        <w:t>Приложение: копии платежных документов, товарных накладных, актов выполненных работ, КС-2, КС-3</w:t>
      </w:r>
    </w:p>
    <w:p w:rsidR="00A85A10" w:rsidRDefault="00A85A10" w:rsidP="00A85A10">
      <w:pPr>
        <w:pStyle w:val="52"/>
        <w:keepNext/>
        <w:keepLines/>
        <w:shd w:val="clear" w:color="auto" w:fill="auto"/>
        <w:tabs>
          <w:tab w:val="left" w:leader="underscore" w:pos="6336"/>
          <w:tab w:val="left" w:leader="underscore" w:pos="9277"/>
        </w:tabs>
        <w:spacing w:after="0" w:line="280" w:lineRule="exact"/>
      </w:pPr>
      <w:r>
        <w:t>Руководитель организации</w:t>
      </w:r>
      <w:r>
        <w:tab/>
        <w:t>/</w:t>
      </w:r>
      <w:r>
        <w:tab/>
        <w:t>/</w:t>
      </w:r>
    </w:p>
    <w:p w:rsidR="00595E1A" w:rsidRPr="00B0125D" w:rsidRDefault="00595E1A" w:rsidP="00595E1A">
      <w:pPr>
        <w:pStyle w:val="52"/>
        <w:keepNext/>
        <w:keepLines/>
        <w:shd w:val="clear" w:color="auto" w:fill="auto"/>
        <w:tabs>
          <w:tab w:val="left" w:leader="underscore" w:pos="6336"/>
          <w:tab w:val="left" w:leader="underscore" w:pos="9277"/>
        </w:tabs>
        <w:spacing w:after="0" w:line="280" w:lineRule="exact"/>
        <w:sectPr w:rsidR="00595E1A" w:rsidRPr="00B0125D" w:rsidSect="00A85A10">
          <w:headerReference w:type="default" r:id="rId7"/>
          <w:pgSz w:w="11900" w:h="16840"/>
          <w:pgMar w:top="1264" w:right="482" w:bottom="1134" w:left="1695" w:header="0" w:footer="6" w:gutter="0"/>
          <w:cols w:space="720"/>
          <w:noEndnote/>
          <w:docGrid w:linePitch="360"/>
        </w:sectPr>
      </w:pPr>
    </w:p>
    <w:p w:rsidR="00595E1A" w:rsidRPr="00B0125D" w:rsidRDefault="00595E1A" w:rsidP="00595E1A">
      <w:pPr>
        <w:pStyle w:val="90"/>
        <w:shd w:val="clear" w:color="auto" w:fill="auto"/>
      </w:pPr>
      <w:r w:rsidRPr="00B0125D">
        <w:lastRenderedPageBreak/>
        <w:t xml:space="preserve">Приложение № </w:t>
      </w:r>
      <w:r>
        <w:t>4</w:t>
      </w:r>
    </w:p>
    <w:p w:rsidR="00595E1A" w:rsidRPr="00B0125D" w:rsidRDefault="00595E1A" w:rsidP="00595E1A">
      <w:pPr>
        <w:tabs>
          <w:tab w:val="left" w:pos="10782"/>
          <w:tab w:val="left" w:pos="13749"/>
        </w:tabs>
        <w:spacing w:line="295" w:lineRule="exact"/>
        <w:ind w:left="7960"/>
      </w:pPr>
      <w:r w:rsidRPr="00B0125D">
        <w:t xml:space="preserve">к </w:t>
      </w:r>
      <w:r>
        <w:t>П</w:t>
      </w:r>
      <w:r w:rsidRPr="00B0125D">
        <w:t xml:space="preserve">орядку предоставления из бюджета МО СП «с.Карага» субсидии юридическим лицам (за исключением субсидии государственным </w:t>
      </w:r>
      <w:r w:rsidRPr="00B0125D">
        <w:rPr>
          <w:rStyle w:val="20pt"/>
          <w:rFonts w:eastAsia="Lucida Sans Unicode"/>
        </w:rPr>
        <w:t>(</w:t>
      </w:r>
      <w:r w:rsidRPr="00B0125D">
        <w:t>му</w:t>
      </w:r>
      <w:r w:rsidRPr="00B0125D">
        <w:rPr>
          <w:rStyle w:val="20pt"/>
          <w:rFonts w:eastAsia="Lucida Sans Unicode"/>
        </w:rPr>
        <w:t>н</w:t>
      </w:r>
      <w:r w:rsidRPr="00B0125D">
        <w:t>иципальным) учреждения</w:t>
      </w:r>
      <w:r w:rsidRPr="00B0125D">
        <w:rPr>
          <w:rStyle w:val="20pt"/>
          <w:rFonts w:eastAsia="Lucida Sans Unicode"/>
        </w:rPr>
        <w:t xml:space="preserve">м), </w:t>
      </w:r>
      <w:r w:rsidRPr="00B0125D">
        <w:t xml:space="preserve">индивидуальным предпринимателям, а </w:t>
      </w:r>
      <w:r w:rsidRPr="00B0125D">
        <w:rPr>
          <w:rStyle w:val="60pt"/>
          <w:rFonts w:eastAsia="Lucida Sans Unicode"/>
        </w:rPr>
        <w:t xml:space="preserve">также </w:t>
      </w:r>
      <w:r w:rsidRPr="00B0125D">
        <w:t>физическим лицам - осуществляющим регулируемые виды</w:t>
      </w:r>
      <w:r>
        <w:t xml:space="preserve"> </w:t>
      </w:r>
      <w:r w:rsidRPr="00B0125D">
        <w:t xml:space="preserve">деятельности в сфере теплоснабжения, </w:t>
      </w:r>
      <w:r>
        <w:t xml:space="preserve">электроснабжения, </w:t>
      </w:r>
      <w:r w:rsidRPr="00B0125D">
        <w:t>водоснабжения, водоотведения на</w:t>
      </w:r>
      <w:r>
        <w:t xml:space="preserve"> </w:t>
      </w:r>
      <w:r w:rsidRPr="00B0125D">
        <w:t xml:space="preserve">финансовое обеспечение затрат в связи с выполнением работ по </w:t>
      </w:r>
      <w:r w:rsidRPr="0002498B">
        <w:t>модернизации, реконструкции, капитальному</w:t>
      </w:r>
      <w:r>
        <w:t xml:space="preserve"> </w:t>
      </w:r>
      <w:r w:rsidRPr="0002498B">
        <w:t>ремонту</w:t>
      </w:r>
      <w:r w:rsidRPr="00B0125D">
        <w:t>,</w:t>
      </w:r>
      <w:r>
        <w:t xml:space="preserve"> </w:t>
      </w:r>
      <w:r w:rsidRPr="00B0125D">
        <w:t>замене ветхих, аварийных сетей, оборудования и иных мероприятий по улучшению характеристик и эксплуатационных свойств задействованных в выработке и передаче тепловой энергии</w:t>
      </w:r>
      <w:r>
        <w:t>, электроэнергии,</w:t>
      </w:r>
      <w:r w:rsidRPr="00B0125D">
        <w:t xml:space="preserve"> водоснабжении </w:t>
      </w:r>
      <w:r>
        <w:t xml:space="preserve">и водоотведении </w:t>
      </w:r>
      <w:r w:rsidRPr="00B0125D">
        <w:t>на территории МО СП «с.Карага»</w:t>
      </w:r>
    </w:p>
    <w:p w:rsidR="00595E1A" w:rsidRPr="00B0125D" w:rsidRDefault="00595E1A" w:rsidP="00595E1A">
      <w:pPr>
        <w:pStyle w:val="90"/>
        <w:shd w:val="clear" w:color="auto" w:fill="auto"/>
        <w:spacing w:line="240" w:lineRule="exact"/>
        <w:ind w:right="40"/>
        <w:jc w:val="center"/>
      </w:pPr>
    </w:p>
    <w:p w:rsidR="00595E1A" w:rsidRPr="00B0125D" w:rsidRDefault="00595E1A" w:rsidP="00595E1A">
      <w:pPr>
        <w:pStyle w:val="90"/>
        <w:shd w:val="clear" w:color="auto" w:fill="auto"/>
        <w:spacing w:line="240" w:lineRule="exact"/>
        <w:ind w:right="40"/>
        <w:jc w:val="center"/>
      </w:pPr>
      <w:r w:rsidRPr="00B0125D">
        <w:t>ОТЧЕТ</w:t>
      </w:r>
    </w:p>
    <w:p w:rsidR="00595E1A" w:rsidRPr="00B0125D" w:rsidRDefault="00595E1A" w:rsidP="00595E1A">
      <w:pPr>
        <w:pStyle w:val="100"/>
        <w:shd w:val="clear" w:color="auto" w:fill="auto"/>
        <w:tabs>
          <w:tab w:val="left" w:pos="9232"/>
        </w:tabs>
        <w:spacing w:before="0"/>
        <w:ind w:left="5500" w:right="4660" w:hanging="1389"/>
        <w:jc w:val="both"/>
        <w:rPr>
          <w:sz w:val="24"/>
          <w:szCs w:val="24"/>
        </w:rPr>
      </w:pPr>
      <w:r w:rsidRPr="00B0125D">
        <w:rPr>
          <w:sz w:val="24"/>
          <w:szCs w:val="24"/>
        </w:rPr>
        <w:t>о достижении значений показателей результативности по состоянию на «___» ______202_ года</w:t>
      </w:r>
    </w:p>
    <w:p w:rsidR="00595E1A" w:rsidRPr="00B0125D" w:rsidRDefault="00595E1A" w:rsidP="00595E1A">
      <w:pPr>
        <w:pStyle w:val="100"/>
        <w:shd w:val="clear" w:color="auto" w:fill="auto"/>
        <w:tabs>
          <w:tab w:val="left" w:pos="9232"/>
        </w:tabs>
        <w:spacing w:before="0"/>
        <w:ind w:left="5500" w:right="4660" w:hanging="1389"/>
        <w:rPr>
          <w:sz w:val="24"/>
          <w:szCs w:val="24"/>
        </w:rPr>
      </w:pPr>
    </w:p>
    <w:p w:rsidR="00595E1A" w:rsidRPr="00B0125D" w:rsidRDefault="00595E1A" w:rsidP="00595E1A">
      <w:pPr>
        <w:pStyle w:val="22"/>
        <w:framePr w:w="15480" w:wrap="notBeside" w:vAnchor="text" w:hAnchor="text" w:xAlign="center" w:y="1"/>
        <w:shd w:val="clear" w:color="auto" w:fill="auto"/>
        <w:spacing w:after="15" w:line="200" w:lineRule="exact"/>
        <w:rPr>
          <w:sz w:val="24"/>
          <w:szCs w:val="24"/>
        </w:rPr>
      </w:pPr>
      <w:r w:rsidRPr="00B0125D">
        <w:rPr>
          <w:sz w:val="24"/>
          <w:szCs w:val="24"/>
        </w:rPr>
        <w:t>Наименование Получателя:</w:t>
      </w:r>
    </w:p>
    <w:p w:rsidR="00595E1A" w:rsidRPr="00B0125D" w:rsidRDefault="00595E1A" w:rsidP="00595E1A">
      <w:pPr>
        <w:pStyle w:val="100"/>
        <w:shd w:val="clear" w:color="auto" w:fill="auto"/>
        <w:tabs>
          <w:tab w:val="left" w:pos="9232"/>
        </w:tabs>
        <w:spacing w:before="0" w:after="120"/>
        <w:ind w:right="4661" w:firstLine="0"/>
        <w:rPr>
          <w:sz w:val="24"/>
          <w:szCs w:val="24"/>
        </w:rPr>
      </w:pPr>
      <w:r w:rsidRPr="00B0125D">
        <w:rPr>
          <w:sz w:val="24"/>
          <w:szCs w:val="24"/>
          <w:lang w:eastAsia="en-US" w:bidi="en-US"/>
        </w:rPr>
        <w:t xml:space="preserve">Периодичность: до 05 числа </w:t>
      </w:r>
      <w:r w:rsidRPr="00B0125D">
        <w:rPr>
          <w:sz w:val="24"/>
          <w:szCs w:val="24"/>
        </w:rPr>
        <w:t>каждого месяца следующей) за отчетным месяцем</w:t>
      </w:r>
    </w:p>
    <w:tbl>
      <w:tblPr>
        <w:tblStyle w:val="a4"/>
        <w:tblW w:w="0" w:type="auto"/>
        <w:tblLook w:val="04A0" w:firstRow="1" w:lastRow="0" w:firstColumn="1" w:lastColumn="0" w:noHBand="0" w:noVBand="1"/>
      </w:tblPr>
      <w:tblGrid>
        <w:gridCol w:w="820"/>
        <w:gridCol w:w="1842"/>
        <w:gridCol w:w="2072"/>
        <w:gridCol w:w="2307"/>
        <w:gridCol w:w="1005"/>
        <w:gridCol w:w="1538"/>
        <w:gridCol w:w="2596"/>
        <w:gridCol w:w="1391"/>
        <w:gridCol w:w="1640"/>
      </w:tblGrid>
      <w:tr w:rsidR="00595E1A" w:rsidRPr="00B0125D" w:rsidTr="001A61ED">
        <w:tc>
          <w:tcPr>
            <w:tcW w:w="843" w:type="dxa"/>
            <w:vMerge w:val="restart"/>
          </w:tcPr>
          <w:p w:rsidR="00595E1A" w:rsidRPr="00B0125D" w:rsidRDefault="00595E1A" w:rsidP="001A61ED">
            <w:pPr>
              <w:pStyle w:val="90"/>
              <w:shd w:val="clear" w:color="auto" w:fill="auto"/>
              <w:spacing w:line="240" w:lineRule="exact"/>
              <w:ind w:right="40"/>
              <w:jc w:val="center"/>
            </w:pPr>
            <w:r w:rsidRPr="00B0125D">
              <w:t>№ п/п</w:t>
            </w:r>
          </w:p>
        </w:tc>
        <w:tc>
          <w:tcPr>
            <w:tcW w:w="1862" w:type="dxa"/>
            <w:vMerge w:val="restart"/>
          </w:tcPr>
          <w:p w:rsidR="00595E1A" w:rsidRPr="00B0125D" w:rsidRDefault="00595E1A" w:rsidP="001A61ED">
            <w:pPr>
              <w:pStyle w:val="90"/>
              <w:shd w:val="clear" w:color="auto" w:fill="auto"/>
              <w:spacing w:line="240" w:lineRule="exact"/>
              <w:ind w:right="40"/>
              <w:jc w:val="center"/>
            </w:pPr>
            <w:r w:rsidRPr="00B0125D">
              <w:t xml:space="preserve">Наименование показателя </w:t>
            </w:r>
          </w:p>
        </w:tc>
        <w:tc>
          <w:tcPr>
            <w:tcW w:w="2110" w:type="dxa"/>
            <w:vMerge w:val="restart"/>
          </w:tcPr>
          <w:p w:rsidR="00595E1A" w:rsidRPr="00B0125D" w:rsidRDefault="00595E1A" w:rsidP="001A61ED">
            <w:pPr>
              <w:pStyle w:val="90"/>
              <w:shd w:val="clear" w:color="auto" w:fill="auto"/>
              <w:spacing w:line="240" w:lineRule="exact"/>
              <w:ind w:right="40"/>
              <w:jc w:val="center"/>
            </w:pPr>
            <w:r w:rsidRPr="00B0125D">
              <w:t xml:space="preserve">Наименование </w:t>
            </w:r>
          </w:p>
          <w:p w:rsidR="00595E1A" w:rsidRPr="00B0125D" w:rsidRDefault="00595E1A" w:rsidP="001A61ED">
            <w:pPr>
              <w:pStyle w:val="90"/>
              <w:shd w:val="clear" w:color="auto" w:fill="auto"/>
              <w:spacing w:line="240" w:lineRule="exact"/>
              <w:ind w:right="40"/>
              <w:jc w:val="center"/>
            </w:pPr>
            <w:r w:rsidRPr="00B0125D">
              <w:t>мероприятия</w:t>
            </w:r>
          </w:p>
        </w:tc>
        <w:tc>
          <w:tcPr>
            <w:tcW w:w="3402" w:type="dxa"/>
            <w:gridSpan w:val="2"/>
          </w:tcPr>
          <w:p w:rsidR="00595E1A" w:rsidRPr="00B0125D" w:rsidRDefault="00595E1A" w:rsidP="001A61ED">
            <w:pPr>
              <w:pStyle w:val="90"/>
              <w:shd w:val="clear" w:color="auto" w:fill="auto"/>
              <w:spacing w:line="240" w:lineRule="exact"/>
              <w:ind w:right="40"/>
              <w:jc w:val="center"/>
            </w:pPr>
            <w:r w:rsidRPr="00B0125D">
              <w:t xml:space="preserve">Единица измерения по ОКЕИ </w:t>
            </w:r>
          </w:p>
        </w:tc>
        <w:tc>
          <w:tcPr>
            <w:tcW w:w="1559" w:type="dxa"/>
            <w:vMerge w:val="restart"/>
          </w:tcPr>
          <w:p w:rsidR="00595E1A" w:rsidRPr="00B0125D" w:rsidRDefault="00595E1A" w:rsidP="001A61ED">
            <w:pPr>
              <w:pStyle w:val="90"/>
              <w:shd w:val="clear" w:color="auto" w:fill="auto"/>
              <w:spacing w:line="240" w:lineRule="exact"/>
              <w:ind w:right="40"/>
              <w:jc w:val="center"/>
            </w:pPr>
            <w:r w:rsidRPr="00B0125D">
              <w:t xml:space="preserve">Плановое значение показателя </w:t>
            </w:r>
          </w:p>
        </w:tc>
        <w:tc>
          <w:tcPr>
            <w:tcW w:w="2693" w:type="dxa"/>
            <w:vMerge w:val="restart"/>
          </w:tcPr>
          <w:p w:rsidR="00595E1A" w:rsidRPr="00B0125D" w:rsidRDefault="00595E1A" w:rsidP="001A61ED">
            <w:pPr>
              <w:pStyle w:val="90"/>
              <w:shd w:val="clear" w:color="auto" w:fill="auto"/>
              <w:spacing w:line="240" w:lineRule="exact"/>
              <w:ind w:right="40"/>
              <w:jc w:val="center"/>
            </w:pPr>
            <w:r w:rsidRPr="00B0125D">
              <w:t>Достигнутое значение показателя по состоянию на отчетную дату</w:t>
            </w:r>
          </w:p>
        </w:tc>
        <w:tc>
          <w:tcPr>
            <w:tcW w:w="1340" w:type="dxa"/>
            <w:vMerge w:val="restart"/>
          </w:tcPr>
          <w:p w:rsidR="00595E1A" w:rsidRPr="00B0125D" w:rsidRDefault="00595E1A" w:rsidP="001A61ED">
            <w:pPr>
              <w:pStyle w:val="90"/>
              <w:shd w:val="clear" w:color="auto" w:fill="auto"/>
              <w:spacing w:line="240" w:lineRule="exact"/>
              <w:ind w:right="40"/>
              <w:jc w:val="center"/>
            </w:pPr>
            <w:r w:rsidRPr="00B0125D">
              <w:t>Процент выполнения плана</w:t>
            </w:r>
          </w:p>
        </w:tc>
        <w:tc>
          <w:tcPr>
            <w:tcW w:w="1665" w:type="dxa"/>
            <w:vMerge w:val="restart"/>
          </w:tcPr>
          <w:p w:rsidR="00595E1A" w:rsidRPr="00B0125D" w:rsidRDefault="00595E1A" w:rsidP="001A61ED">
            <w:pPr>
              <w:pStyle w:val="90"/>
              <w:shd w:val="clear" w:color="auto" w:fill="auto"/>
              <w:spacing w:line="240" w:lineRule="exact"/>
              <w:ind w:right="40"/>
              <w:jc w:val="center"/>
            </w:pPr>
            <w:r w:rsidRPr="00B0125D">
              <w:t xml:space="preserve">Причина отклонения </w:t>
            </w:r>
          </w:p>
        </w:tc>
      </w:tr>
      <w:tr w:rsidR="00595E1A" w:rsidRPr="00B0125D" w:rsidTr="001A61ED">
        <w:tc>
          <w:tcPr>
            <w:tcW w:w="843" w:type="dxa"/>
            <w:vMerge/>
          </w:tcPr>
          <w:p w:rsidR="00595E1A" w:rsidRPr="00B0125D" w:rsidRDefault="00595E1A" w:rsidP="001A61ED">
            <w:pPr>
              <w:pStyle w:val="90"/>
              <w:shd w:val="clear" w:color="auto" w:fill="auto"/>
              <w:spacing w:line="240" w:lineRule="exact"/>
              <w:ind w:right="40"/>
              <w:jc w:val="center"/>
            </w:pPr>
          </w:p>
        </w:tc>
        <w:tc>
          <w:tcPr>
            <w:tcW w:w="1862" w:type="dxa"/>
            <w:vMerge/>
          </w:tcPr>
          <w:p w:rsidR="00595E1A" w:rsidRPr="00B0125D" w:rsidRDefault="00595E1A" w:rsidP="001A61ED">
            <w:pPr>
              <w:pStyle w:val="90"/>
              <w:shd w:val="clear" w:color="auto" w:fill="auto"/>
              <w:spacing w:line="240" w:lineRule="exact"/>
              <w:ind w:right="40"/>
              <w:jc w:val="center"/>
            </w:pPr>
          </w:p>
        </w:tc>
        <w:tc>
          <w:tcPr>
            <w:tcW w:w="2110" w:type="dxa"/>
            <w:vMerge/>
          </w:tcPr>
          <w:p w:rsidR="00595E1A" w:rsidRPr="00B0125D" w:rsidRDefault="00595E1A" w:rsidP="001A61ED">
            <w:pPr>
              <w:pStyle w:val="90"/>
              <w:shd w:val="clear" w:color="auto" w:fill="auto"/>
              <w:spacing w:line="240" w:lineRule="exact"/>
              <w:ind w:right="40"/>
              <w:jc w:val="center"/>
            </w:pPr>
          </w:p>
        </w:tc>
        <w:tc>
          <w:tcPr>
            <w:tcW w:w="2368" w:type="dxa"/>
          </w:tcPr>
          <w:p w:rsidR="00595E1A" w:rsidRPr="00B0125D" w:rsidRDefault="00595E1A" w:rsidP="001A61ED">
            <w:pPr>
              <w:pStyle w:val="90"/>
              <w:shd w:val="clear" w:color="auto" w:fill="auto"/>
              <w:spacing w:line="240" w:lineRule="exact"/>
              <w:ind w:right="40"/>
              <w:jc w:val="center"/>
            </w:pPr>
            <w:r w:rsidRPr="00B0125D">
              <w:t xml:space="preserve">наименование </w:t>
            </w:r>
          </w:p>
        </w:tc>
        <w:tc>
          <w:tcPr>
            <w:tcW w:w="1034" w:type="dxa"/>
          </w:tcPr>
          <w:p w:rsidR="00595E1A" w:rsidRPr="00B0125D" w:rsidRDefault="00595E1A" w:rsidP="001A61ED">
            <w:pPr>
              <w:pStyle w:val="90"/>
              <w:shd w:val="clear" w:color="auto" w:fill="auto"/>
              <w:spacing w:line="240" w:lineRule="exact"/>
              <w:ind w:right="40"/>
              <w:jc w:val="center"/>
            </w:pPr>
            <w:r w:rsidRPr="00B0125D">
              <w:t>кол-во</w:t>
            </w:r>
          </w:p>
        </w:tc>
        <w:tc>
          <w:tcPr>
            <w:tcW w:w="1559" w:type="dxa"/>
            <w:vMerge/>
          </w:tcPr>
          <w:p w:rsidR="00595E1A" w:rsidRPr="00B0125D" w:rsidRDefault="00595E1A" w:rsidP="001A61ED">
            <w:pPr>
              <w:pStyle w:val="90"/>
              <w:shd w:val="clear" w:color="auto" w:fill="auto"/>
              <w:spacing w:line="240" w:lineRule="exact"/>
              <w:ind w:right="40"/>
              <w:jc w:val="center"/>
            </w:pPr>
          </w:p>
        </w:tc>
        <w:tc>
          <w:tcPr>
            <w:tcW w:w="2693" w:type="dxa"/>
            <w:vMerge/>
          </w:tcPr>
          <w:p w:rsidR="00595E1A" w:rsidRPr="00B0125D" w:rsidRDefault="00595E1A" w:rsidP="001A61ED">
            <w:pPr>
              <w:pStyle w:val="90"/>
              <w:shd w:val="clear" w:color="auto" w:fill="auto"/>
              <w:spacing w:line="240" w:lineRule="exact"/>
              <w:ind w:right="40"/>
              <w:jc w:val="center"/>
            </w:pPr>
          </w:p>
        </w:tc>
        <w:tc>
          <w:tcPr>
            <w:tcW w:w="1340" w:type="dxa"/>
            <w:vMerge/>
          </w:tcPr>
          <w:p w:rsidR="00595E1A" w:rsidRPr="00B0125D" w:rsidRDefault="00595E1A" w:rsidP="001A61ED">
            <w:pPr>
              <w:pStyle w:val="90"/>
              <w:shd w:val="clear" w:color="auto" w:fill="auto"/>
              <w:spacing w:line="240" w:lineRule="exact"/>
              <w:ind w:right="40"/>
              <w:jc w:val="center"/>
            </w:pPr>
          </w:p>
        </w:tc>
        <w:tc>
          <w:tcPr>
            <w:tcW w:w="1665" w:type="dxa"/>
            <w:vMerge/>
          </w:tcPr>
          <w:p w:rsidR="00595E1A" w:rsidRPr="00B0125D" w:rsidRDefault="00595E1A" w:rsidP="001A61ED">
            <w:pPr>
              <w:pStyle w:val="90"/>
              <w:shd w:val="clear" w:color="auto" w:fill="auto"/>
              <w:spacing w:line="240" w:lineRule="exact"/>
              <w:ind w:right="40"/>
              <w:jc w:val="center"/>
            </w:pPr>
          </w:p>
        </w:tc>
      </w:tr>
      <w:tr w:rsidR="00595E1A" w:rsidRPr="00B0125D" w:rsidTr="001A61ED">
        <w:tc>
          <w:tcPr>
            <w:tcW w:w="843" w:type="dxa"/>
          </w:tcPr>
          <w:p w:rsidR="00595E1A" w:rsidRPr="00B0125D" w:rsidRDefault="00595E1A" w:rsidP="001A61ED">
            <w:pPr>
              <w:pStyle w:val="90"/>
              <w:shd w:val="clear" w:color="auto" w:fill="auto"/>
              <w:spacing w:line="240" w:lineRule="exact"/>
              <w:ind w:right="40"/>
              <w:jc w:val="center"/>
            </w:pPr>
            <w:r w:rsidRPr="00B0125D">
              <w:t>1</w:t>
            </w:r>
          </w:p>
        </w:tc>
        <w:tc>
          <w:tcPr>
            <w:tcW w:w="1862" w:type="dxa"/>
          </w:tcPr>
          <w:p w:rsidR="00595E1A" w:rsidRPr="00B0125D" w:rsidRDefault="00595E1A" w:rsidP="001A61ED">
            <w:pPr>
              <w:pStyle w:val="90"/>
              <w:shd w:val="clear" w:color="auto" w:fill="auto"/>
              <w:spacing w:line="240" w:lineRule="exact"/>
              <w:ind w:right="40"/>
              <w:jc w:val="center"/>
            </w:pPr>
            <w:r w:rsidRPr="00B0125D">
              <w:t>2</w:t>
            </w:r>
          </w:p>
        </w:tc>
        <w:tc>
          <w:tcPr>
            <w:tcW w:w="2110" w:type="dxa"/>
          </w:tcPr>
          <w:p w:rsidR="00595E1A" w:rsidRPr="00B0125D" w:rsidRDefault="00595E1A" w:rsidP="001A61ED">
            <w:pPr>
              <w:pStyle w:val="90"/>
              <w:shd w:val="clear" w:color="auto" w:fill="auto"/>
              <w:spacing w:line="240" w:lineRule="exact"/>
              <w:ind w:right="40"/>
              <w:jc w:val="center"/>
            </w:pPr>
            <w:r w:rsidRPr="00B0125D">
              <w:t>3</w:t>
            </w:r>
          </w:p>
        </w:tc>
        <w:tc>
          <w:tcPr>
            <w:tcW w:w="2368" w:type="dxa"/>
          </w:tcPr>
          <w:p w:rsidR="00595E1A" w:rsidRPr="00B0125D" w:rsidRDefault="00595E1A" w:rsidP="001A61ED">
            <w:pPr>
              <w:pStyle w:val="90"/>
              <w:shd w:val="clear" w:color="auto" w:fill="auto"/>
              <w:spacing w:line="240" w:lineRule="exact"/>
              <w:ind w:right="40"/>
              <w:jc w:val="center"/>
            </w:pPr>
            <w:r w:rsidRPr="00B0125D">
              <w:t>4</w:t>
            </w:r>
          </w:p>
        </w:tc>
        <w:tc>
          <w:tcPr>
            <w:tcW w:w="1034" w:type="dxa"/>
          </w:tcPr>
          <w:p w:rsidR="00595E1A" w:rsidRPr="00B0125D" w:rsidRDefault="00595E1A" w:rsidP="001A61ED">
            <w:pPr>
              <w:pStyle w:val="90"/>
              <w:shd w:val="clear" w:color="auto" w:fill="auto"/>
              <w:spacing w:line="240" w:lineRule="exact"/>
              <w:ind w:right="40"/>
              <w:jc w:val="center"/>
            </w:pPr>
            <w:r w:rsidRPr="00B0125D">
              <w:t>5</w:t>
            </w:r>
          </w:p>
        </w:tc>
        <w:tc>
          <w:tcPr>
            <w:tcW w:w="1559" w:type="dxa"/>
          </w:tcPr>
          <w:p w:rsidR="00595E1A" w:rsidRPr="00B0125D" w:rsidRDefault="00595E1A" w:rsidP="001A61ED">
            <w:pPr>
              <w:pStyle w:val="90"/>
              <w:shd w:val="clear" w:color="auto" w:fill="auto"/>
              <w:spacing w:line="240" w:lineRule="exact"/>
              <w:ind w:right="40"/>
              <w:jc w:val="center"/>
            </w:pPr>
            <w:r w:rsidRPr="00B0125D">
              <w:t>6</w:t>
            </w:r>
          </w:p>
        </w:tc>
        <w:tc>
          <w:tcPr>
            <w:tcW w:w="2693" w:type="dxa"/>
          </w:tcPr>
          <w:p w:rsidR="00595E1A" w:rsidRPr="00B0125D" w:rsidRDefault="00595E1A" w:rsidP="001A61ED">
            <w:pPr>
              <w:pStyle w:val="90"/>
              <w:shd w:val="clear" w:color="auto" w:fill="auto"/>
              <w:spacing w:line="240" w:lineRule="exact"/>
              <w:ind w:right="40"/>
              <w:jc w:val="center"/>
            </w:pPr>
            <w:r w:rsidRPr="00B0125D">
              <w:t>7</w:t>
            </w:r>
          </w:p>
        </w:tc>
        <w:tc>
          <w:tcPr>
            <w:tcW w:w="1340" w:type="dxa"/>
          </w:tcPr>
          <w:p w:rsidR="00595E1A" w:rsidRPr="00B0125D" w:rsidRDefault="00595E1A" w:rsidP="001A61ED">
            <w:pPr>
              <w:pStyle w:val="90"/>
              <w:shd w:val="clear" w:color="auto" w:fill="auto"/>
              <w:spacing w:line="240" w:lineRule="exact"/>
              <w:ind w:right="40"/>
              <w:jc w:val="center"/>
            </w:pPr>
            <w:r w:rsidRPr="00B0125D">
              <w:t>8</w:t>
            </w:r>
          </w:p>
        </w:tc>
        <w:tc>
          <w:tcPr>
            <w:tcW w:w="1665" w:type="dxa"/>
          </w:tcPr>
          <w:p w:rsidR="00595E1A" w:rsidRPr="00B0125D" w:rsidRDefault="00595E1A" w:rsidP="001A61ED">
            <w:pPr>
              <w:pStyle w:val="90"/>
              <w:shd w:val="clear" w:color="auto" w:fill="auto"/>
              <w:spacing w:line="240" w:lineRule="exact"/>
              <w:ind w:right="40"/>
              <w:jc w:val="center"/>
            </w:pPr>
            <w:r w:rsidRPr="00B0125D">
              <w:t>9</w:t>
            </w:r>
          </w:p>
        </w:tc>
      </w:tr>
      <w:tr w:rsidR="00595E1A" w:rsidRPr="00B0125D" w:rsidTr="001A61ED">
        <w:tc>
          <w:tcPr>
            <w:tcW w:w="843" w:type="dxa"/>
          </w:tcPr>
          <w:p w:rsidR="00595E1A" w:rsidRPr="00B0125D" w:rsidRDefault="00595E1A" w:rsidP="001A61ED">
            <w:pPr>
              <w:pStyle w:val="90"/>
              <w:shd w:val="clear" w:color="auto" w:fill="auto"/>
              <w:spacing w:line="240" w:lineRule="exact"/>
              <w:ind w:right="40"/>
              <w:jc w:val="left"/>
            </w:pPr>
          </w:p>
        </w:tc>
        <w:tc>
          <w:tcPr>
            <w:tcW w:w="1862" w:type="dxa"/>
          </w:tcPr>
          <w:p w:rsidR="00595E1A" w:rsidRPr="00B0125D" w:rsidRDefault="00595E1A" w:rsidP="001A61ED">
            <w:pPr>
              <w:pStyle w:val="90"/>
              <w:shd w:val="clear" w:color="auto" w:fill="auto"/>
              <w:spacing w:line="240" w:lineRule="exact"/>
              <w:ind w:right="40"/>
              <w:jc w:val="center"/>
            </w:pPr>
          </w:p>
        </w:tc>
        <w:tc>
          <w:tcPr>
            <w:tcW w:w="2110" w:type="dxa"/>
          </w:tcPr>
          <w:p w:rsidR="00595E1A" w:rsidRPr="00B0125D" w:rsidRDefault="00595E1A" w:rsidP="001A61ED">
            <w:pPr>
              <w:pStyle w:val="90"/>
              <w:shd w:val="clear" w:color="auto" w:fill="auto"/>
              <w:spacing w:line="240" w:lineRule="exact"/>
              <w:ind w:right="40"/>
              <w:jc w:val="center"/>
            </w:pPr>
          </w:p>
        </w:tc>
        <w:tc>
          <w:tcPr>
            <w:tcW w:w="2368" w:type="dxa"/>
          </w:tcPr>
          <w:p w:rsidR="00595E1A" w:rsidRPr="00B0125D" w:rsidRDefault="00595E1A" w:rsidP="001A61ED">
            <w:pPr>
              <w:pStyle w:val="90"/>
              <w:shd w:val="clear" w:color="auto" w:fill="auto"/>
              <w:spacing w:line="240" w:lineRule="exact"/>
              <w:ind w:right="40"/>
              <w:jc w:val="center"/>
            </w:pPr>
          </w:p>
        </w:tc>
        <w:tc>
          <w:tcPr>
            <w:tcW w:w="1034" w:type="dxa"/>
          </w:tcPr>
          <w:p w:rsidR="00595E1A" w:rsidRPr="00B0125D" w:rsidRDefault="00595E1A" w:rsidP="001A61ED">
            <w:pPr>
              <w:pStyle w:val="90"/>
              <w:shd w:val="clear" w:color="auto" w:fill="auto"/>
              <w:spacing w:line="240" w:lineRule="exact"/>
              <w:ind w:right="40"/>
              <w:jc w:val="center"/>
            </w:pPr>
          </w:p>
        </w:tc>
        <w:tc>
          <w:tcPr>
            <w:tcW w:w="1559" w:type="dxa"/>
          </w:tcPr>
          <w:p w:rsidR="00595E1A" w:rsidRPr="00B0125D" w:rsidRDefault="00595E1A" w:rsidP="001A61ED">
            <w:pPr>
              <w:pStyle w:val="90"/>
              <w:shd w:val="clear" w:color="auto" w:fill="auto"/>
              <w:spacing w:line="240" w:lineRule="exact"/>
              <w:ind w:right="40"/>
              <w:jc w:val="center"/>
            </w:pPr>
          </w:p>
        </w:tc>
        <w:tc>
          <w:tcPr>
            <w:tcW w:w="2693" w:type="dxa"/>
          </w:tcPr>
          <w:p w:rsidR="00595E1A" w:rsidRPr="00B0125D" w:rsidRDefault="00595E1A" w:rsidP="001A61ED">
            <w:pPr>
              <w:pStyle w:val="90"/>
              <w:shd w:val="clear" w:color="auto" w:fill="auto"/>
              <w:spacing w:line="240" w:lineRule="exact"/>
              <w:ind w:right="40"/>
              <w:jc w:val="center"/>
            </w:pPr>
          </w:p>
        </w:tc>
        <w:tc>
          <w:tcPr>
            <w:tcW w:w="1340" w:type="dxa"/>
          </w:tcPr>
          <w:p w:rsidR="00595E1A" w:rsidRPr="00B0125D" w:rsidRDefault="00595E1A" w:rsidP="001A61ED">
            <w:pPr>
              <w:pStyle w:val="90"/>
              <w:shd w:val="clear" w:color="auto" w:fill="auto"/>
              <w:spacing w:line="240" w:lineRule="exact"/>
              <w:ind w:right="40"/>
              <w:jc w:val="center"/>
            </w:pPr>
          </w:p>
        </w:tc>
        <w:tc>
          <w:tcPr>
            <w:tcW w:w="1665" w:type="dxa"/>
          </w:tcPr>
          <w:p w:rsidR="00595E1A" w:rsidRPr="00B0125D" w:rsidRDefault="00595E1A" w:rsidP="001A61ED">
            <w:pPr>
              <w:pStyle w:val="90"/>
              <w:shd w:val="clear" w:color="auto" w:fill="auto"/>
              <w:spacing w:line="240" w:lineRule="exact"/>
              <w:ind w:right="40"/>
              <w:jc w:val="center"/>
            </w:pPr>
          </w:p>
        </w:tc>
      </w:tr>
      <w:tr w:rsidR="00595E1A" w:rsidRPr="00B0125D" w:rsidTr="001A61ED">
        <w:tc>
          <w:tcPr>
            <w:tcW w:w="843" w:type="dxa"/>
          </w:tcPr>
          <w:p w:rsidR="00595E1A" w:rsidRPr="00B0125D" w:rsidRDefault="00595E1A" w:rsidP="001A61ED">
            <w:pPr>
              <w:pStyle w:val="90"/>
              <w:shd w:val="clear" w:color="auto" w:fill="auto"/>
              <w:spacing w:line="240" w:lineRule="exact"/>
              <w:ind w:right="40"/>
              <w:jc w:val="left"/>
            </w:pPr>
          </w:p>
        </w:tc>
        <w:tc>
          <w:tcPr>
            <w:tcW w:w="1862" w:type="dxa"/>
          </w:tcPr>
          <w:p w:rsidR="00595E1A" w:rsidRPr="00B0125D" w:rsidRDefault="00595E1A" w:rsidP="001A61ED">
            <w:pPr>
              <w:pStyle w:val="90"/>
              <w:shd w:val="clear" w:color="auto" w:fill="auto"/>
              <w:spacing w:line="240" w:lineRule="exact"/>
              <w:ind w:right="40"/>
              <w:jc w:val="center"/>
            </w:pPr>
          </w:p>
        </w:tc>
        <w:tc>
          <w:tcPr>
            <w:tcW w:w="2110" w:type="dxa"/>
          </w:tcPr>
          <w:p w:rsidR="00595E1A" w:rsidRPr="00B0125D" w:rsidRDefault="00595E1A" w:rsidP="001A61ED">
            <w:pPr>
              <w:pStyle w:val="90"/>
              <w:shd w:val="clear" w:color="auto" w:fill="auto"/>
              <w:spacing w:line="240" w:lineRule="exact"/>
              <w:ind w:right="40"/>
              <w:jc w:val="center"/>
            </w:pPr>
          </w:p>
        </w:tc>
        <w:tc>
          <w:tcPr>
            <w:tcW w:w="2368" w:type="dxa"/>
          </w:tcPr>
          <w:p w:rsidR="00595E1A" w:rsidRPr="00B0125D" w:rsidRDefault="00595E1A" w:rsidP="001A61ED">
            <w:pPr>
              <w:pStyle w:val="90"/>
              <w:shd w:val="clear" w:color="auto" w:fill="auto"/>
              <w:spacing w:line="240" w:lineRule="exact"/>
              <w:ind w:right="40"/>
              <w:jc w:val="center"/>
            </w:pPr>
          </w:p>
        </w:tc>
        <w:tc>
          <w:tcPr>
            <w:tcW w:w="1034" w:type="dxa"/>
          </w:tcPr>
          <w:p w:rsidR="00595E1A" w:rsidRPr="00B0125D" w:rsidRDefault="00595E1A" w:rsidP="001A61ED">
            <w:pPr>
              <w:pStyle w:val="90"/>
              <w:shd w:val="clear" w:color="auto" w:fill="auto"/>
              <w:spacing w:line="240" w:lineRule="exact"/>
              <w:ind w:right="40"/>
              <w:jc w:val="center"/>
            </w:pPr>
          </w:p>
        </w:tc>
        <w:tc>
          <w:tcPr>
            <w:tcW w:w="1559" w:type="dxa"/>
          </w:tcPr>
          <w:p w:rsidR="00595E1A" w:rsidRPr="00B0125D" w:rsidRDefault="00595E1A" w:rsidP="001A61ED">
            <w:pPr>
              <w:pStyle w:val="90"/>
              <w:shd w:val="clear" w:color="auto" w:fill="auto"/>
              <w:spacing w:line="240" w:lineRule="exact"/>
              <w:ind w:right="40"/>
              <w:jc w:val="center"/>
            </w:pPr>
          </w:p>
        </w:tc>
        <w:tc>
          <w:tcPr>
            <w:tcW w:w="2693" w:type="dxa"/>
          </w:tcPr>
          <w:p w:rsidR="00595E1A" w:rsidRPr="00B0125D" w:rsidRDefault="00595E1A" w:rsidP="001A61ED">
            <w:pPr>
              <w:pStyle w:val="90"/>
              <w:shd w:val="clear" w:color="auto" w:fill="auto"/>
              <w:spacing w:line="240" w:lineRule="exact"/>
              <w:ind w:right="40"/>
              <w:jc w:val="center"/>
            </w:pPr>
          </w:p>
        </w:tc>
        <w:tc>
          <w:tcPr>
            <w:tcW w:w="1340" w:type="dxa"/>
          </w:tcPr>
          <w:p w:rsidR="00595E1A" w:rsidRPr="00B0125D" w:rsidRDefault="00595E1A" w:rsidP="001A61ED">
            <w:pPr>
              <w:pStyle w:val="90"/>
              <w:shd w:val="clear" w:color="auto" w:fill="auto"/>
              <w:spacing w:line="240" w:lineRule="exact"/>
              <w:ind w:right="40"/>
              <w:jc w:val="center"/>
            </w:pPr>
          </w:p>
        </w:tc>
        <w:tc>
          <w:tcPr>
            <w:tcW w:w="1665" w:type="dxa"/>
          </w:tcPr>
          <w:p w:rsidR="00595E1A" w:rsidRPr="00B0125D" w:rsidRDefault="00595E1A" w:rsidP="001A61ED">
            <w:pPr>
              <w:pStyle w:val="90"/>
              <w:shd w:val="clear" w:color="auto" w:fill="auto"/>
              <w:spacing w:line="240" w:lineRule="exact"/>
              <w:ind w:right="40"/>
              <w:jc w:val="center"/>
            </w:pPr>
          </w:p>
        </w:tc>
      </w:tr>
      <w:tr w:rsidR="00595E1A" w:rsidRPr="00B0125D" w:rsidTr="001A61ED">
        <w:tc>
          <w:tcPr>
            <w:tcW w:w="843" w:type="dxa"/>
          </w:tcPr>
          <w:p w:rsidR="00595E1A" w:rsidRPr="00B0125D" w:rsidRDefault="00595E1A" w:rsidP="001A61ED">
            <w:pPr>
              <w:pStyle w:val="90"/>
              <w:shd w:val="clear" w:color="auto" w:fill="auto"/>
              <w:spacing w:line="240" w:lineRule="exact"/>
              <w:ind w:right="40"/>
              <w:jc w:val="left"/>
            </w:pPr>
          </w:p>
        </w:tc>
        <w:tc>
          <w:tcPr>
            <w:tcW w:w="1862" w:type="dxa"/>
          </w:tcPr>
          <w:p w:rsidR="00595E1A" w:rsidRPr="00B0125D" w:rsidRDefault="00595E1A" w:rsidP="001A61ED">
            <w:pPr>
              <w:pStyle w:val="90"/>
              <w:shd w:val="clear" w:color="auto" w:fill="auto"/>
              <w:spacing w:line="240" w:lineRule="exact"/>
              <w:ind w:right="40"/>
              <w:jc w:val="center"/>
            </w:pPr>
          </w:p>
        </w:tc>
        <w:tc>
          <w:tcPr>
            <w:tcW w:w="2110" w:type="dxa"/>
          </w:tcPr>
          <w:p w:rsidR="00595E1A" w:rsidRPr="00B0125D" w:rsidRDefault="00595E1A" w:rsidP="001A61ED">
            <w:pPr>
              <w:pStyle w:val="90"/>
              <w:shd w:val="clear" w:color="auto" w:fill="auto"/>
              <w:spacing w:line="240" w:lineRule="exact"/>
              <w:ind w:right="40"/>
              <w:jc w:val="center"/>
            </w:pPr>
          </w:p>
        </w:tc>
        <w:tc>
          <w:tcPr>
            <w:tcW w:w="2368" w:type="dxa"/>
          </w:tcPr>
          <w:p w:rsidR="00595E1A" w:rsidRPr="00B0125D" w:rsidRDefault="00595E1A" w:rsidP="001A61ED">
            <w:pPr>
              <w:pStyle w:val="90"/>
              <w:shd w:val="clear" w:color="auto" w:fill="auto"/>
              <w:spacing w:line="240" w:lineRule="exact"/>
              <w:ind w:right="40"/>
              <w:jc w:val="center"/>
            </w:pPr>
          </w:p>
        </w:tc>
        <w:tc>
          <w:tcPr>
            <w:tcW w:w="1034" w:type="dxa"/>
          </w:tcPr>
          <w:p w:rsidR="00595E1A" w:rsidRPr="00B0125D" w:rsidRDefault="00595E1A" w:rsidP="001A61ED">
            <w:pPr>
              <w:pStyle w:val="90"/>
              <w:shd w:val="clear" w:color="auto" w:fill="auto"/>
              <w:spacing w:line="240" w:lineRule="exact"/>
              <w:ind w:right="40"/>
              <w:jc w:val="center"/>
            </w:pPr>
          </w:p>
        </w:tc>
        <w:tc>
          <w:tcPr>
            <w:tcW w:w="1559" w:type="dxa"/>
          </w:tcPr>
          <w:p w:rsidR="00595E1A" w:rsidRPr="00B0125D" w:rsidRDefault="00595E1A" w:rsidP="001A61ED">
            <w:pPr>
              <w:pStyle w:val="90"/>
              <w:shd w:val="clear" w:color="auto" w:fill="auto"/>
              <w:spacing w:line="240" w:lineRule="exact"/>
              <w:ind w:right="40"/>
              <w:jc w:val="center"/>
            </w:pPr>
          </w:p>
        </w:tc>
        <w:tc>
          <w:tcPr>
            <w:tcW w:w="2693" w:type="dxa"/>
          </w:tcPr>
          <w:p w:rsidR="00595E1A" w:rsidRPr="00B0125D" w:rsidRDefault="00595E1A" w:rsidP="001A61ED">
            <w:pPr>
              <w:pStyle w:val="90"/>
              <w:shd w:val="clear" w:color="auto" w:fill="auto"/>
              <w:spacing w:line="240" w:lineRule="exact"/>
              <w:ind w:right="40"/>
              <w:jc w:val="center"/>
            </w:pPr>
          </w:p>
        </w:tc>
        <w:tc>
          <w:tcPr>
            <w:tcW w:w="1340" w:type="dxa"/>
          </w:tcPr>
          <w:p w:rsidR="00595E1A" w:rsidRPr="00B0125D" w:rsidRDefault="00595E1A" w:rsidP="001A61ED">
            <w:pPr>
              <w:pStyle w:val="90"/>
              <w:shd w:val="clear" w:color="auto" w:fill="auto"/>
              <w:spacing w:line="240" w:lineRule="exact"/>
              <w:ind w:right="40"/>
              <w:jc w:val="center"/>
            </w:pPr>
          </w:p>
        </w:tc>
        <w:tc>
          <w:tcPr>
            <w:tcW w:w="1665" w:type="dxa"/>
          </w:tcPr>
          <w:p w:rsidR="00595E1A" w:rsidRPr="00B0125D" w:rsidRDefault="00595E1A" w:rsidP="001A61ED">
            <w:pPr>
              <w:pStyle w:val="90"/>
              <w:shd w:val="clear" w:color="auto" w:fill="auto"/>
              <w:spacing w:line="240" w:lineRule="exact"/>
              <w:ind w:right="40"/>
              <w:jc w:val="center"/>
            </w:pPr>
          </w:p>
        </w:tc>
      </w:tr>
      <w:tr w:rsidR="00595E1A" w:rsidRPr="00B0125D" w:rsidTr="001A61ED">
        <w:tc>
          <w:tcPr>
            <w:tcW w:w="843" w:type="dxa"/>
          </w:tcPr>
          <w:p w:rsidR="00595E1A" w:rsidRPr="00B0125D" w:rsidRDefault="00595E1A" w:rsidP="001A61ED">
            <w:pPr>
              <w:pStyle w:val="90"/>
              <w:shd w:val="clear" w:color="auto" w:fill="auto"/>
              <w:spacing w:line="240" w:lineRule="exact"/>
              <w:ind w:right="40"/>
              <w:jc w:val="left"/>
            </w:pPr>
          </w:p>
        </w:tc>
        <w:tc>
          <w:tcPr>
            <w:tcW w:w="1862" w:type="dxa"/>
          </w:tcPr>
          <w:p w:rsidR="00595E1A" w:rsidRPr="00B0125D" w:rsidRDefault="00595E1A" w:rsidP="001A61ED">
            <w:pPr>
              <w:pStyle w:val="90"/>
              <w:shd w:val="clear" w:color="auto" w:fill="auto"/>
              <w:spacing w:line="240" w:lineRule="exact"/>
              <w:ind w:right="40"/>
              <w:jc w:val="center"/>
            </w:pPr>
          </w:p>
        </w:tc>
        <w:tc>
          <w:tcPr>
            <w:tcW w:w="2110" w:type="dxa"/>
          </w:tcPr>
          <w:p w:rsidR="00595E1A" w:rsidRPr="00B0125D" w:rsidRDefault="00595E1A" w:rsidP="001A61ED">
            <w:pPr>
              <w:pStyle w:val="90"/>
              <w:shd w:val="clear" w:color="auto" w:fill="auto"/>
              <w:spacing w:line="240" w:lineRule="exact"/>
              <w:ind w:right="40"/>
              <w:jc w:val="center"/>
            </w:pPr>
          </w:p>
        </w:tc>
        <w:tc>
          <w:tcPr>
            <w:tcW w:w="2368" w:type="dxa"/>
          </w:tcPr>
          <w:p w:rsidR="00595E1A" w:rsidRPr="00B0125D" w:rsidRDefault="00595E1A" w:rsidP="001A61ED">
            <w:pPr>
              <w:pStyle w:val="90"/>
              <w:shd w:val="clear" w:color="auto" w:fill="auto"/>
              <w:spacing w:line="240" w:lineRule="exact"/>
              <w:ind w:right="40"/>
              <w:jc w:val="center"/>
            </w:pPr>
          </w:p>
        </w:tc>
        <w:tc>
          <w:tcPr>
            <w:tcW w:w="1034" w:type="dxa"/>
          </w:tcPr>
          <w:p w:rsidR="00595E1A" w:rsidRPr="00B0125D" w:rsidRDefault="00595E1A" w:rsidP="001A61ED">
            <w:pPr>
              <w:pStyle w:val="90"/>
              <w:shd w:val="clear" w:color="auto" w:fill="auto"/>
              <w:spacing w:line="240" w:lineRule="exact"/>
              <w:ind w:right="40"/>
              <w:jc w:val="center"/>
            </w:pPr>
          </w:p>
        </w:tc>
        <w:tc>
          <w:tcPr>
            <w:tcW w:w="1559" w:type="dxa"/>
          </w:tcPr>
          <w:p w:rsidR="00595E1A" w:rsidRPr="00B0125D" w:rsidRDefault="00595E1A" w:rsidP="001A61ED">
            <w:pPr>
              <w:pStyle w:val="90"/>
              <w:shd w:val="clear" w:color="auto" w:fill="auto"/>
              <w:spacing w:line="240" w:lineRule="exact"/>
              <w:ind w:right="40"/>
              <w:jc w:val="center"/>
            </w:pPr>
          </w:p>
        </w:tc>
        <w:tc>
          <w:tcPr>
            <w:tcW w:w="2693" w:type="dxa"/>
          </w:tcPr>
          <w:p w:rsidR="00595E1A" w:rsidRPr="00B0125D" w:rsidRDefault="00595E1A" w:rsidP="001A61ED">
            <w:pPr>
              <w:pStyle w:val="90"/>
              <w:shd w:val="clear" w:color="auto" w:fill="auto"/>
              <w:spacing w:line="240" w:lineRule="exact"/>
              <w:ind w:right="40"/>
              <w:jc w:val="center"/>
            </w:pPr>
          </w:p>
        </w:tc>
        <w:tc>
          <w:tcPr>
            <w:tcW w:w="1340" w:type="dxa"/>
          </w:tcPr>
          <w:p w:rsidR="00595E1A" w:rsidRPr="00B0125D" w:rsidRDefault="00595E1A" w:rsidP="001A61ED">
            <w:pPr>
              <w:pStyle w:val="90"/>
              <w:shd w:val="clear" w:color="auto" w:fill="auto"/>
              <w:spacing w:line="240" w:lineRule="exact"/>
              <w:ind w:right="40"/>
              <w:jc w:val="center"/>
            </w:pPr>
          </w:p>
        </w:tc>
        <w:tc>
          <w:tcPr>
            <w:tcW w:w="1665" w:type="dxa"/>
          </w:tcPr>
          <w:p w:rsidR="00595E1A" w:rsidRPr="00B0125D" w:rsidRDefault="00595E1A" w:rsidP="001A61ED">
            <w:pPr>
              <w:pStyle w:val="90"/>
              <w:shd w:val="clear" w:color="auto" w:fill="auto"/>
              <w:spacing w:line="240" w:lineRule="exact"/>
              <w:ind w:right="40"/>
              <w:jc w:val="center"/>
            </w:pPr>
          </w:p>
        </w:tc>
      </w:tr>
      <w:tr w:rsidR="00595E1A" w:rsidRPr="00B0125D" w:rsidTr="001A61ED">
        <w:tc>
          <w:tcPr>
            <w:tcW w:w="843" w:type="dxa"/>
          </w:tcPr>
          <w:p w:rsidR="00595E1A" w:rsidRPr="00B0125D" w:rsidRDefault="00595E1A" w:rsidP="001A61ED">
            <w:pPr>
              <w:pStyle w:val="90"/>
              <w:shd w:val="clear" w:color="auto" w:fill="auto"/>
              <w:spacing w:line="240" w:lineRule="exact"/>
              <w:ind w:right="40"/>
              <w:jc w:val="left"/>
            </w:pPr>
          </w:p>
        </w:tc>
        <w:tc>
          <w:tcPr>
            <w:tcW w:w="1862" w:type="dxa"/>
          </w:tcPr>
          <w:p w:rsidR="00595E1A" w:rsidRPr="00B0125D" w:rsidRDefault="00595E1A" w:rsidP="001A61ED">
            <w:pPr>
              <w:pStyle w:val="90"/>
              <w:shd w:val="clear" w:color="auto" w:fill="auto"/>
              <w:spacing w:line="240" w:lineRule="exact"/>
              <w:ind w:right="40"/>
              <w:jc w:val="center"/>
            </w:pPr>
          </w:p>
        </w:tc>
        <w:tc>
          <w:tcPr>
            <w:tcW w:w="2110" w:type="dxa"/>
          </w:tcPr>
          <w:p w:rsidR="00595E1A" w:rsidRPr="00B0125D" w:rsidRDefault="00595E1A" w:rsidP="001A61ED">
            <w:pPr>
              <w:pStyle w:val="90"/>
              <w:shd w:val="clear" w:color="auto" w:fill="auto"/>
              <w:spacing w:line="240" w:lineRule="exact"/>
              <w:ind w:right="40"/>
              <w:jc w:val="center"/>
            </w:pPr>
          </w:p>
        </w:tc>
        <w:tc>
          <w:tcPr>
            <w:tcW w:w="2368" w:type="dxa"/>
          </w:tcPr>
          <w:p w:rsidR="00595E1A" w:rsidRPr="00B0125D" w:rsidRDefault="00595E1A" w:rsidP="001A61ED">
            <w:pPr>
              <w:pStyle w:val="90"/>
              <w:shd w:val="clear" w:color="auto" w:fill="auto"/>
              <w:spacing w:line="240" w:lineRule="exact"/>
              <w:ind w:right="40"/>
              <w:jc w:val="center"/>
            </w:pPr>
          </w:p>
        </w:tc>
        <w:tc>
          <w:tcPr>
            <w:tcW w:w="1034" w:type="dxa"/>
          </w:tcPr>
          <w:p w:rsidR="00595E1A" w:rsidRPr="00B0125D" w:rsidRDefault="00595E1A" w:rsidP="001A61ED">
            <w:pPr>
              <w:pStyle w:val="90"/>
              <w:shd w:val="clear" w:color="auto" w:fill="auto"/>
              <w:spacing w:line="240" w:lineRule="exact"/>
              <w:ind w:right="40"/>
              <w:jc w:val="center"/>
            </w:pPr>
          </w:p>
        </w:tc>
        <w:tc>
          <w:tcPr>
            <w:tcW w:w="1559" w:type="dxa"/>
          </w:tcPr>
          <w:p w:rsidR="00595E1A" w:rsidRPr="00B0125D" w:rsidRDefault="00595E1A" w:rsidP="001A61ED">
            <w:pPr>
              <w:pStyle w:val="90"/>
              <w:shd w:val="clear" w:color="auto" w:fill="auto"/>
              <w:spacing w:line="240" w:lineRule="exact"/>
              <w:ind w:right="40"/>
              <w:jc w:val="center"/>
            </w:pPr>
          </w:p>
        </w:tc>
        <w:tc>
          <w:tcPr>
            <w:tcW w:w="2693" w:type="dxa"/>
          </w:tcPr>
          <w:p w:rsidR="00595E1A" w:rsidRPr="00B0125D" w:rsidRDefault="00595E1A" w:rsidP="001A61ED">
            <w:pPr>
              <w:pStyle w:val="90"/>
              <w:shd w:val="clear" w:color="auto" w:fill="auto"/>
              <w:spacing w:line="240" w:lineRule="exact"/>
              <w:ind w:right="40"/>
              <w:jc w:val="center"/>
            </w:pPr>
          </w:p>
        </w:tc>
        <w:tc>
          <w:tcPr>
            <w:tcW w:w="1340" w:type="dxa"/>
          </w:tcPr>
          <w:p w:rsidR="00595E1A" w:rsidRPr="00B0125D" w:rsidRDefault="00595E1A" w:rsidP="001A61ED">
            <w:pPr>
              <w:pStyle w:val="90"/>
              <w:shd w:val="clear" w:color="auto" w:fill="auto"/>
              <w:spacing w:line="240" w:lineRule="exact"/>
              <w:ind w:right="40"/>
              <w:jc w:val="center"/>
            </w:pPr>
          </w:p>
        </w:tc>
        <w:tc>
          <w:tcPr>
            <w:tcW w:w="1665" w:type="dxa"/>
          </w:tcPr>
          <w:p w:rsidR="00595E1A" w:rsidRPr="00B0125D" w:rsidRDefault="00595E1A" w:rsidP="001A61ED">
            <w:pPr>
              <w:pStyle w:val="90"/>
              <w:shd w:val="clear" w:color="auto" w:fill="auto"/>
              <w:spacing w:line="240" w:lineRule="exact"/>
              <w:ind w:right="40"/>
              <w:jc w:val="center"/>
            </w:pPr>
          </w:p>
        </w:tc>
      </w:tr>
    </w:tbl>
    <w:p w:rsidR="00595E1A" w:rsidRPr="00B0125D" w:rsidRDefault="00595E1A" w:rsidP="00595E1A">
      <w:pPr>
        <w:pStyle w:val="100"/>
        <w:shd w:val="clear" w:color="auto" w:fill="auto"/>
        <w:tabs>
          <w:tab w:val="left" w:pos="9232"/>
        </w:tabs>
        <w:spacing w:before="0"/>
        <w:ind w:right="4660" w:firstLine="0"/>
        <w:rPr>
          <w:sz w:val="24"/>
          <w:szCs w:val="24"/>
        </w:rPr>
      </w:pPr>
      <w:r w:rsidRPr="00B0125D">
        <w:rPr>
          <w:sz w:val="24"/>
          <w:szCs w:val="24"/>
        </w:rPr>
        <w:t>Руководитель Получателя</w:t>
      </w:r>
    </w:p>
    <w:p w:rsidR="00595E1A" w:rsidRPr="00B0125D" w:rsidRDefault="00595E1A" w:rsidP="00595E1A">
      <w:pPr>
        <w:pStyle w:val="ac"/>
        <w:shd w:val="clear" w:color="auto" w:fill="auto"/>
        <w:tabs>
          <w:tab w:val="left" w:pos="1922"/>
          <w:tab w:val="left" w:pos="3632"/>
        </w:tabs>
        <w:spacing w:before="0" w:line="256" w:lineRule="exact"/>
        <w:jc w:val="both"/>
        <w:rPr>
          <w:sz w:val="22"/>
          <w:szCs w:val="22"/>
        </w:rPr>
      </w:pPr>
      <w:r w:rsidRPr="00B0125D">
        <w:rPr>
          <w:b w:val="0"/>
          <w:sz w:val="22"/>
          <w:szCs w:val="22"/>
        </w:rPr>
        <w:t>(уполномоченное лицо)________</w:t>
      </w:r>
      <w:r w:rsidRPr="00B0125D">
        <w:rPr>
          <w:sz w:val="22"/>
          <w:szCs w:val="22"/>
        </w:rPr>
        <w:t>___________________________________</w:t>
      </w:r>
    </w:p>
    <w:p w:rsidR="00595E1A" w:rsidRPr="00B0125D" w:rsidRDefault="00595E1A" w:rsidP="00595E1A">
      <w:pPr>
        <w:pStyle w:val="ac"/>
        <w:shd w:val="clear" w:color="auto" w:fill="auto"/>
        <w:tabs>
          <w:tab w:val="left" w:pos="1922"/>
          <w:tab w:val="left" w:pos="3632"/>
        </w:tabs>
        <w:spacing w:before="0" w:line="256" w:lineRule="exact"/>
        <w:jc w:val="both"/>
      </w:pPr>
      <w:r w:rsidRPr="00B0125D">
        <w:rPr>
          <w:sz w:val="24"/>
          <w:szCs w:val="24"/>
        </w:rPr>
        <w:tab/>
      </w:r>
      <w:r w:rsidRPr="00B0125D">
        <w:rPr>
          <w:sz w:val="24"/>
          <w:szCs w:val="24"/>
        </w:rPr>
        <w:tab/>
      </w:r>
      <w:r w:rsidRPr="00B0125D">
        <w:t xml:space="preserve"> (должность)</w:t>
      </w:r>
      <w:r w:rsidRPr="00B0125D">
        <w:tab/>
        <w:t>(ФИО)</w:t>
      </w:r>
      <w:r w:rsidRPr="00B0125D">
        <w:tab/>
        <w:t>(телефон)</w:t>
      </w:r>
    </w:p>
    <w:p w:rsidR="00595E1A" w:rsidRPr="00B0125D" w:rsidRDefault="00595E1A" w:rsidP="00595E1A">
      <w:pPr>
        <w:pStyle w:val="100"/>
        <w:shd w:val="clear" w:color="auto" w:fill="auto"/>
        <w:tabs>
          <w:tab w:val="left" w:pos="9232"/>
        </w:tabs>
        <w:spacing w:before="0"/>
        <w:ind w:right="4660" w:firstLine="0"/>
        <w:rPr>
          <w:sz w:val="24"/>
          <w:szCs w:val="24"/>
        </w:rPr>
      </w:pPr>
      <w:r w:rsidRPr="00B0125D">
        <w:t>Исполнитель_____________________________</w:t>
      </w:r>
      <w:r w:rsidRPr="00B0125D">
        <w:rPr>
          <w:sz w:val="24"/>
          <w:szCs w:val="24"/>
        </w:rPr>
        <w:t xml:space="preserve">______________________________________ </w:t>
      </w:r>
    </w:p>
    <w:p w:rsidR="00595E1A" w:rsidRPr="00B0125D" w:rsidRDefault="00595E1A" w:rsidP="00595E1A">
      <w:pPr>
        <w:pStyle w:val="ac"/>
        <w:shd w:val="clear" w:color="auto" w:fill="auto"/>
        <w:tabs>
          <w:tab w:val="left" w:pos="1922"/>
          <w:tab w:val="left" w:pos="3632"/>
        </w:tabs>
        <w:spacing w:before="0" w:line="256" w:lineRule="exact"/>
        <w:jc w:val="both"/>
      </w:pPr>
      <w:r w:rsidRPr="00B0125D">
        <w:t xml:space="preserve">                                            (должность) (ФИО) (телефон)</w:t>
      </w:r>
    </w:p>
    <w:p w:rsidR="00595E1A" w:rsidRDefault="00595E1A" w:rsidP="00595E1A">
      <w:pPr>
        <w:pStyle w:val="ac"/>
        <w:shd w:val="clear" w:color="auto" w:fill="auto"/>
        <w:tabs>
          <w:tab w:val="left" w:pos="1922"/>
          <w:tab w:val="left" w:pos="3632"/>
        </w:tabs>
        <w:spacing w:before="0" w:line="256" w:lineRule="exact"/>
        <w:jc w:val="both"/>
        <w:rPr>
          <w:lang w:eastAsia="ar-SA"/>
        </w:rPr>
      </w:pPr>
      <w:r w:rsidRPr="00B0125D">
        <w:t>«____»______________20___ г.</w:t>
      </w:r>
    </w:p>
    <w:sectPr w:rsidR="00595E1A" w:rsidSect="00595E1A">
      <w:pgSz w:w="16838" w:h="11906" w:orient="landscape"/>
      <w:pgMar w:top="567"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7A" w:rsidRDefault="00BF43B7">
      <w:r>
        <w:separator/>
      </w:r>
    </w:p>
  </w:endnote>
  <w:endnote w:type="continuationSeparator" w:id="0">
    <w:p w:rsidR="00BC007A" w:rsidRDefault="00BF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7A" w:rsidRDefault="00BF43B7">
      <w:r>
        <w:separator/>
      </w:r>
    </w:p>
  </w:footnote>
  <w:footnote w:type="continuationSeparator" w:id="0">
    <w:p w:rsidR="00BC007A" w:rsidRDefault="00BF43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21" w:rsidRDefault="00595E1A">
    <w:pPr>
      <w:rPr>
        <w:sz w:val="2"/>
        <w:szCs w:val="2"/>
      </w:rPr>
    </w:pPr>
    <w:r>
      <w:rPr>
        <w:noProof/>
      </w:rPr>
      <mc:AlternateContent>
        <mc:Choice Requires="wps">
          <w:drawing>
            <wp:anchor distT="0" distB="0" distL="63500" distR="63500" simplePos="0" relativeHeight="251658752" behindDoc="1" locked="0" layoutInCell="1" allowOverlap="1" wp14:anchorId="2F19357C" wp14:editId="7525AEE9">
              <wp:simplePos x="0" y="0"/>
              <wp:positionH relativeFrom="page">
                <wp:posOffset>4114165</wp:posOffset>
              </wp:positionH>
              <wp:positionV relativeFrom="page">
                <wp:posOffset>501015</wp:posOffset>
              </wp:positionV>
              <wp:extent cx="7683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621" w:rsidRDefault="00595E1A">
                          <w:r>
                            <w:fldChar w:fldCharType="begin"/>
                          </w:r>
                          <w:r>
                            <w:instrText xml:space="preserve"> PAGE \* MERGEFORMAT </w:instrText>
                          </w:r>
                          <w:r>
                            <w:fldChar w:fldCharType="separate"/>
                          </w:r>
                          <w:r w:rsidR="00093316" w:rsidRPr="00093316">
                            <w:rPr>
                              <w:rStyle w:val="aa"/>
                              <w:rFonts w:eastAsia="Lucida Sans Unicode"/>
                              <w:noProof/>
                            </w:rPr>
                            <w:t>11</w:t>
                          </w:r>
                          <w:r>
                            <w:rPr>
                              <w:rStyle w:val="aa"/>
                              <w:rFonts w:eastAsia="Lucida Sans Unicod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9357C" id="_x0000_t202" coordsize="21600,21600" o:spt="202" path="m,l,21600r21600,l21600,xe">
              <v:stroke joinstyle="miter"/>
              <v:path gradientshapeok="t" o:connecttype="rect"/>
            </v:shapetype>
            <v:shape id="Text Box 1" o:spid="_x0000_s1026" type="#_x0000_t202" style="position:absolute;margin-left:323.95pt;margin-top:39.45pt;width:6.05pt;height:1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" filled="f" stroked="f">
              <v:textbox style="mso-fit-shape-to-text:t" inset="0,0,0,0">
                <w:txbxContent>
                  <w:p w:rsidR="00981621" w:rsidRDefault="00595E1A">
                    <w:r>
                      <w:fldChar w:fldCharType="begin"/>
                    </w:r>
                    <w:r>
                      <w:instrText xml:space="preserve"> PAGE \* MERGEFORMAT </w:instrText>
                    </w:r>
                    <w:r>
                      <w:fldChar w:fldCharType="separate"/>
                    </w:r>
                    <w:r w:rsidR="00093316" w:rsidRPr="00093316">
                      <w:rPr>
                        <w:rStyle w:val="aa"/>
                        <w:rFonts w:eastAsia="Lucida Sans Unicode"/>
                        <w:noProof/>
                      </w:rPr>
                      <w:t>11</w:t>
                    </w:r>
                    <w:r>
                      <w:rPr>
                        <w:rStyle w:val="aa"/>
                        <w:rFonts w:eastAsia="Lucida Sans Unicode"/>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0FC9"/>
    <w:multiLevelType w:val="multilevel"/>
    <w:tmpl w:val="8536DFF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96A75"/>
    <w:multiLevelType w:val="hybridMultilevel"/>
    <w:tmpl w:val="C63A50EC"/>
    <w:lvl w:ilvl="0" w:tplc="04190003">
      <w:start w:val="1"/>
      <w:numFmt w:val="bullet"/>
      <w:lvlText w:val="o"/>
      <w:lvlJc w:val="left"/>
      <w:pPr>
        <w:tabs>
          <w:tab w:val="num" w:pos="1560"/>
        </w:tabs>
        <w:ind w:left="1560" w:hanging="360"/>
      </w:pPr>
      <w:rPr>
        <w:rFonts w:ascii="Courier New" w:hAnsi="Courier New" w:cs="Courier New"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A562F33"/>
    <w:multiLevelType w:val="multilevel"/>
    <w:tmpl w:val="075A5B02"/>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824B31"/>
    <w:multiLevelType w:val="multilevel"/>
    <w:tmpl w:val="C0868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6571F"/>
    <w:multiLevelType w:val="multilevel"/>
    <w:tmpl w:val="4024003E"/>
    <w:lvl w:ilvl="0">
      <w:start w:val="1"/>
      <w:numFmt w:val="bullet"/>
      <w:lvlText w:val=""/>
      <w:lvlJc w:val="left"/>
      <w:pPr>
        <w:tabs>
          <w:tab w:val="num" w:pos="1560"/>
        </w:tabs>
        <w:ind w:left="1560" w:hanging="360"/>
      </w:pPr>
      <w:rPr>
        <w:rFonts w:ascii="Symbol" w:hAnsi="Symbol" w:hint="default"/>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0D84761"/>
    <w:multiLevelType w:val="hybridMultilevel"/>
    <w:tmpl w:val="4024003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2F3B2452"/>
    <w:multiLevelType w:val="multilevel"/>
    <w:tmpl w:val="0B22632E"/>
    <w:lvl w:ilvl="0">
      <w:start w:val="5"/>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D96E05"/>
    <w:multiLevelType w:val="multilevel"/>
    <w:tmpl w:val="17823476"/>
    <w:lvl w:ilvl="0">
      <w:start w:val="4"/>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39D319E8"/>
    <w:multiLevelType w:val="multilevel"/>
    <w:tmpl w:val="1BE68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2961D0"/>
    <w:multiLevelType w:val="multilevel"/>
    <w:tmpl w:val="53D20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0F65A8"/>
    <w:multiLevelType w:val="multilevel"/>
    <w:tmpl w:val="70140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577D16"/>
    <w:multiLevelType w:val="multilevel"/>
    <w:tmpl w:val="21540AE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7A5545"/>
    <w:multiLevelType w:val="multilevel"/>
    <w:tmpl w:val="10E0A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573931"/>
    <w:multiLevelType w:val="multilevel"/>
    <w:tmpl w:val="B28653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9E4AF7"/>
    <w:multiLevelType w:val="hybridMultilevel"/>
    <w:tmpl w:val="A21A2AD0"/>
    <w:lvl w:ilvl="0" w:tplc="964C474C">
      <w:start w:val="1"/>
      <w:numFmt w:val="decimal"/>
      <w:lvlText w:val="%1."/>
      <w:lvlJc w:val="left"/>
      <w:pPr>
        <w:ind w:left="958" w:hanging="390"/>
      </w:pPr>
      <w:rPr>
        <w:rFonts w:eastAsia="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1071783"/>
    <w:multiLevelType w:val="multilevel"/>
    <w:tmpl w:val="49E418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8C1F58"/>
    <w:multiLevelType w:val="multilevel"/>
    <w:tmpl w:val="735C3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064FC8"/>
    <w:multiLevelType w:val="multilevel"/>
    <w:tmpl w:val="D9E0D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17"/>
  </w:num>
  <w:num w:numId="5">
    <w:abstractNumId w:val="14"/>
  </w:num>
  <w:num w:numId="6">
    <w:abstractNumId w:val="15"/>
  </w:num>
  <w:num w:numId="7">
    <w:abstractNumId w:val="3"/>
  </w:num>
  <w:num w:numId="8">
    <w:abstractNumId w:val="10"/>
  </w:num>
  <w:num w:numId="9">
    <w:abstractNumId w:val="16"/>
  </w:num>
  <w:num w:numId="10">
    <w:abstractNumId w:val="11"/>
  </w:num>
  <w:num w:numId="11">
    <w:abstractNumId w:val="9"/>
  </w:num>
  <w:num w:numId="12">
    <w:abstractNumId w:val="12"/>
  </w:num>
  <w:num w:numId="13">
    <w:abstractNumId w:val="8"/>
  </w:num>
  <w:num w:numId="14">
    <w:abstractNumId w:val="13"/>
  </w:num>
  <w:num w:numId="15">
    <w:abstractNumId w:val="7"/>
  </w:num>
  <w:num w:numId="16">
    <w:abstractNumId w:val="0"/>
  </w:num>
  <w:num w:numId="17">
    <w:abstractNumId w:val="2"/>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11"/>
    <w:lvlOverride w:ilvl="0">
      <w:startOverride w:val="3"/>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79"/>
    <w:rsid w:val="0002498B"/>
    <w:rsid w:val="00036A7D"/>
    <w:rsid w:val="00064A78"/>
    <w:rsid w:val="00067ED7"/>
    <w:rsid w:val="00082B17"/>
    <w:rsid w:val="00090A58"/>
    <w:rsid w:val="00093316"/>
    <w:rsid w:val="000D3550"/>
    <w:rsid w:val="000E3EB8"/>
    <w:rsid w:val="00135506"/>
    <w:rsid w:val="00135B45"/>
    <w:rsid w:val="00157BCB"/>
    <w:rsid w:val="001A0F47"/>
    <w:rsid w:val="001C7167"/>
    <w:rsid w:val="001C735D"/>
    <w:rsid w:val="00245BDB"/>
    <w:rsid w:val="002920AC"/>
    <w:rsid w:val="002D1102"/>
    <w:rsid w:val="002D4F6E"/>
    <w:rsid w:val="00331D98"/>
    <w:rsid w:val="00357ADE"/>
    <w:rsid w:val="0036008E"/>
    <w:rsid w:val="00365E40"/>
    <w:rsid w:val="004204B4"/>
    <w:rsid w:val="00457477"/>
    <w:rsid w:val="004802FD"/>
    <w:rsid w:val="005105DE"/>
    <w:rsid w:val="0051632B"/>
    <w:rsid w:val="005317FF"/>
    <w:rsid w:val="00531D2D"/>
    <w:rsid w:val="0056079C"/>
    <w:rsid w:val="00572D46"/>
    <w:rsid w:val="005910D9"/>
    <w:rsid w:val="00595E1A"/>
    <w:rsid w:val="005B685B"/>
    <w:rsid w:val="005F50E2"/>
    <w:rsid w:val="00614F26"/>
    <w:rsid w:val="00622C19"/>
    <w:rsid w:val="00624626"/>
    <w:rsid w:val="0068671C"/>
    <w:rsid w:val="006A0646"/>
    <w:rsid w:val="006A17B5"/>
    <w:rsid w:val="006B0524"/>
    <w:rsid w:val="006B4D5E"/>
    <w:rsid w:val="006C76A0"/>
    <w:rsid w:val="006D589D"/>
    <w:rsid w:val="006E00F6"/>
    <w:rsid w:val="006F6297"/>
    <w:rsid w:val="007125E8"/>
    <w:rsid w:val="0072626F"/>
    <w:rsid w:val="00730CEF"/>
    <w:rsid w:val="00775D30"/>
    <w:rsid w:val="007B340E"/>
    <w:rsid w:val="00823D77"/>
    <w:rsid w:val="00850B53"/>
    <w:rsid w:val="008A42B1"/>
    <w:rsid w:val="008F349A"/>
    <w:rsid w:val="0092181C"/>
    <w:rsid w:val="0099449E"/>
    <w:rsid w:val="009A22CD"/>
    <w:rsid w:val="009B1FB6"/>
    <w:rsid w:val="009B78BD"/>
    <w:rsid w:val="009D5E35"/>
    <w:rsid w:val="009F56A2"/>
    <w:rsid w:val="009F69CF"/>
    <w:rsid w:val="00A23F37"/>
    <w:rsid w:val="00A271DF"/>
    <w:rsid w:val="00A85A10"/>
    <w:rsid w:val="00AB1A22"/>
    <w:rsid w:val="00AC1F5A"/>
    <w:rsid w:val="00AC3057"/>
    <w:rsid w:val="00B568DF"/>
    <w:rsid w:val="00B66E68"/>
    <w:rsid w:val="00B67075"/>
    <w:rsid w:val="00BB3A2C"/>
    <w:rsid w:val="00BC007A"/>
    <w:rsid w:val="00BF43B7"/>
    <w:rsid w:val="00C1552D"/>
    <w:rsid w:val="00C2341D"/>
    <w:rsid w:val="00C370F1"/>
    <w:rsid w:val="00C548CA"/>
    <w:rsid w:val="00C76F79"/>
    <w:rsid w:val="00CA3776"/>
    <w:rsid w:val="00D25F1F"/>
    <w:rsid w:val="00D26B18"/>
    <w:rsid w:val="00D51820"/>
    <w:rsid w:val="00D56E5E"/>
    <w:rsid w:val="00D573DC"/>
    <w:rsid w:val="00D9306C"/>
    <w:rsid w:val="00DE2F8D"/>
    <w:rsid w:val="00DE754D"/>
    <w:rsid w:val="00DF53EC"/>
    <w:rsid w:val="00E200BD"/>
    <w:rsid w:val="00E371E7"/>
    <w:rsid w:val="00EF4A7E"/>
    <w:rsid w:val="00F14505"/>
    <w:rsid w:val="00F24152"/>
    <w:rsid w:val="00F626B2"/>
    <w:rsid w:val="00F757EF"/>
    <w:rsid w:val="00F75E77"/>
    <w:rsid w:val="00FE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220A0"/>
  <w15:docId w15:val="{CA0A7807-3CA6-45CE-87EE-9773A512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79"/>
    <w:pPr>
      <w:widowControl w:val="0"/>
      <w:suppressAutoHyphens/>
    </w:pPr>
    <w:rPr>
      <w:rFonts w:eastAsia="Lucida Sans Unicode"/>
      <w:color w:val="000000"/>
      <w:sz w:val="24"/>
      <w:szCs w:val="24"/>
    </w:rPr>
  </w:style>
  <w:style w:type="paragraph" w:styleId="1">
    <w:name w:val="heading 1"/>
    <w:basedOn w:val="a"/>
    <w:next w:val="a"/>
    <w:qFormat/>
    <w:rsid w:val="006D589D"/>
    <w:pPr>
      <w:widowControl/>
      <w:suppressAutoHyphens w:val="0"/>
      <w:autoSpaceDE w:val="0"/>
      <w:autoSpaceDN w:val="0"/>
      <w:adjustRightInd w:val="0"/>
      <w:spacing w:before="108" w:after="108"/>
      <w:jc w:val="center"/>
      <w:outlineLvl w:val="0"/>
    </w:pPr>
    <w:rPr>
      <w:rFonts w:ascii="Arial" w:eastAsia="Times New Roman" w:hAnsi="Arial"/>
      <w:b/>
      <w:bCs/>
      <w:color w:val="000080"/>
      <w:sz w:val="20"/>
      <w:szCs w:val="20"/>
    </w:rPr>
  </w:style>
  <w:style w:type="paragraph" w:styleId="5">
    <w:name w:val="heading 5"/>
    <w:basedOn w:val="a"/>
    <w:next w:val="a"/>
    <w:link w:val="50"/>
    <w:semiHidden/>
    <w:unhideWhenUsed/>
    <w:qFormat/>
    <w:rsid w:val="00E200BD"/>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76F79"/>
    <w:pPr>
      <w:suppressLineNumbers/>
    </w:pPr>
  </w:style>
  <w:style w:type="table" w:styleId="a4">
    <w:name w:val="Table Grid"/>
    <w:basedOn w:val="a1"/>
    <w:uiPriority w:val="59"/>
    <w:rsid w:val="006E00F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572D46"/>
    <w:rPr>
      <w:color w:val="0000FF"/>
      <w:u w:val="single"/>
    </w:rPr>
  </w:style>
  <w:style w:type="character" w:customStyle="1" w:styleId="FontStyle15">
    <w:name w:val="Font Style15"/>
    <w:basedOn w:val="a0"/>
    <w:uiPriority w:val="99"/>
    <w:rsid w:val="00775D30"/>
    <w:rPr>
      <w:rFonts w:ascii="Times New Roman" w:hAnsi="Times New Roman" w:cs="Times New Roman"/>
      <w:b/>
      <w:bCs/>
      <w:sz w:val="24"/>
      <w:szCs w:val="24"/>
    </w:rPr>
  </w:style>
  <w:style w:type="character" w:customStyle="1" w:styleId="50">
    <w:name w:val="Заголовок 5 Знак"/>
    <w:basedOn w:val="a0"/>
    <w:link w:val="5"/>
    <w:semiHidden/>
    <w:rsid w:val="00E200BD"/>
    <w:rPr>
      <w:rFonts w:ascii="Calibri" w:eastAsia="Times New Roman" w:hAnsi="Calibri" w:cs="Times New Roman"/>
      <w:b/>
      <w:bCs/>
      <w:i/>
      <w:iCs/>
      <w:color w:val="000000"/>
      <w:sz w:val="26"/>
      <w:szCs w:val="26"/>
    </w:rPr>
  </w:style>
  <w:style w:type="paragraph" w:customStyle="1" w:styleId="ConsPlusTitle">
    <w:name w:val="ConsPlusTitle"/>
    <w:rsid w:val="00E200BD"/>
    <w:pPr>
      <w:widowControl w:val="0"/>
      <w:autoSpaceDE w:val="0"/>
      <w:autoSpaceDN w:val="0"/>
      <w:adjustRightInd w:val="0"/>
    </w:pPr>
    <w:rPr>
      <w:b/>
      <w:bCs/>
      <w:sz w:val="24"/>
      <w:szCs w:val="24"/>
    </w:rPr>
  </w:style>
  <w:style w:type="paragraph" w:styleId="a6">
    <w:name w:val="Balloon Text"/>
    <w:basedOn w:val="a"/>
    <w:link w:val="a7"/>
    <w:semiHidden/>
    <w:unhideWhenUsed/>
    <w:rsid w:val="008F349A"/>
    <w:rPr>
      <w:rFonts w:ascii="Segoe UI" w:hAnsi="Segoe UI" w:cs="Segoe UI"/>
      <w:sz w:val="18"/>
      <w:szCs w:val="18"/>
    </w:rPr>
  </w:style>
  <w:style w:type="character" w:customStyle="1" w:styleId="a7">
    <w:name w:val="Текст выноски Знак"/>
    <w:basedOn w:val="a0"/>
    <w:link w:val="a6"/>
    <w:semiHidden/>
    <w:rsid w:val="008F349A"/>
    <w:rPr>
      <w:rFonts w:ascii="Segoe UI" w:eastAsia="Lucida Sans Unicode" w:hAnsi="Segoe UI" w:cs="Segoe UI"/>
      <w:color w:val="000000"/>
      <w:sz w:val="18"/>
      <w:szCs w:val="18"/>
    </w:rPr>
  </w:style>
  <w:style w:type="character" w:customStyle="1" w:styleId="6">
    <w:name w:val="Основной текст (6)_"/>
    <w:basedOn w:val="a0"/>
    <w:link w:val="60"/>
    <w:rsid w:val="0051632B"/>
    <w:rPr>
      <w:spacing w:val="10"/>
      <w:sz w:val="26"/>
      <w:szCs w:val="26"/>
      <w:shd w:val="clear" w:color="auto" w:fill="FFFFFF"/>
    </w:rPr>
  </w:style>
  <w:style w:type="paragraph" w:customStyle="1" w:styleId="60">
    <w:name w:val="Основной текст (6)"/>
    <w:basedOn w:val="a"/>
    <w:link w:val="6"/>
    <w:rsid w:val="0051632B"/>
    <w:pPr>
      <w:shd w:val="clear" w:color="auto" w:fill="FFFFFF"/>
      <w:suppressAutoHyphens w:val="0"/>
      <w:spacing w:before="360" w:after="240" w:line="317" w:lineRule="exact"/>
    </w:pPr>
    <w:rPr>
      <w:rFonts w:eastAsia="Times New Roman"/>
      <w:color w:val="auto"/>
      <w:spacing w:val="10"/>
      <w:sz w:val="26"/>
      <w:szCs w:val="26"/>
    </w:rPr>
  </w:style>
  <w:style w:type="paragraph" w:customStyle="1" w:styleId="Default">
    <w:name w:val="Default"/>
    <w:rsid w:val="0051632B"/>
    <w:pPr>
      <w:autoSpaceDE w:val="0"/>
      <w:autoSpaceDN w:val="0"/>
      <w:adjustRightInd w:val="0"/>
    </w:pPr>
    <w:rPr>
      <w:color w:val="000000"/>
      <w:sz w:val="24"/>
      <w:szCs w:val="24"/>
    </w:rPr>
  </w:style>
  <w:style w:type="paragraph" w:styleId="a8">
    <w:name w:val="List Paragraph"/>
    <w:basedOn w:val="a"/>
    <w:uiPriority w:val="34"/>
    <w:qFormat/>
    <w:rsid w:val="00D9306C"/>
    <w:pPr>
      <w:ind w:left="720"/>
      <w:contextualSpacing/>
    </w:pPr>
  </w:style>
  <w:style w:type="character" w:customStyle="1" w:styleId="4">
    <w:name w:val="Основной текст (4)_"/>
    <w:basedOn w:val="a0"/>
    <w:link w:val="40"/>
    <w:rsid w:val="00595E1A"/>
    <w:rPr>
      <w:shd w:val="clear" w:color="auto" w:fill="FFFFFF"/>
    </w:rPr>
  </w:style>
  <w:style w:type="character" w:customStyle="1" w:styleId="51">
    <w:name w:val="Заголовок №5_"/>
    <w:basedOn w:val="a0"/>
    <w:link w:val="52"/>
    <w:rsid w:val="00595E1A"/>
    <w:rPr>
      <w:b/>
      <w:bCs/>
      <w:sz w:val="28"/>
      <w:szCs w:val="28"/>
      <w:shd w:val="clear" w:color="auto" w:fill="FFFFFF"/>
    </w:rPr>
  </w:style>
  <w:style w:type="character" w:customStyle="1" w:styleId="2">
    <w:name w:val="Основной текст (2)_"/>
    <w:basedOn w:val="a0"/>
    <w:rsid w:val="00595E1A"/>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_"/>
    <w:basedOn w:val="a0"/>
    <w:rsid w:val="00595E1A"/>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aa">
    <w:name w:val="Колонтитул"/>
    <w:basedOn w:val="a9"/>
    <w:rsid w:val="00595E1A"/>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7">
    <w:name w:val="Основной текст (7)_"/>
    <w:basedOn w:val="a0"/>
    <w:link w:val="70"/>
    <w:rsid w:val="00595E1A"/>
    <w:rPr>
      <w:b/>
      <w:bCs/>
      <w:sz w:val="28"/>
      <w:szCs w:val="28"/>
      <w:shd w:val="clear" w:color="auto" w:fill="FFFFFF"/>
    </w:rPr>
  </w:style>
  <w:style w:type="character" w:customStyle="1" w:styleId="214pt">
    <w:name w:val="Основной текст (2) + 14 pt"/>
    <w:basedOn w:val="2"/>
    <w:rsid w:val="00595E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pt">
    <w:name w:val="Основной текст (2) + Интервал 0 pt"/>
    <w:basedOn w:val="2"/>
    <w:rsid w:val="00595E1A"/>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41">
    <w:name w:val="Заголовок №4_"/>
    <w:basedOn w:val="a0"/>
    <w:link w:val="42"/>
    <w:rsid w:val="00595E1A"/>
    <w:rPr>
      <w:sz w:val="30"/>
      <w:szCs w:val="30"/>
      <w:shd w:val="clear" w:color="auto" w:fill="FFFFFF"/>
      <w:lang w:val="en-US" w:eastAsia="en-US" w:bidi="en-US"/>
    </w:rPr>
  </w:style>
  <w:style w:type="character" w:customStyle="1" w:styleId="413pt">
    <w:name w:val="Заголовок №4 + 13 pt"/>
    <w:basedOn w:val="41"/>
    <w:rsid w:val="00595E1A"/>
    <w:rPr>
      <w:color w:val="000000"/>
      <w:spacing w:val="0"/>
      <w:w w:val="100"/>
      <w:position w:val="0"/>
      <w:sz w:val="26"/>
      <w:szCs w:val="26"/>
      <w:shd w:val="clear" w:color="auto" w:fill="FFFFFF"/>
      <w:lang w:val="ru-RU" w:eastAsia="ru-RU" w:bidi="ru-RU"/>
    </w:rPr>
  </w:style>
  <w:style w:type="character" w:customStyle="1" w:styleId="215pt">
    <w:name w:val="Основной текст (2) + 15 pt"/>
    <w:basedOn w:val="2"/>
    <w:rsid w:val="00595E1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410pt">
    <w:name w:val="Основной текст (4) + 10 pt;Полужирный"/>
    <w:basedOn w:val="4"/>
    <w:rsid w:val="00595E1A"/>
    <w:rPr>
      <w:b/>
      <w:bCs/>
      <w:color w:val="000000"/>
      <w:spacing w:val="0"/>
      <w:w w:val="100"/>
      <w:position w:val="0"/>
      <w:sz w:val="20"/>
      <w:szCs w:val="20"/>
      <w:shd w:val="clear" w:color="auto" w:fill="FFFFFF"/>
      <w:lang w:val="ru-RU" w:eastAsia="ru-RU" w:bidi="ru-RU"/>
    </w:rPr>
  </w:style>
  <w:style w:type="character" w:customStyle="1" w:styleId="212pt">
    <w:name w:val="Основной текст (2) + 12 pt;Полужирный"/>
    <w:basedOn w:val="2"/>
    <w:rsid w:val="00595E1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w:basedOn w:val="2"/>
    <w:rsid w:val="00595E1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0pt">
    <w:name w:val="Основной текст (2) + 10 pt;Полужирный"/>
    <w:basedOn w:val="2"/>
    <w:rsid w:val="00595E1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4pt">
    <w:name w:val="Основной текст (2) + Consolas;4 pt"/>
    <w:basedOn w:val="2"/>
    <w:rsid w:val="00595E1A"/>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8">
    <w:name w:val="Основной текст (8)_"/>
    <w:basedOn w:val="a0"/>
    <w:link w:val="80"/>
    <w:rsid w:val="00595E1A"/>
    <w:rPr>
      <w:sz w:val="16"/>
      <w:szCs w:val="16"/>
      <w:shd w:val="clear" w:color="auto" w:fill="FFFFFF"/>
    </w:rPr>
  </w:style>
  <w:style w:type="character" w:customStyle="1" w:styleId="43">
    <w:name w:val="Номер заголовка №4_"/>
    <w:basedOn w:val="a0"/>
    <w:link w:val="44"/>
    <w:rsid w:val="00595E1A"/>
    <w:rPr>
      <w:sz w:val="26"/>
      <w:szCs w:val="26"/>
      <w:shd w:val="clear" w:color="auto" w:fill="FFFFFF"/>
    </w:rPr>
  </w:style>
  <w:style w:type="character" w:customStyle="1" w:styleId="420">
    <w:name w:val="Заголовок №4 (2)_"/>
    <w:basedOn w:val="a0"/>
    <w:link w:val="421"/>
    <w:rsid w:val="00595E1A"/>
    <w:rPr>
      <w:rFonts w:ascii="Lucida Sans Unicode" w:eastAsia="Lucida Sans Unicode" w:hAnsi="Lucida Sans Unicode" w:cs="Lucida Sans Unicode"/>
      <w:sz w:val="21"/>
      <w:szCs w:val="21"/>
      <w:shd w:val="clear" w:color="auto" w:fill="FFFFFF"/>
    </w:rPr>
  </w:style>
  <w:style w:type="character" w:customStyle="1" w:styleId="4212pt">
    <w:name w:val="Заголовок №4 (2) + 12 pt"/>
    <w:basedOn w:val="420"/>
    <w:rsid w:val="00595E1A"/>
    <w:rPr>
      <w:rFonts w:ascii="Lucida Sans Unicode" w:eastAsia="Lucida Sans Unicode" w:hAnsi="Lucida Sans Unicode" w:cs="Lucida Sans Unicode"/>
      <w:b/>
      <w:bCs/>
      <w:color w:val="000000"/>
      <w:spacing w:val="0"/>
      <w:w w:val="100"/>
      <w:position w:val="0"/>
      <w:sz w:val="24"/>
      <w:szCs w:val="24"/>
      <w:shd w:val="clear" w:color="auto" w:fill="FFFFFF"/>
      <w:lang w:val="ru-RU" w:eastAsia="ru-RU" w:bidi="ru-RU"/>
    </w:rPr>
  </w:style>
  <w:style w:type="character" w:customStyle="1" w:styleId="9">
    <w:name w:val="Основной текст (9)_"/>
    <w:basedOn w:val="a0"/>
    <w:link w:val="90"/>
    <w:rsid w:val="00595E1A"/>
    <w:rPr>
      <w:b/>
      <w:bCs/>
      <w:shd w:val="clear" w:color="auto" w:fill="FFFFFF"/>
    </w:rPr>
  </w:style>
  <w:style w:type="character" w:customStyle="1" w:styleId="60pt">
    <w:name w:val="Основной текст (6) + Интервал 0 pt"/>
    <w:basedOn w:val="6"/>
    <w:rsid w:val="00595E1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
    <w:name w:val="Основной текст (10)_"/>
    <w:basedOn w:val="a0"/>
    <w:link w:val="100"/>
    <w:rsid w:val="00595E1A"/>
    <w:rPr>
      <w:spacing w:val="20"/>
      <w:sz w:val="22"/>
      <w:szCs w:val="22"/>
      <w:shd w:val="clear" w:color="auto" w:fill="FFFFFF"/>
    </w:rPr>
  </w:style>
  <w:style w:type="character" w:customStyle="1" w:styleId="21">
    <w:name w:val="Подпись к таблице (2)_"/>
    <w:basedOn w:val="a0"/>
    <w:link w:val="22"/>
    <w:rsid w:val="00595E1A"/>
    <w:rPr>
      <w:spacing w:val="10"/>
      <w:shd w:val="clear" w:color="auto" w:fill="FFFFFF"/>
    </w:rPr>
  </w:style>
  <w:style w:type="character" w:customStyle="1" w:styleId="ab">
    <w:name w:val="Подпись к таблице_"/>
    <w:basedOn w:val="a0"/>
    <w:link w:val="ac"/>
    <w:rsid w:val="00595E1A"/>
    <w:rPr>
      <w:b/>
      <w:bCs/>
      <w:shd w:val="clear" w:color="auto" w:fill="FFFFFF"/>
    </w:rPr>
  </w:style>
  <w:style w:type="paragraph" w:customStyle="1" w:styleId="40">
    <w:name w:val="Основной текст (4)"/>
    <w:basedOn w:val="a"/>
    <w:link w:val="4"/>
    <w:rsid w:val="00595E1A"/>
    <w:pPr>
      <w:shd w:val="clear" w:color="auto" w:fill="FFFFFF"/>
      <w:suppressAutoHyphens w:val="0"/>
      <w:spacing w:before="120" w:after="720" w:line="0" w:lineRule="atLeast"/>
      <w:jc w:val="center"/>
    </w:pPr>
    <w:rPr>
      <w:rFonts w:eastAsia="Times New Roman"/>
      <w:color w:val="auto"/>
      <w:sz w:val="20"/>
      <w:szCs w:val="20"/>
    </w:rPr>
  </w:style>
  <w:style w:type="paragraph" w:customStyle="1" w:styleId="52">
    <w:name w:val="Заголовок №5"/>
    <w:basedOn w:val="a"/>
    <w:link w:val="51"/>
    <w:rsid w:val="00595E1A"/>
    <w:pPr>
      <w:shd w:val="clear" w:color="auto" w:fill="FFFFFF"/>
      <w:suppressAutoHyphens w:val="0"/>
      <w:spacing w:after="300" w:line="0" w:lineRule="atLeast"/>
      <w:jc w:val="both"/>
      <w:outlineLvl w:val="4"/>
    </w:pPr>
    <w:rPr>
      <w:rFonts w:eastAsia="Times New Roman"/>
      <w:b/>
      <w:bCs/>
      <w:color w:val="auto"/>
      <w:sz w:val="28"/>
      <w:szCs w:val="28"/>
    </w:rPr>
  </w:style>
  <w:style w:type="paragraph" w:customStyle="1" w:styleId="70">
    <w:name w:val="Основной текст (7)"/>
    <w:basedOn w:val="a"/>
    <w:link w:val="7"/>
    <w:rsid w:val="00595E1A"/>
    <w:pPr>
      <w:shd w:val="clear" w:color="auto" w:fill="FFFFFF"/>
      <w:suppressAutoHyphens w:val="0"/>
      <w:spacing w:after="240" w:line="320" w:lineRule="exact"/>
      <w:jc w:val="center"/>
    </w:pPr>
    <w:rPr>
      <w:rFonts w:eastAsia="Times New Roman"/>
      <w:b/>
      <w:bCs/>
      <w:color w:val="auto"/>
      <w:sz w:val="28"/>
      <w:szCs w:val="28"/>
    </w:rPr>
  </w:style>
  <w:style w:type="paragraph" w:customStyle="1" w:styleId="42">
    <w:name w:val="Заголовок №4"/>
    <w:basedOn w:val="a"/>
    <w:link w:val="41"/>
    <w:rsid w:val="00595E1A"/>
    <w:pPr>
      <w:shd w:val="clear" w:color="auto" w:fill="FFFFFF"/>
      <w:suppressAutoHyphens w:val="0"/>
      <w:spacing w:line="317" w:lineRule="exact"/>
      <w:ind w:firstLine="740"/>
      <w:jc w:val="both"/>
      <w:outlineLvl w:val="3"/>
    </w:pPr>
    <w:rPr>
      <w:rFonts w:eastAsia="Times New Roman"/>
      <w:color w:val="auto"/>
      <w:sz w:val="30"/>
      <w:szCs w:val="30"/>
      <w:lang w:val="en-US" w:eastAsia="en-US" w:bidi="en-US"/>
    </w:rPr>
  </w:style>
  <w:style w:type="paragraph" w:customStyle="1" w:styleId="80">
    <w:name w:val="Основной текст (8)"/>
    <w:basedOn w:val="a"/>
    <w:link w:val="8"/>
    <w:rsid w:val="00595E1A"/>
    <w:pPr>
      <w:shd w:val="clear" w:color="auto" w:fill="FFFFFF"/>
      <w:suppressAutoHyphens w:val="0"/>
      <w:spacing w:after="600" w:line="0" w:lineRule="atLeast"/>
      <w:jc w:val="both"/>
    </w:pPr>
    <w:rPr>
      <w:rFonts w:eastAsia="Times New Roman"/>
      <w:color w:val="auto"/>
      <w:sz w:val="16"/>
      <w:szCs w:val="16"/>
    </w:rPr>
  </w:style>
  <w:style w:type="paragraph" w:customStyle="1" w:styleId="44">
    <w:name w:val="Номер заголовка №4"/>
    <w:basedOn w:val="a"/>
    <w:link w:val="43"/>
    <w:rsid w:val="00595E1A"/>
    <w:pPr>
      <w:shd w:val="clear" w:color="auto" w:fill="FFFFFF"/>
      <w:suppressAutoHyphens w:val="0"/>
      <w:spacing w:line="295" w:lineRule="exact"/>
      <w:jc w:val="both"/>
      <w:outlineLvl w:val="3"/>
    </w:pPr>
    <w:rPr>
      <w:rFonts w:eastAsia="Times New Roman"/>
      <w:color w:val="auto"/>
      <w:sz w:val="26"/>
      <w:szCs w:val="26"/>
    </w:rPr>
  </w:style>
  <w:style w:type="paragraph" w:customStyle="1" w:styleId="421">
    <w:name w:val="Заголовок №4 (2)"/>
    <w:basedOn w:val="a"/>
    <w:link w:val="420"/>
    <w:rsid w:val="00595E1A"/>
    <w:pPr>
      <w:shd w:val="clear" w:color="auto" w:fill="FFFFFF"/>
      <w:suppressAutoHyphens w:val="0"/>
      <w:spacing w:line="295" w:lineRule="exact"/>
      <w:jc w:val="both"/>
      <w:outlineLvl w:val="3"/>
    </w:pPr>
    <w:rPr>
      <w:rFonts w:ascii="Lucida Sans Unicode" w:hAnsi="Lucida Sans Unicode" w:cs="Lucida Sans Unicode"/>
      <w:color w:val="auto"/>
      <w:sz w:val="21"/>
      <w:szCs w:val="21"/>
    </w:rPr>
  </w:style>
  <w:style w:type="paragraph" w:customStyle="1" w:styleId="90">
    <w:name w:val="Основной текст (9)"/>
    <w:basedOn w:val="a"/>
    <w:link w:val="9"/>
    <w:rsid w:val="00595E1A"/>
    <w:pPr>
      <w:shd w:val="clear" w:color="auto" w:fill="FFFFFF"/>
      <w:suppressAutoHyphens w:val="0"/>
      <w:spacing w:line="295" w:lineRule="exact"/>
      <w:jc w:val="right"/>
    </w:pPr>
    <w:rPr>
      <w:rFonts w:eastAsia="Times New Roman"/>
      <w:b/>
      <w:bCs/>
      <w:color w:val="auto"/>
      <w:sz w:val="20"/>
      <w:szCs w:val="20"/>
    </w:rPr>
  </w:style>
  <w:style w:type="paragraph" w:customStyle="1" w:styleId="100">
    <w:name w:val="Основной текст (10)"/>
    <w:basedOn w:val="a"/>
    <w:link w:val="10"/>
    <w:rsid w:val="00595E1A"/>
    <w:pPr>
      <w:shd w:val="clear" w:color="auto" w:fill="FFFFFF"/>
      <w:suppressAutoHyphens w:val="0"/>
      <w:spacing w:before="60" w:line="277" w:lineRule="exact"/>
      <w:ind w:hanging="620"/>
    </w:pPr>
    <w:rPr>
      <w:rFonts w:eastAsia="Times New Roman"/>
      <w:color w:val="auto"/>
      <w:spacing w:val="20"/>
      <w:sz w:val="22"/>
      <w:szCs w:val="22"/>
    </w:rPr>
  </w:style>
  <w:style w:type="paragraph" w:customStyle="1" w:styleId="22">
    <w:name w:val="Подпись к таблице (2)"/>
    <w:basedOn w:val="a"/>
    <w:link w:val="21"/>
    <w:rsid w:val="00595E1A"/>
    <w:pPr>
      <w:shd w:val="clear" w:color="auto" w:fill="FFFFFF"/>
      <w:suppressAutoHyphens w:val="0"/>
      <w:spacing w:after="60" w:line="0" w:lineRule="atLeast"/>
    </w:pPr>
    <w:rPr>
      <w:rFonts w:eastAsia="Times New Roman"/>
      <w:color w:val="auto"/>
      <w:spacing w:val="10"/>
      <w:sz w:val="20"/>
      <w:szCs w:val="20"/>
    </w:rPr>
  </w:style>
  <w:style w:type="paragraph" w:customStyle="1" w:styleId="ac">
    <w:name w:val="Подпись к таблице"/>
    <w:basedOn w:val="a"/>
    <w:link w:val="ab"/>
    <w:rsid w:val="00595E1A"/>
    <w:pPr>
      <w:shd w:val="clear" w:color="auto" w:fill="FFFFFF"/>
      <w:suppressAutoHyphens w:val="0"/>
      <w:spacing w:before="60" w:line="0" w:lineRule="atLeast"/>
    </w:pPr>
    <w:rPr>
      <w:rFonts w:eastAsia="Times New Roman"/>
      <w:b/>
      <w:bCs/>
      <w:color w:val="auto"/>
      <w:sz w:val="20"/>
      <w:szCs w:val="20"/>
    </w:rPr>
  </w:style>
  <w:style w:type="character" w:customStyle="1" w:styleId="410pt0">
    <w:name w:val="Основной текст (4) + 10 pt"/>
    <w:aliases w:val="Полужирный"/>
    <w:basedOn w:val="a0"/>
    <w:rsid w:val="00A85A1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onsolas">
    <w:name w:val="Основной текст (2) + Consolas"/>
    <w:aliases w:val="4 pt"/>
    <w:basedOn w:val="a0"/>
    <w:rsid w:val="00A85A10"/>
    <w:rPr>
      <w:rFonts w:ascii="Consolas" w:eastAsia="Consolas" w:hAnsi="Consolas" w:cs="Consolas" w:hint="default"/>
      <w:b w:val="0"/>
      <w:bCs w:val="0"/>
      <w:i w:val="0"/>
      <w:iCs w:val="0"/>
      <w:smallCaps w:val="0"/>
      <w:strike w:val="0"/>
      <w:dstrike w:val="0"/>
      <w:color w:val="000000"/>
      <w:spacing w:val="0"/>
      <w:w w:val="100"/>
      <w:position w:val="0"/>
      <w:sz w:val="8"/>
      <w:szCs w:val="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5195</Words>
  <Characters>29614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Даль</Company>
  <LinksUpToDate>false</LinksUpToDate>
  <CharactersWithSpaces>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Леон</dc:creator>
  <cp:lastModifiedBy>Admin</cp:lastModifiedBy>
  <cp:revision>14</cp:revision>
  <cp:lastPrinted>2022-06-20T03:50:00Z</cp:lastPrinted>
  <dcterms:created xsi:type="dcterms:W3CDTF">2021-06-15T22:33:00Z</dcterms:created>
  <dcterms:modified xsi:type="dcterms:W3CDTF">2022-07-20T02:27:00Z</dcterms:modified>
</cp:coreProperties>
</file>