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7A" w:rsidRDefault="006D2F7A" w:rsidP="006D2F7A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6D2F7A" w:rsidRDefault="006D2F7A" w:rsidP="006D2F7A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</w:t>
      </w:r>
      <w:r w:rsidR="002809F9">
        <w:rPr>
          <w:szCs w:val="28"/>
        </w:rPr>
        <w:t xml:space="preserve">Губернатора </w:t>
      </w:r>
      <w:r>
        <w:rPr>
          <w:szCs w:val="28"/>
        </w:rPr>
        <w:t>Камчатского края</w:t>
      </w:r>
    </w:p>
    <w:p w:rsidR="00223340" w:rsidRDefault="006D2F7A" w:rsidP="006D2F7A">
      <w:pPr>
        <w:jc w:val="center"/>
        <w:rPr>
          <w:bCs/>
          <w:szCs w:val="28"/>
        </w:rPr>
      </w:pPr>
      <w:r>
        <w:rPr>
          <w:szCs w:val="28"/>
        </w:rPr>
        <w:t>«</w:t>
      </w:r>
      <w:r>
        <w:rPr>
          <w:bCs/>
          <w:szCs w:val="28"/>
        </w:rPr>
        <w:t xml:space="preserve">Об утверждении </w:t>
      </w:r>
      <w:r>
        <w:rPr>
          <w:szCs w:val="28"/>
        </w:rPr>
        <w:t xml:space="preserve">государственного заказа на </w:t>
      </w:r>
      <w:r>
        <w:rPr>
          <w:bCs/>
          <w:szCs w:val="28"/>
        </w:rPr>
        <w:t xml:space="preserve">мероприятия </w:t>
      </w:r>
    </w:p>
    <w:p w:rsidR="00223340" w:rsidRDefault="006D2F7A" w:rsidP="006D2F7A">
      <w:pPr>
        <w:jc w:val="center"/>
        <w:rPr>
          <w:szCs w:val="28"/>
        </w:rPr>
      </w:pPr>
      <w:r>
        <w:rPr>
          <w:bCs/>
          <w:szCs w:val="28"/>
        </w:rPr>
        <w:t>по профессиональному развитию</w:t>
      </w:r>
      <w:r w:rsidR="00223340">
        <w:rPr>
          <w:bCs/>
          <w:szCs w:val="28"/>
        </w:rPr>
        <w:t xml:space="preserve"> </w:t>
      </w:r>
      <w:r>
        <w:rPr>
          <w:szCs w:val="28"/>
        </w:rPr>
        <w:t xml:space="preserve">государственных гражданских служащих </w:t>
      </w:r>
    </w:p>
    <w:p w:rsidR="006D2F7A" w:rsidRDefault="006D2F7A" w:rsidP="006D2F7A">
      <w:pPr>
        <w:jc w:val="center"/>
        <w:rPr>
          <w:szCs w:val="28"/>
        </w:rPr>
      </w:pPr>
      <w:r>
        <w:rPr>
          <w:szCs w:val="28"/>
        </w:rPr>
        <w:t>Камчатского края на 202</w:t>
      </w:r>
      <w:r w:rsidR="002809F9">
        <w:rPr>
          <w:szCs w:val="28"/>
        </w:rPr>
        <w:t>2</w:t>
      </w:r>
      <w:r>
        <w:rPr>
          <w:szCs w:val="28"/>
        </w:rPr>
        <w:t xml:space="preserve"> год»</w:t>
      </w:r>
    </w:p>
    <w:p w:rsidR="006D2F7A" w:rsidRDefault="006D2F7A" w:rsidP="006D2F7A">
      <w:pPr>
        <w:jc w:val="center"/>
        <w:rPr>
          <w:bCs/>
          <w:szCs w:val="28"/>
        </w:rPr>
      </w:pPr>
    </w:p>
    <w:p w:rsidR="006D2F7A" w:rsidRDefault="006D2F7A" w:rsidP="006D2F7A">
      <w:pPr>
        <w:ind w:firstLine="709"/>
        <w:jc w:val="both"/>
        <w:rPr>
          <w:szCs w:val="28"/>
        </w:rPr>
      </w:pPr>
      <w:r>
        <w:rPr>
          <w:szCs w:val="28"/>
        </w:rPr>
        <w:t xml:space="preserve">Настоящий проект подготовлен в соответствии с постановлением Правительства Камчатского края от 19.12.2008 № 437-П «Об утверждении Положения об Аппарате Губернатора и Правительства Камчатского края», постановлением Правительства Камчатского края от 02.03.2009 № 103-П «Об утверждении Положения о порядке реализации и финансовом обеспечении мероприятий по профессиональному развитию государственных гражданских служащих Камчатского края» в целях утверждения государственного заказа на </w:t>
      </w:r>
      <w:r>
        <w:rPr>
          <w:bCs/>
          <w:szCs w:val="28"/>
        </w:rPr>
        <w:t xml:space="preserve">мероприятия по профессиональному развитию </w:t>
      </w:r>
      <w:r>
        <w:rPr>
          <w:szCs w:val="28"/>
        </w:rPr>
        <w:t>государственных гражданских служащих Камчатского края (далее – гражданские служащие) на 202</w:t>
      </w:r>
      <w:r w:rsidR="00A1618C">
        <w:rPr>
          <w:szCs w:val="28"/>
        </w:rPr>
        <w:t>2</w:t>
      </w:r>
      <w:r>
        <w:rPr>
          <w:szCs w:val="28"/>
        </w:rPr>
        <w:t xml:space="preserve"> год.</w:t>
      </w:r>
    </w:p>
    <w:p w:rsidR="006D2F7A" w:rsidRDefault="006D2F7A" w:rsidP="006D2F7A">
      <w:pPr>
        <w:ind w:firstLine="708"/>
        <w:jc w:val="both"/>
        <w:rPr>
          <w:szCs w:val="28"/>
        </w:rPr>
      </w:pPr>
      <w:r>
        <w:rPr>
          <w:szCs w:val="28"/>
        </w:rPr>
        <w:t xml:space="preserve">Расчет необходимой потребности ассигнований на реализацию государственного заказа на </w:t>
      </w:r>
      <w:r>
        <w:rPr>
          <w:bCs/>
          <w:szCs w:val="28"/>
        </w:rPr>
        <w:t>мероприятия по профессиональному развитию гражданских</w:t>
      </w:r>
      <w:r>
        <w:rPr>
          <w:szCs w:val="28"/>
        </w:rPr>
        <w:t xml:space="preserve"> служащих на 202</w:t>
      </w:r>
      <w:r w:rsidR="00A1618C">
        <w:rPr>
          <w:szCs w:val="28"/>
        </w:rPr>
        <w:t>2</w:t>
      </w:r>
      <w:r>
        <w:rPr>
          <w:szCs w:val="28"/>
        </w:rPr>
        <w:t xml:space="preserve"> год (далее – государственный заказ) произведен в соответствии с Указом Президента Российской Федерации от 21.02.2019 № 68 «Об утверждении Положения о порядке осуществления профессионального развития государственных гражданских служащих Российской Федерации», нормативами затрат </w:t>
      </w:r>
      <w:r>
        <w:rPr>
          <w:bCs/>
          <w:szCs w:val="28"/>
        </w:rPr>
        <w:t xml:space="preserve">на оказание государственных услуг по реализации дополнительных профессиональных программ профессиональной переподготовки, повышению квалификации государственных гражданских служащих Камчатского края, </w:t>
      </w:r>
      <w:r>
        <w:rPr>
          <w:szCs w:val="28"/>
        </w:rPr>
        <w:t xml:space="preserve">постановлением Правительства Камчатского края от 02.03.2009 № 103-П «Об утверждении Положения о порядке реализации и финансовом обеспечении мероприятий по профессиональному развитию государственных гражданских служащих Камчатского края», и на основе прилагаемой Сводной заявки на </w:t>
      </w:r>
      <w:r>
        <w:rPr>
          <w:bCs/>
          <w:szCs w:val="28"/>
        </w:rPr>
        <w:t xml:space="preserve">дополнительное профессиональное </w:t>
      </w:r>
      <w:r w:rsidR="008F46B0">
        <w:rPr>
          <w:bCs/>
          <w:szCs w:val="28"/>
        </w:rPr>
        <w:t>образование</w:t>
      </w:r>
      <w:r>
        <w:rPr>
          <w:szCs w:val="28"/>
        </w:rPr>
        <w:t xml:space="preserve"> гражданских служащих на 2021 год. </w:t>
      </w:r>
    </w:p>
    <w:p w:rsidR="006D2F7A" w:rsidRDefault="006D2F7A" w:rsidP="006D2F7A">
      <w:pPr>
        <w:ind w:firstLine="708"/>
        <w:jc w:val="both"/>
        <w:rPr>
          <w:szCs w:val="28"/>
        </w:rPr>
      </w:pPr>
      <w:r>
        <w:rPr>
          <w:szCs w:val="28"/>
        </w:rPr>
        <w:t>Финансирование предусмотрено Законом Камчатского края «О краевом бюджете на 202</w:t>
      </w:r>
      <w:r w:rsidR="00B66EC4">
        <w:rPr>
          <w:szCs w:val="28"/>
        </w:rPr>
        <w:t>2</w:t>
      </w:r>
      <w:r>
        <w:rPr>
          <w:szCs w:val="28"/>
        </w:rPr>
        <w:t xml:space="preserve"> год и на плановой период 202</w:t>
      </w:r>
      <w:r w:rsidR="00B66EC4">
        <w:rPr>
          <w:szCs w:val="28"/>
        </w:rPr>
        <w:t>3</w:t>
      </w:r>
      <w:r>
        <w:rPr>
          <w:szCs w:val="28"/>
        </w:rPr>
        <w:t xml:space="preserve"> и 202</w:t>
      </w:r>
      <w:r w:rsidR="00B66EC4">
        <w:rPr>
          <w:szCs w:val="28"/>
        </w:rPr>
        <w:t>4</w:t>
      </w:r>
      <w:r>
        <w:rPr>
          <w:szCs w:val="28"/>
        </w:rPr>
        <w:t xml:space="preserve"> годов» от 26.11.202</w:t>
      </w:r>
      <w:r w:rsidR="00B66EC4">
        <w:rPr>
          <w:szCs w:val="28"/>
        </w:rPr>
        <w:t>1</w:t>
      </w:r>
      <w:r>
        <w:rPr>
          <w:szCs w:val="28"/>
        </w:rPr>
        <w:t xml:space="preserve"> № 5 в размере 2 </w:t>
      </w:r>
      <w:r w:rsidR="00B66EC4">
        <w:rPr>
          <w:szCs w:val="28"/>
        </w:rPr>
        <w:t>901</w:t>
      </w:r>
      <w:r>
        <w:rPr>
          <w:szCs w:val="28"/>
        </w:rPr>
        <w:t>,</w:t>
      </w:r>
      <w:r w:rsidR="00B66EC4">
        <w:rPr>
          <w:szCs w:val="28"/>
        </w:rPr>
        <w:t>7</w:t>
      </w:r>
      <w:r>
        <w:rPr>
          <w:szCs w:val="28"/>
        </w:rPr>
        <w:t xml:space="preserve"> тыс. руб.</w:t>
      </w:r>
    </w:p>
    <w:p w:rsidR="006D2F7A" w:rsidRDefault="006D2F7A" w:rsidP="006D2F7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рамках реализации государственного заказа в 202</w:t>
      </w:r>
      <w:r w:rsidR="005816B8">
        <w:rPr>
          <w:szCs w:val="28"/>
        </w:rPr>
        <w:t>2</w:t>
      </w:r>
      <w:r>
        <w:rPr>
          <w:szCs w:val="28"/>
        </w:rPr>
        <w:t xml:space="preserve"> году планируется направить на обучение </w:t>
      </w:r>
      <w:r w:rsidR="00490AB6">
        <w:rPr>
          <w:szCs w:val="28"/>
        </w:rPr>
        <w:t xml:space="preserve">240 </w:t>
      </w:r>
      <w:r>
        <w:rPr>
          <w:szCs w:val="28"/>
        </w:rPr>
        <w:t>гражданских служащих, в том числе по дополнительным профессиональным программам:</w:t>
      </w:r>
    </w:p>
    <w:p w:rsidR="006D2F7A" w:rsidRDefault="006D2F7A" w:rsidP="006D2F7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  <w:u w:val="single"/>
        </w:rPr>
        <w:t>профессиональная переподготовка</w:t>
      </w:r>
      <w:r>
        <w:rPr>
          <w:szCs w:val="28"/>
        </w:rPr>
        <w:t xml:space="preserve"> («Государственное и муниципальное управление») – </w:t>
      </w:r>
      <w:r w:rsidR="00DE1A74">
        <w:rPr>
          <w:szCs w:val="28"/>
        </w:rPr>
        <w:t>8</w:t>
      </w:r>
      <w:r>
        <w:rPr>
          <w:szCs w:val="28"/>
        </w:rPr>
        <w:t xml:space="preserve"> человек / </w:t>
      </w:r>
      <w:r w:rsidR="00DE1A74">
        <w:rPr>
          <w:szCs w:val="28"/>
        </w:rPr>
        <w:t>768,80</w:t>
      </w:r>
      <w:r w:rsidR="004A04D2">
        <w:rPr>
          <w:szCs w:val="28"/>
        </w:rPr>
        <w:t xml:space="preserve"> тыс. руб.  = 188,44 * 510 * </w:t>
      </w:r>
      <w:r w:rsidR="00DE1A74">
        <w:rPr>
          <w:szCs w:val="28"/>
        </w:rPr>
        <w:t>8</w:t>
      </w:r>
      <w:r>
        <w:rPr>
          <w:szCs w:val="28"/>
        </w:rPr>
        <w:t xml:space="preserve">, где </w:t>
      </w:r>
    </w:p>
    <w:p w:rsidR="006D2F7A" w:rsidRDefault="006D2F7A" w:rsidP="006D2F7A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188,44 – стоимость 1 человеко-часа, руб.;</w:t>
      </w:r>
    </w:p>
    <w:p w:rsidR="006D2F7A" w:rsidRDefault="006D2F7A" w:rsidP="006D2F7A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510 часов – нормативный объем учебной нагрузки;</w:t>
      </w:r>
    </w:p>
    <w:p w:rsidR="006D2F7A" w:rsidRDefault="00DE1A74" w:rsidP="006D2F7A">
      <w:pPr>
        <w:tabs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6D2F7A">
        <w:rPr>
          <w:szCs w:val="28"/>
        </w:rPr>
        <w:t xml:space="preserve"> – количество гражданских служащих;</w:t>
      </w:r>
    </w:p>
    <w:p w:rsidR="006D2F7A" w:rsidRDefault="006D2F7A" w:rsidP="006D2F7A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  <w:u w:val="single"/>
        </w:rPr>
        <w:t>повышение квалификации</w:t>
      </w:r>
      <w:r>
        <w:rPr>
          <w:szCs w:val="28"/>
        </w:rPr>
        <w:t xml:space="preserve"> – </w:t>
      </w:r>
      <w:r w:rsidR="008230FF">
        <w:rPr>
          <w:szCs w:val="28"/>
        </w:rPr>
        <w:t>2</w:t>
      </w:r>
      <w:r w:rsidR="00DE1A74">
        <w:rPr>
          <w:szCs w:val="28"/>
        </w:rPr>
        <w:t>32</w:t>
      </w:r>
      <w:r>
        <w:rPr>
          <w:szCs w:val="28"/>
        </w:rPr>
        <w:t xml:space="preserve"> человек / </w:t>
      </w:r>
      <w:r w:rsidR="00B3780B">
        <w:rPr>
          <w:szCs w:val="28"/>
        </w:rPr>
        <w:t>2</w:t>
      </w:r>
      <w:r w:rsidR="00490AB6">
        <w:rPr>
          <w:szCs w:val="28"/>
        </w:rPr>
        <w:t xml:space="preserve"> </w:t>
      </w:r>
      <w:r w:rsidR="00DE1A74">
        <w:rPr>
          <w:szCs w:val="28"/>
        </w:rPr>
        <w:t>041</w:t>
      </w:r>
      <w:r w:rsidR="00B3780B">
        <w:rPr>
          <w:szCs w:val="28"/>
        </w:rPr>
        <w:t>,</w:t>
      </w:r>
      <w:r w:rsidR="00DE1A74">
        <w:rPr>
          <w:szCs w:val="28"/>
        </w:rPr>
        <w:t>6</w:t>
      </w:r>
      <w:r w:rsidR="002B25C0">
        <w:rPr>
          <w:szCs w:val="28"/>
        </w:rPr>
        <w:t>0</w:t>
      </w:r>
      <w:r>
        <w:rPr>
          <w:b/>
          <w:szCs w:val="28"/>
        </w:rPr>
        <w:t xml:space="preserve"> </w:t>
      </w:r>
      <w:r>
        <w:rPr>
          <w:szCs w:val="28"/>
        </w:rPr>
        <w:t>тыс. руб. = (расчеты в прилагаемой таблице).</w:t>
      </w:r>
    </w:p>
    <w:p w:rsidR="006D2F7A" w:rsidRDefault="006D2F7A" w:rsidP="006D2F7A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Также в структуре государственного заказа на 202</w:t>
      </w:r>
      <w:r w:rsidR="00AB7864">
        <w:rPr>
          <w:szCs w:val="28"/>
        </w:rPr>
        <w:t>2</w:t>
      </w:r>
      <w:r>
        <w:rPr>
          <w:szCs w:val="28"/>
        </w:rPr>
        <w:t xml:space="preserve"> год необходимо предусмо</w:t>
      </w:r>
      <w:bookmarkStart w:id="0" w:name="_GoBack"/>
      <w:bookmarkEnd w:id="0"/>
      <w:r>
        <w:rPr>
          <w:szCs w:val="28"/>
        </w:rPr>
        <w:t>треть:</w:t>
      </w:r>
    </w:p>
    <w:p w:rsidR="006D2F7A" w:rsidRDefault="006D2F7A" w:rsidP="006D2F7A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объем средств на методическое обеспечение мероприятий по профессиональному развитию государственных гражданских служащих Камчатского края – </w:t>
      </w:r>
      <w:r w:rsidR="00AD2847">
        <w:rPr>
          <w:szCs w:val="28"/>
        </w:rPr>
        <w:t>91,3</w:t>
      </w:r>
      <w:r>
        <w:rPr>
          <w:szCs w:val="28"/>
        </w:rPr>
        <w:t xml:space="preserve"> тыс. руб.</w:t>
      </w:r>
    </w:p>
    <w:p w:rsidR="006D2F7A" w:rsidRDefault="006D2F7A" w:rsidP="006D2F7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8"/>
          <w:szCs w:val="28"/>
        </w:rPr>
      </w:pPr>
      <w:r>
        <w:rPr>
          <w:kern w:val="28"/>
          <w:szCs w:val="28"/>
        </w:rPr>
        <w:t>Проект постановления размещен на Едином портале проведения независи</w:t>
      </w:r>
      <w:r>
        <w:rPr>
          <w:kern w:val="28"/>
          <w:szCs w:val="28"/>
        </w:rPr>
        <w:softHyphen/>
        <w:t xml:space="preserve">мой экспертизы и общественного обсуждения проектов нормативных правовых актов Камчатского края </w:t>
      </w:r>
      <w:r>
        <w:rPr>
          <w:color w:val="000000"/>
          <w:kern w:val="28"/>
          <w:szCs w:val="28"/>
        </w:rPr>
        <w:t xml:space="preserve">в информационно-телекоммуникационной сети Интернет для проведения независимой антикоррупционной экспертизы в срок с </w:t>
      </w:r>
      <w:r w:rsidR="00456C41">
        <w:rPr>
          <w:szCs w:val="28"/>
        </w:rPr>
        <w:t>07</w:t>
      </w:r>
      <w:r>
        <w:rPr>
          <w:szCs w:val="28"/>
        </w:rPr>
        <w:t>.</w:t>
      </w:r>
      <w:r w:rsidR="00456C41">
        <w:rPr>
          <w:szCs w:val="28"/>
        </w:rPr>
        <w:t>1</w:t>
      </w:r>
      <w:r>
        <w:rPr>
          <w:szCs w:val="28"/>
        </w:rPr>
        <w:t xml:space="preserve">2.2021 года </w:t>
      </w:r>
      <w:r>
        <w:rPr>
          <w:color w:val="000000"/>
          <w:kern w:val="28"/>
          <w:szCs w:val="28"/>
        </w:rPr>
        <w:t xml:space="preserve">до </w:t>
      </w:r>
      <w:r w:rsidR="00456C41">
        <w:rPr>
          <w:color w:val="000000"/>
          <w:kern w:val="28"/>
          <w:szCs w:val="28"/>
        </w:rPr>
        <w:t>15</w:t>
      </w:r>
      <w:r>
        <w:rPr>
          <w:szCs w:val="28"/>
        </w:rPr>
        <w:t>.</w:t>
      </w:r>
      <w:r w:rsidR="00456C41">
        <w:rPr>
          <w:szCs w:val="28"/>
        </w:rPr>
        <w:t>12</w:t>
      </w:r>
      <w:r>
        <w:rPr>
          <w:szCs w:val="28"/>
        </w:rPr>
        <w:t>.2021 года</w:t>
      </w:r>
      <w:r>
        <w:rPr>
          <w:color w:val="000000"/>
          <w:kern w:val="28"/>
          <w:szCs w:val="28"/>
        </w:rPr>
        <w:t>.</w:t>
      </w:r>
    </w:p>
    <w:p w:rsidR="006D2F7A" w:rsidRDefault="006D2F7A" w:rsidP="006D2F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проект не подлежит оценке регулирующего воздействия.</w:t>
      </w:r>
    </w:p>
    <w:p w:rsidR="006D2F7A" w:rsidRDefault="006D2F7A" w:rsidP="006D2F7A">
      <w:pPr>
        <w:ind w:firstLine="567"/>
        <w:jc w:val="both"/>
        <w:rPr>
          <w:szCs w:val="28"/>
        </w:rPr>
      </w:pPr>
    </w:p>
    <w:p w:rsidR="006D2F7A" w:rsidRDefault="006D2F7A" w:rsidP="006D2F7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6D2F7A" w:rsidRDefault="006D2F7A" w:rsidP="006D2F7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8590B" w:rsidRDefault="0098590B"/>
    <w:sectPr w:rsidR="0098590B" w:rsidSect="008D25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1306A"/>
    <w:multiLevelType w:val="hybridMultilevel"/>
    <w:tmpl w:val="08840566"/>
    <w:lvl w:ilvl="0" w:tplc="49A8182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7A"/>
    <w:rsid w:val="000E3C4D"/>
    <w:rsid w:val="00223340"/>
    <w:rsid w:val="002809F9"/>
    <w:rsid w:val="002B25C0"/>
    <w:rsid w:val="0042548B"/>
    <w:rsid w:val="00456C41"/>
    <w:rsid w:val="004878BA"/>
    <w:rsid w:val="00490AB6"/>
    <w:rsid w:val="004A04D2"/>
    <w:rsid w:val="005816B8"/>
    <w:rsid w:val="006B56A6"/>
    <w:rsid w:val="006D2F7A"/>
    <w:rsid w:val="006F4029"/>
    <w:rsid w:val="008230FF"/>
    <w:rsid w:val="00887D82"/>
    <w:rsid w:val="008D2559"/>
    <w:rsid w:val="008F46B0"/>
    <w:rsid w:val="0093674D"/>
    <w:rsid w:val="0098590B"/>
    <w:rsid w:val="009C310B"/>
    <w:rsid w:val="00A1618C"/>
    <w:rsid w:val="00A23BB1"/>
    <w:rsid w:val="00AB7864"/>
    <w:rsid w:val="00AD2847"/>
    <w:rsid w:val="00B3780B"/>
    <w:rsid w:val="00B66EC4"/>
    <w:rsid w:val="00DE1A74"/>
    <w:rsid w:val="00E5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F2CB5-2F4C-4C20-AD5B-B2F67C52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F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Косыгина Анна Сергеевна</dc:creator>
  <cp:keywords/>
  <dc:description/>
  <cp:lastModifiedBy>Косыгина Анна Сергеевна</cp:lastModifiedBy>
  <cp:revision>5</cp:revision>
  <dcterms:created xsi:type="dcterms:W3CDTF">2021-12-06T23:11:00Z</dcterms:created>
  <dcterms:modified xsi:type="dcterms:W3CDTF">2021-12-07T02:13:00Z</dcterms:modified>
</cp:coreProperties>
</file>