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A4" w:rsidRPr="006507A4" w:rsidRDefault="006507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ПРАВИТЕЛЬСТВО РОССИЙСКОЙ ФЕДЕРАЦИИ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ПОСТАНОВЛЕНИЕ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 27 октября 2005 г. N 645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 ЕЖЕКВАРТАЛЬНОЙ ОТЧЕТНОСТИ ЗАСТРОЙЩИКОВ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ОБ ОСУЩЕСТВЛЕНИИ ДЕЯТЕЛЬ</w:t>
      </w:r>
      <w:bookmarkStart w:id="0" w:name="_GoBack"/>
      <w:bookmarkEnd w:id="0"/>
      <w:r w:rsidRPr="006507A4">
        <w:rPr>
          <w:rFonts w:ascii="Times New Roman" w:hAnsi="Times New Roman" w:cs="Times New Roman"/>
        </w:rPr>
        <w:t>НОСТИ, СВЯЗАННОЙ С ПРИВЛЕЧЕНИЕМ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ДЕНЕЖНЫХ СРЕДСТВ УЧАСТНИКОВ ДОЛЕВОГО СТРОИТЕЛЬСТВА</w:t>
      </w:r>
    </w:p>
    <w:p w:rsidR="006507A4" w:rsidRPr="006507A4" w:rsidRDefault="006507A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7A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6507A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Правительства РФ от 16.01.2007 N 14,</w:t>
            </w:r>
            <w:proofErr w:type="gramEnd"/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6" w:history="1">
              <w:r w:rsidRPr="006507A4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Верховного Суда РФ</w:t>
            </w:r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от 03.04.2008 N ГКПИ08-49)</w:t>
            </w:r>
          </w:p>
        </w:tc>
      </w:tr>
    </w:tbl>
    <w:p w:rsidR="006507A4" w:rsidRPr="006507A4" w:rsidRDefault="006507A4">
      <w:pPr>
        <w:pStyle w:val="ConsPlusNormal"/>
        <w:jc w:val="center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6507A4">
          <w:rPr>
            <w:rFonts w:ascii="Times New Roman" w:hAnsi="Times New Roman" w:cs="Times New Roman"/>
            <w:color w:val="0000FF"/>
          </w:rPr>
          <w:t>статьей 23</w:t>
        </w:r>
      </w:hyperlink>
      <w:r w:rsidRPr="006507A4">
        <w:rPr>
          <w:rFonts w:ascii="Times New Roman" w:hAnsi="Times New Roman" w:cs="Times New Roman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1. Утвердить прилагаемые </w:t>
      </w:r>
      <w:hyperlink w:anchor="P32" w:history="1">
        <w:r w:rsidRPr="006507A4">
          <w:rPr>
            <w:rFonts w:ascii="Times New Roman" w:hAnsi="Times New Roman" w:cs="Times New Roman"/>
            <w:color w:val="0000FF"/>
          </w:rPr>
          <w:t>Правила</w:t>
        </w:r>
      </w:hyperlink>
      <w:r w:rsidRPr="006507A4">
        <w:rPr>
          <w:rFonts w:ascii="Times New Roman" w:hAnsi="Times New Roman" w:cs="Times New Roman"/>
        </w:rPr>
        <w:t xml:space="preserve">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2. Установить, что отчетность об осуществлении деятельности, связанной с привлечением денежных средств участников долевого строительства, в соответствии с </w:t>
      </w:r>
      <w:hyperlink w:anchor="P32" w:history="1">
        <w:r w:rsidRPr="006507A4">
          <w:rPr>
            <w:rFonts w:ascii="Times New Roman" w:hAnsi="Times New Roman" w:cs="Times New Roman"/>
            <w:color w:val="0000FF"/>
          </w:rPr>
          <w:t>Правилами,</w:t>
        </w:r>
      </w:hyperlink>
      <w:r w:rsidRPr="006507A4">
        <w:rPr>
          <w:rFonts w:ascii="Times New Roman" w:hAnsi="Times New Roman" w:cs="Times New Roman"/>
        </w:rPr>
        <w:t xml:space="preserve"> утвержденными настоящим Постановлением, </w:t>
      </w:r>
      <w:proofErr w:type="gramStart"/>
      <w:r w:rsidRPr="006507A4">
        <w:rPr>
          <w:rFonts w:ascii="Times New Roman" w:hAnsi="Times New Roman" w:cs="Times New Roman"/>
        </w:rPr>
        <w:t>представляется застройщиками начиная</w:t>
      </w:r>
      <w:proofErr w:type="gramEnd"/>
      <w:r w:rsidRPr="006507A4">
        <w:rPr>
          <w:rFonts w:ascii="Times New Roman" w:hAnsi="Times New Roman" w:cs="Times New Roman"/>
        </w:rPr>
        <w:t xml:space="preserve"> с итогов деятельности за I квартал 2006 г.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3. </w:t>
      </w:r>
      <w:proofErr w:type="gramStart"/>
      <w:r w:rsidRPr="006507A4">
        <w:rPr>
          <w:rFonts w:ascii="Times New Roman" w:hAnsi="Times New Roman" w:cs="Times New Roman"/>
        </w:rPr>
        <w:t xml:space="preserve">Федеральной службе по финансовым рынкам в месячный срок разработать и утвердить </w:t>
      </w:r>
      <w:hyperlink r:id="rId8" w:history="1">
        <w:r w:rsidRPr="006507A4">
          <w:rPr>
            <w:rFonts w:ascii="Times New Roman" w:hAnsi="Times New Roman" w:cs="Times New Roman"/>
            <w:color w:val="0000FF"/>
          </w:rPr>
          <w:t>методические указания</w:t>
        </w:r>
      </w:hyperlink>
      <w:r w:rsidRPr="006507A4">
        <w:rPr>
          <w:rFonts w:ascii="Times New Roman" w:hAnsi="Times New Roman" w:cs="Times New Roman"/>
        </w:rPr>
        <w:t xml:space="preserve">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строительства.</w:t>
      </w:r>
      <w:proofErr w:type="gramEnd"/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Председатель Правительства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Российской Федерации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М.ФРАДКОВ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Утверждены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Постановлением Правительства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Российской Федерации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 27 октября 2005 г. N 645</w:t>
      </w: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6507A4">
        <w:rPr>
          <w:rFonts w:ascii="Times New Roman" w:hAnsi="Times New Roman" w:cs="Times New Roman"/>
        </w:rPr>
        <w:t>ПРАВИЛА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ПРЕДСТАВЛЕНИЯ ЗАСТРОЙЩИКАМИ ЕЖЕКВАРТАЛЬНОЙ ОТЧЕТНОСТИ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ОБ ОСУЩЕСТВЛЕНИИ ДЕЯТЕЛЬНОСТИ, СВЯЗАННОЙ С ПРИВЛЕЧЕНИЕМ</w:t>
      </w:r>
    </w:p>
    <w:p w:rsidR="006507A4" w:rsidRPr="006507A4" w:rsidRDefault="006507A4">
      <w:pPr>
        <w:pStyle w:val="ConsPlusTitle"/>
        <w:jc w:val="center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ДЕНЕЖНЫХ СРЕДСТВ УЧАСТНИКОВ ДОЛЕВОГО СТРОИТЕЛЬСТВА</w:t>
      </w:r>
    </w:p>
    <w:p w:rsidR="006507A4" w:rsidRPr="006507A4" w:rsidRDefault="006507A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7A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6507A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Правительства РФ от 16.01.2007 N 14,</w:t>
            </w:r>
            <w:proofErr w:type="gramEnd"/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10" w:history="1">
              <w:r w:rsidRPr="006507A4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Верховного Суда РФ</w:t>
            </w:r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от 03.04.2008 N ГКПИ08-49)</w:t>
            </w:r>
          </w:p>
        </w:tc>
      </w:tr>
    </w:tbl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1. Настоящие Правила устанавливают состав, формы и порядок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- объекты недвижимости).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2. Застройщик ежеквартально представляет в уполномоченный орган исполнительной власти, на который в соответствии с нормативными правовыми </w:t>
      </w:r>
      <w:hyperlink r:id="rId11" w:history="1">
        <w:r w:rsidRPr="006507A4">
          <w:rPr>
            <w:rFonts w:ascii="Times New Roman" w:hAnsi="Times New Roman" w:cs="Times New Roman"/>
            <w:color w:val="0000FF"/>
          </w:rPr>
          <w:t>актами</w:t>
        </w:r>
      </w:hyperlink>
      <w:r w:rsidRPr="006507A4">
        <w:rPr>
          <w:rFonts w:ascii="Times New Roman" w:hAnsi="Times New Roman" w:cs="Times New Roman"/>
        </w:rPr>
        <w:t xml:space="preserve"> Российской Федерации возложен контроль и надзор в области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 объектов недвижимости (далее - уполномоченный орган), отчетность об осуществлении деятельности, связанной с привлечением денежных средств участников долевого строительства (далее - отчетность).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В состав отчетности включаются отчеты по формам согласно </w:t>
      </w:r>
      <w:hyperlink w:anchor="P75" w:history="1">
        <w:r w:rsidRPr="006507A4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6507A4">
        <w:rPr>
          <w:rFonts w:ascii="Times New Roman" w:hAnsi="Times New Roman" w:cs="Times New Roman"/>
        </w:rPr>
        <w:t xml:space="preserve"> - </w:t>
      </w:r>
      <w:hyperlink w:anchor="P281" w:history="1">
        <w:r w:rsidRPr="006507A4">
          <w:rPr>
            <w:rFonts w:ascii="Times New Roman" w:hAnsi="Times New Roman" w:cs="Times New Roman"/>
            <w:color w:val="0000FF"/>
          </w:rPr>
          <w:t>4,</w:t>
        </w:r>
      </w:hyperlink>
      <w:r w:rsidRPr="006507A4">
        <w:rPr>
          <w:rFonts w:ascii="Times New Roman" w:hAnsi="Times New Roman" w:cs="Times New Roman"/>
        </w:rPr>
        <w:t xml:space="preserve"> справки, представляемые в случаях, установленных настоящими Правилами, а также ежеквартальная (по итогам IV квартала - годовая) бухгалтерская отчетность застройщика, составленная в соответствии с требованиями законодательства Российской Федерации.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3. Отчетность представляется за квартал, если в течение этого квартала действовал хотя бы 1 договор участия в долевом строительстве, заключенный застройщиком с участником долевого строительства (далее - договор), или если у застройщика имелись неисполненные обязательства по договору.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4. Отчетность представляется застройщиком в уполномоченный орган не позднее 30 дней после окончания отчетного квартала, за исключением отчетности за IV квартал, которая представляется застройщиком в уполномоченный орган не позднее 90 дней после окончания IV квартала.</w:t>
      </w:r>
    </w:p>
    <w:p w:rsidR="006507A4" w:rsidRPr="006507A4" w:rsidRDefault="006507A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6507A4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Верховного Суда РФ от 03.04.2008 N ГКПИ08-49 абзац 2 пункта 4 признан недействующим со дня вступления решения суда в законную силу в части, определяющей датой представления отчетности дату поступления отчетности в уполномоченный орган.</w:t>
            </w:r>
          </w:p>
          <w:p w:rsidR="006507A4" w:rsidRPr="006507A4" w:rsidRDefault="00650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6507A4">
                <w:rPr>
                  <w:rFonts w:ascii="Times New Roman" w:hAnsi="Times New Roman" w:cs="Times New Roman"/>
                  <w:color w:val="0000FF"/>
                </w:rPr>
                <w:t>Определением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Верховного Суда РФ от 24.06.2008 N КАС08-301 указанное </w:t>
            </w:r>
            <w:hyperlink r:id="rId14" w:history="1">
              <w:r w:rsidRPr="006507A4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оставлено без изменения.</w:t>
            </w:r>
          </w:p>
        </w:tc>
      </w:tr>
    </w:tbl>
    <w:p w:rsidR="006507A4" w:rsidRPr="006507A4" w:rsidRDefault="00650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Датой представления отчетности считается дата поступления отчетности в уполномоченный орган.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5. Отчетность составляется по состоянию на последний календарный день квартала календарного года.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6. Отчетность представляется застройщиком в уполномоченный орган в письменной форме, форме электронного документа или электронного сообщения.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Страницы форм отчетности, представляемой в письменной форме, </w:t>
      </w:r>
      <w:proofErr w:type="gramStart"/>
      <w:r w:rsidRPr="006507A4">
        <w:rPr>
          <w:rFonts w:ascii="Times New Roman" w:hAnsi="Times New Roman" w:cs="Times New Roman"/>
        </w:rPr>
        <w:t>нумеруются и сшиваются</w:t>
      </w:r>
      <w:proofErr w:type="gramEnd"/>
      <w:r w:rsidRPr="006507A4">
        <w:rPr>
          <w:rFonts w:ascii="Times New Roman" w:hAnsi="Times New Roman" w:cs="Times New Roman"/>
        </w:rPr>
        <w:t>. Документы, входящие в состав отчетности застройщика - юридического лица, подписываются руководителем этой организации или лицом, исполняющим его обязанности, а также лицом, ответственным за составление отчетности, и скрепляются печатью застройщика. Документы, входящие в состав отчетности застройщика - индивидуального предпринимателя, подписываются индивидуальным предпринимателем.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Отчетность, представляемая в форме электронного документа или электронного сообщения, подготавливается в формате, установленном федеральным органом исполнительной власти, на который в соответствии с нормативными правовыми актами Российской Федерации возложено государственное регулирование в области долевого строительства объектов недвижимости.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7. Застройщики несут ответственность в соответствии с </w:t>
      </w:r>
      <w:hyperlink r:id="rId15" w:history="1">
        <w:r w:rsidRPr="006507A4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6507A4">
        <w:rPr>
          <w:rFonts w:ascii="Times New Roman" w:hAnsi="Times New Roman" w:cs="Times New Roman"/>
        </w:rPr>
        <w:t xml:space="preserve"> Российской Федерации за недостоверность сведений, представляемых в отчетности, и нарушение сроков ее представления.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lastRenderedPageBreak/>
        <w:t xml:space="preserve">8. Форма, предусмотренная </w:t>
      </w:r>
      <w:hyperlink w:anchor="P119" w:history="1">
        <w:r w:rsidRPr="006507A4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6507A4">
        <w:rPr>
          <w:rFonts w:ascii="Times New Roman" w:hAnsi="Times New Roman" w:cs="Times New Roman"/>
        </w:rPr>
        <w:t xml:space="preserve"> к настоящим Правилам, заполняется отдельно по каждому объекту недвижимости и </w:t>
      </w:r>
      <w:proofErr w:type="gramStart"/>
      <w:r w:rsidRPr="006507A4">
        <w:rPr>
          <w:rFonts w:ascii="Times New Roman" w:hAnsi="Times New Roman" w:cs="Times New Roman"/>
        </w:rPr>
        <w:t>представляется</w:t>
      </w:r>
      <w:proofErr w:type="gramEnd"/>
      <w:r w:rsidRPr="006507A4">
        <w:rPr>
          <w:rFonts w:ascii="Times New Roman" w:hAnsi="Times New Roman" w:cs="Times New Roman"/>
        </w:rPr>
        <w:t xml:space="preserve"> начиная с квартала, в течение которого был заключен первый договор, и по квартал, в течение которого застройщиком были исполнены обязательства по последнему договору.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 наличии расторгнутых договоров за отчетный период представляется справка с указанием оснований расторжения каждого договора.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Сведения о кредитных (заемных) средствах представляются только в отношении средств, привлеченных под залог имущества, указанного в </w:t>
      </w:r>
      <w:hyperlink r:id="rId16" w:history="1">
        <w:r w:rsidRPr="006507A4">
          <w:rPr>
            <w:rFonts w:ascii="Times New Roman" w:hAnsi="Times New Roman" w:cs="Times New Roman"/>
            <w:color w:val="0000FF"/>
          </w:rPr>
          <w:t>частях 1</w:t>
        </w:r>
      </w:hyperlink>
      <w:r w:rsidRPr="006507A4">
        <w:rPr>
          <w:rFonts w:ascii="Times New Roman" w:hAnsi="Times New Roman" w:cs="Times New Roman"/>
        </w:rPr>
        <w:t xml:space="preserve"> - </w:t>
      </w:r>
      <w:hyperlink r:id="rId17" w:history="1">
        <w:r w:rsidRPr="006507A4">
          <w:rPr>
            <w:rFonts w:ascii="Times New Roman" w:hAnsi="Times New Roman" w:cs="Times New Roman"/>
            <w:color w:val="0000FF"/>
          </w:rPr>
          <w:t>3</w:t>
        </w:r>
      </w:hyperlink>
      <w:r w:rsidRPr="006507A4">
        <w:rPr>
          <w:rFonts w:ascii="Times New Roman" w:hAnsi="Times New Roman" w:cs="Times New Roman"/>
        </w:rPr>
        <w:t xml:space="preserve"> статьи 13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 наличии неисполненных (просроченных) обязательств по договорам представляется справка с указанием причин ненадлежащего исполнения обязательств.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9. Форма, предусмотренная </w:t>
      </w:r>
      <w:hyperlink w:anchor="P224" w:history="1">
        <w:r w:rsidRPr="006507A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6507A4">
        <w:rPr>
          <w:rFonts w:ascii="Times New Roman" w:hAnsi="Times New Roman" w:cs="Times New Roman"/>
        </w:rPr>
        <w:t xml:space="preserve"> к настоящим Правилам, содержит обобщенную информацию по всем объектам недвижимости.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 наличии прочих расходов представляется справка с указанием направления расходования денежных средств и ссылкой на проектную документацию, предусматривающую это направление расходования денежных средств.</w:t>
      </w: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Приложение N 1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к Правилам представления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застройщиками </w:t>
      </w:r>
      <w:proofErr w:type="gramStart"/>
      <w:r w:rsidRPr="006507A4">
        <w:rPr>
          <w:rFonts w:ascii="Times New Roman" w:hAnsi="Times New Roman" w:cs="Times New Roman"/>
        </w:rPr>
        <w:t>ежеквартальной</w:t>
      </w:r>
      <w:proofErr w:type="gramEnd"/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отчетности об осуществлении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деятельности, связанной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с привлечением денежных средств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Форма титульного листа</w:t>
      </w: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bookmarkStart w:id="2" w:name="P75"/>
      <w:bookmarkEnd w:id="2"/>
      <w:r w:rsidRPr="006507A4">
        <w:rPr>
          <w:rFonts w:ascii="Times New Roman" w:hAnsi="Times New Roman" w:cs="Times New Roman"/>
        </w:rPr>
        <w:t xml:space="preserve">                      Отчетность застройщика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об осуществлении деятельности, связанной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с привлечением денежных средств участников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долевого строительства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за ________________ </w:t>
      </w:r>
      <w:proofErr w:type="gramStart"/>
      <w:r w:rsidRPr="006507A4">
        <w:rPr>
          <w:rFonts w:ascii="Times New Roman" w:hAnsi="Times New Roman" w:cs="Times New Roman"/>
        </w:rPr>
        <w:t>г</w:t>
      </w:r>
      <w:proofErr w:type="gramEnd"/>
      <w:r w:rsidRPr="006507A4">
        <w:rPr>
          <w:rFonts w:ascii="Times New Roman" w:hAnsi="Times New Roman" w:cs="Times New Roman"/>
        </w:rPr>
        <w:t>.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(квартал, год)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─────────────────────────────────────────────────────┬────────────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1.  </w:t>
      </w:r>
      <w:proofErr w:type="gramStart"/>
      <w:r w:rsidRPr="006507A4">
        <w:rPr>
          <w:rFonts w:ascii="Times New Roman" w:hAnsi="Times New Roman" w:cs="Times New Roman"/>
        </w:rPr>
        <w:t>Полное (фирменное) наименование застройщика (для│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индивидуальных предпринимателей - фамилия, имя,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отчество, паспортные данные) на русском языке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─────────────────────────────────────────────────────┼────────────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2.  Сокращенное наименование застройщика -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юридического лица на русском языке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─────────────────────────────────────────────────────┼────────────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3.  </w:t>
      </w:r>
      <w:proofErr w:type="gramStart"/>
      <w:r w:rsidRPr="006507A4">
        <w:rPr>
          <w:rFonts w:ascii="Times New Roman" w:hAnsi="Times New Roman" w:cs="Times New Roman"/>
        </w:rPr>
        <w:t>Место нахождения застройщика (юридический адрес,│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место жительства)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─────────────────────────────────────────────────────┼────────────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4.  Идентификационный номер налогоплательщика (ИНН)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─────────────────────────────────────────────────────┼────────────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5.  Сведения о лицензии на осуществление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</w:t>
      </w:r>
      <w:proofErr w:type="gramStart"/>
      <w:r w:rsidRPr="006507A4">
        <w:rPr>
          <w:rFonts w:ascii="Times New Roman" w:hAnsi="Times New Roman" w:cs="Times New Roman"/>
        </w:rPr>
        <w:t>строительной деятельности (номер лицензии, дата 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lastRenderedPageBreak/>
        <w:t xml:space="preserve">     выдачи, орган, выдавший лицензию, срок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действия) </w:t>
      </w:r>
      <w:hyperlink w:anchor="P103" w:history="1">
        <w:r w:rsidRPr="006507A4">
          <w:rPr>
            <w:rFonts w:ascii="Times New Roman" w:hAnsi="Times New Roman" w:cs="Times New Roman"/>
            <w:color w:val="0000FF"/>
          </w:rPr>
          <w:t>&lt;*&gt;</w:t>
        </w:r>
      </w:hyperlink>
      <w:r w:rsidRPr="006507A4">
        <w:rPr>
          <w:rFonts w:ascii="Times New Roman" w:hAnsi="Times New Roman" w:cs="Times New Roman"/>
        </w:rPr>
        <w:t xml:space="preserve">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─────────────────────────────────────────────────────┴────────────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--------------------------------</w:t>
      </w:r>
    </w:p>
    <w:p w:rsidR="006507A4" w:rsidRPr="006507A4" w:rsidRDefault="00650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6507A4">
        <w:rPr>
          <w:rFonts w:ascii="Times New Roman" w:hAnsi="Times New Roman" w:cs="Times New Roman"/>
        </w:rPr>
        <w:t>&lt;*&gt; Сведения представляются в случае, если наличие лицензии на осуществление данного вида строительной деятельности предусмотрено законодательством Российской Федерации.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Приложение N 2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к Правилам представления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застройщиками </w:t>
      </w:r>
      <w:proofErr w:type="gramStart"/>
      <w:r w:rsidRPr="006507A4">
        <w:rPr>
          <w:rFonts w:ascii="Times New Roman" w:hAnsi="Times New Roman" w:cs="Times New Roman"/>
        </w:rPr>
        <w:t>ежеквартальной</w:t>
      </w:r>
      <w:proofErr w:type="gramEnd"/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отчетности об осуществлении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деятельности, связанной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с привлечением денежных средств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Форма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9"/>
      <w:bookmarkEnd w:id="4"/>
      <w:r w:rsidRPr="006507A4">
        <w:rPr>
          <w:rFonts w:ascii="Times New Roman" w:hAnsi="Times New Roman" w:cs="Times New Roman"/>
        </w:rPr>
        <w:t xml:space="preserve">                             Сведения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о многоквартирном доме и (или) ином объекте недвижимости,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</w:t>
      </w:r>
      <w:proofErr w:type="gramStart"/>
      <w:r w:rsidRPr="006507A4">
        <w:rPr>
          <w:rFonts w:ascii="Times New Roman" w:hAnsi="Times New Roman" w:cs="Times New Roman"/>
        </w:rPr>
        <w:t>строящемся</w:t>
      </w:r>
      <w:proofErr w:type="gramEnd"/>
      <w:r w:rsidRPr="006507A4">
        <w:rPr>
          <w:rFonts w:ascii="Times New Roman" w:hAnsi="Times New Roman" w:cs="Times New Roman"/>
        </w:rPr>
        <w:t xml:space="preserve"> (создаваемом) застройщиком с привлечением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денежных средств 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───────────────────────────────────────────────────────┬──────────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1.   </w:t>
      </w:r>
      <w:proofErr w:type="gramStart"/>
      <w:r w:rsidRPr="006507A4">
        <w:rPr>
          <w:rFonts w:ascii="Times New Roman" w:hAnsi="Times New Roman" w:cs="Times New Roman"/>
        </w:rPr>
        <w:t>Наименование объекта недвижимости (функциональное│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назначение, количество этажей и т.п.)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2.   Местоположение объекта недвижимости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(строительный адрес)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3.   Информация о зарегистрированном праве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собственности или праве аренды на </w:t>
      </w:r>
      <w:proofErr w:type="gramStart"/>
      <w:r w:rsidRPr="006507A4">
        <w:rPr>
          <w:rFonts w:ascii="Times New Roman" w:hAnsi="Times New Roman" w:cs="Times New Roman"/>
        </w:rPr>
        <w:t>земельный</w:t>
      </w:r>
      <w:proofErr w:type="gramEnd"/>
      <w:r w:rsidRPr="006507A4">
        <w:rPr>
          <w:rFonts w:ascii="Times New Roman" w:hAnsi="Times New Roman" w:cs="Times New Roman"/>
        </w:rPr>
        <w:t xml:space="preserve">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участок, предоставленный для строительства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</w:t>
      </w:r>
      <w:proofErr w:type="gramStart"/>
      <w:r w:rsidRPr="006507A4">
        <w:rPr>
          <w:rFonts w:ascii="Times New Roman" w:hAnsi="Times New Roman" w:cs="Times New Roman"/>
        </w:rPr>
        <w:t>(создания) объекта недвижимости (государственный 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регистрационный номер, дата регистрации)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4.   Информация о разрешении на строительство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(создание):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номер, дата выдачи, кем выдано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5.   Информация об опубликовании или размещении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</w:t>
      </w:r>
      <w:proofErr w:type="gramStart"/>
      <w:r w:rsidRPr="006507A4">
        <w:rPr>
          <w:rFonts w:ascii="Times New Roman" w:hAnsi="Times New Roman" w:cs="Times New Roman"/>
        </w:rPr>
        <w:t>проектной декларации (дата и место публикации или│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размещения)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6.   Общее количество самостоятельных частей </w:t>
      </w:r>
      <w:proofErr w:type="gramStart"/>
      <w:r w:rsidRPr="006507A4">
        <w:rPr>
          <w:rFonts w:ascii="Times New Roman" w:hAnsi="Times New Roman" w:cs="Times New Roman"/>
        </w:rPr>
        <w:t>в</w:t>
      </w:r>
      <w:proofErr w:type="gramEnd"/>
      <w:r w:rsidRPr="006507A4">
        <w:rPr>
          <w:rFonts w:ascii="Times New Roman" w:hAnsi="Times New Roman" w:cs="Times New Roman"/>
        </w:rPr>
        <w:t xml:space="preserve">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</w:t>
      </w:r>
      <w:proofErr w:type="gramStart"/>
      <w:r w:rsidRPr="006507A4">
        <w:rPr>
          <w:rFonts w:ascii="Times New Roman" w:hAnsi="Times New Roman" w:cs="Times New Roman"/>
        </w:rPr>
        <w:t>составе</w:t>
      </w:r>
      <w:proofErr w:type="gramEnd"/>
      <w:r w:rsidRPr="006507A4">
        <w:rPr>
          <w:rFonts w:ascii="Times New Roman" w:hAnsi="Times New Roman" w:cs="Times New Roman"/>
        </w:rPr>
        <w:t xml:space="preserve"> объекта недвижимости, в отношении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</w:t>
      </w:r>
      <w:proofErr w:type="gramStart"/>
      <w:r w:rsidRPr="006507A4">
        <w:rPr>
          <w:rFonts w:ascii="Times New Roman" w:hAnsi="Times New Roman" w:cs="Times New Roman"/>
        </w:rPr>
        <w:t>которых</w:t>
      </w:r>
      <w:proofErr w:type="gramEnd"/>
      <w:r w:rsidRPr="006507A4">
        <w:rPr>
          <w:rFonts w:ascii="Times New Roman" w:hAnsi="Times New Roman" w:cs="Times New Roman"/>
        </w:rPr>
        <w:t xml:space="preserve"> могут заключаться договоры участия в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долевом </w:t>
      </w:r>
      <w:proofErr w:type="gramStart"/>
      <w:r w:rsidRPr="006507A4">
        <w:rPr>
          <w:rFonts w:ascii="Times New Roman" w:hAnsi="Times New Roman" w:cs="Times New Roman"/>
        </w:rPr>
        <w:t>строительстве</w:t>
      </w:r>
      <w:proofErr w:type="gramEnd"/>
      <w:r w:rsidRPr="006507A4">
        <w:rPr>
          <w:rFonts w:ascii="Times New Roman" w:hAnsi="Times New Roman" w:cs="Times New Roman"/>
        </w:rPr>
        <w:t xml:space="preserve">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7.  Информация о заключенных договорах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участия в долевом строительстве по объекту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недвижимости: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дата заключения первого договора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общее количество заключенных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lastRenderedPageBreak/>
        <w:t xml:space="preserve">        договоров с начала строительства (создания)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количество договоров, заключенных за </w:t>
      </w:r>
      <w:proofErr w:type="gramStart"/>
      <w:r w:rsidRPr="006507A4">
        <w:rPr>
          <w:rFonts w:ascii="Times New Roman" w:hAnsi="Times New Roman" w:cs="Times New Roman"/>
        </w:rPr>
        <w:t>отчетный</w:t>
      </w:r>
      <w:proofErr w:type="gramEnd"/>
      <w:r w:rsidRPr="006507A4">
        <w:rPr>
          <w:rFonts w:ascii="Times New Roman" w:hAnsi="Times New Roman" w:cs="Times New Roman"/>
        </w:rPr>
        <w:t xml:space="preserve">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период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количество договоров, расторгнутых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за отчетный период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</w:t>
      </w:r>
      <w:proofErr w:type="gramStart"/>
      <w:r w:rsidRPr="006507A4">
        <w:rPr>
          <w:rFonts w:ascii="Times New Roman" w:hAnsi="Times New Roman" w:cs="Times New Roman"/>
        </w:rPr>
        <w:t>общая сумма обязательств по договорам (млн.    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рублей)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8.   Информация о привлечении </w:t>
      </w:r>
      <w:proofErr w:type="gramStart"/>
      <w:r w:rsidRPr="006507A4">
        <w:rPr>
          <w:rFonts w:ascii="Times New Roman" w:hAnsi="Times New Roman" w:cs="Times New Roman"/>
        </w:rPr>
        <w:t>кредитных</w:t>
      </w:r>
      <w:proofErr w:type="gramEnd"/>
      <w:r w:rsidRPr="006507A4">
        <w:rPr>
          <w:rFonts w:ascii="Times New Roman" w:hAnsi="Times New Roman" w:cs="Times New Roman"/>
        </w:rPr>
        <w:t xml:space="preserve"> (заемных)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средств на строительство (создание) объекта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недвижимости (привлекались или не привлекались).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Если кредитные (заемные) средства привлекались,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указывается общий объем привлеченных средств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(млн. рублей)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в том числе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до начала привлечения денежных средств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после начала привлечения </w:t>
      </w:r>
      <w:proofErr w:type="gramStart"/>
      <w:r w:rsidRPr="006507A4">
        <w:rPr>
          <w:rFonts w:ascii="Times New Roman" w:hAnsi="Times New Roman" w:cs="Times New Roman"/>
        </w:rPr>
        <w:t>денежных</w:t>
      </w:r>
      <w:proofErr w:type="gramEnd"/>
      <w:r w:rsidRPr="006507A4">
        <w:rPr>
          <w:rFonts w:ascii="Times New Roman" w:hAnsi="Times New Roman" w:cs="Times New Roman"/>
        </w:rPr>
        <w:t xml:space="preserve">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средств 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9.   Срок передачи объектов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строительства участникам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строительства, </w:t>
      </w:r>
      <w:proofErr w:type="gramStart"/>
      <w:r w:rsidRPr="006507A4">
        <w:rPr>
          <w:rFonts w:ascii="Times New Roman" w:hAnsi="Times New Roman" w:cs="Times New Roman"/>
        </w:rPr>
        <w:t>предусмотренный</w:t>
      </w:r>
      <w:proofErr w:type="gramEnd"/>
      <w:r w:rsidRPr="006507A4">
        <w:rPr>
          <w:rFonts w:ascii="Times New Roman" w:hAnsi="Times New Roman" w:cs="Times New Roman"/>
        </w:rPr>
        <w:t xml:space="preserve"> договорами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10.   Информация о разрешении на ввод в эксплуатацию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объекта недвижимости, завершенного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строительством: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номер, дата выдачи разрешения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кем выдано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дата передачи разрешения в орган,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</w:t>
      </w:r>
      <w:proofErr w:type="gramStart"/>
      <w:r w:rsidRPr="006507A4">
        <w:rPr>
          <w:rFonts w:ascii="Times New Roman" w:hAnsi="Times New Roman" w:cs="Times New Roman"/>
        </w:rPr>
        <w:t>осуществляющий</w:t>
      </w:r>
      <w:proofErr w:type="gramEnd"/>
      <w:r w:rsidRPr="006507A4">
        <w:rPr>
          <w:rFonts w:ascii="Times New Roman" w:hAnsi="Times New Roman" w:cs="Times New Roman"/>
        </w:rPr>
        <w:t xml:space="preserve"> государственную регистрацию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прав на недвижимое имущество и сделок с ним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11.   Информация об исполнении застройщиком договоров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участия в долевом строительстве: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количество исполненных договоров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количество неисполненных договоров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общая сумма неисполненных обязательств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по договорам (млн. рублей)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───────────────────────────────────────────────────────┴──────────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Приложение N 3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к Правилам представления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застройщиками </w:t>
      </w:r>
      <w:proofErr w:type="gramStart"/>
      <w:r w:rsidRPr="006507A4">
        <w:rPr>
          <w:rFonts w:ascii="Times New Roman" w:hAnsi="Times New Roman" w:cs="Times New Roman"/>
        </w:rPr>
        <w:t>ежеквартальной</w:t>
      </w:r>
      <w:proofErr w:type="gramEnd"/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отчетности об осуществлении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деятельности, связанной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lastRenderedPageBreak/>
        <w:t>с привлечением денежных средств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Форма</w:t>
      </w: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bookmarkStart w:id="5" w:name="P224"/>
      <w:bookmarkEnd w:id="5"/>
      <w:r w:rsidRPr="006507A4">
        <w:rPr>
          <w:rFonts w:ascii="Times New Roman" w:hAnsi="Times New Roman" w:cs="Times New Roman"/>
        </w:rPr>
        <w:t xml:space="preserve">                             Сведения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об использовании застройщиком </w:t>
      </w:r>
      <w:proofErr w:type="gramStart"/>
      <w:r w:rsidRPr="006507A4">
        <w:rPr>
          <w:rFonts w:ascii="Times New Roman" w:hAnsi="Times New Roman" w:cs="Times New Roman"/>
        </w:rPr>
        <w:t>привлеченных</w:t>
      </w:r>
      <w:proofErr w:type="gramEnd"/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денежных средств 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         (млн. рублей)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───────────────────────────────────────────────────────┬──────────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6" w:name="P230"/>
      <w:bookmarkEnd w:id="6"/>
      <w:r w:rsidRPr="006507A4">
        <w:rPr>
          <w:rFonts w:ascii="Times New Roman" w:hAnsi="Times New Roman" w:cs="Times New Roman"/>
        </w:rPr>
        <w:t xml:space="preserve"> 1.  Остаток привлеченных денежных средств участников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долевого строительства на начало отчетного периода│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7" w:name="P233"/>
      <w:bookmarkEnd w:id="7"/>
      <w:r w:rsidRPr="006507A4">
        <w:rPr>
          <w:rFonts w:ascii="Times New Roman" w:hAnsi="Times New Roman" w:cs="Times New Roman"/>
        </w:rPr>
        <w:t xml:space="preserve"> 2.  Количество денежных средств 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строительства, </w:t>
      </w:r>
      <w:proofErr w:type="gramStart"/>
      <w:r w:rsidRPr="006507A4">
        <w:rPr>
          <w:rFonts w:ascii="Times New Roman" w:hAnsi="Times New Roman" w:cs="Times New Roman"/>
        </w:rPr>
        <w:t>привлеченных</w:t>
      </w:r>
      <w:proofErr w:type="gramEnd"/>
      <w:r w:rsidRPr="006507A4">
        <w:rPr>
          <w:rFonts w:ascii="Times New Roman" w:hAnsi="Times New Roman" w:cs="Times New Roman"/>
        </w:rPr>
        <w:t xml:space="preserve"> застройщиком в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отчетном </w:t>
      </w:r>
      <w:proofErr w:type="gramStart"/>
      <w:r w:rsidRPr="006507A4">
        <w:rPr>
          <w:rFonts w:ascii="Times New Roman" w:hAnsi="Times New Roman" w:cs="Times New Roman"/>
        </w:rPr>
        <w:t>периоде</w:t>
      </w:r>
      <w:proofErr w:type="gramEnd"/>
      <w:r w:rsidRPr="006507A4">
        <w:rPr>
          <w:rFonts w:ascii="Times New Roman" w:hAnsi="Times New Roman" w:cs="Times New Roman"/>
        </w:rPr>
        <w:t xml:space="preserve">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8" w:name="P237"/>
      <w:bookmarkEnd w:id="8"/>
      <w:r w:rsidRPr="006507A4">
        <w:rPr>
          <w:rFonts w:ascii="Times New Roman" w:hAnsi="Times New Roman" w:cs="Times New Roman"/>
        </w:rPr>
        <w:t xml:space="preserve"> 3.  Общее количество денежных средств участников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строительства, привлеченных застройщиком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(сумма показателей </w:t>
      </w:r>
      <w:hyperlink w:anchor="P230" w:history="1">
        <w:r w:rsidRPr="006507A4">
          <w:rPr>
            <w:rFonts w:ascii="Times New Roman" w:hAnsi="Times New Roman" w:cs="Times New Roman"/>
            <w:color w:val="0000FF"/>
          </w:rPr>
          <w:t>граф 1</w:t>
        </w:r>
      </w:hyperlink>
      <w:r w:rsidRPr="006507A4">
        <w:rPr>
          <w:rFonts w:ascii="Times New Roman" w:hAnsi="Times New Roman" w:cs="Times New Roman"/>
        </w:rPr>
        <w:t xml:space="preserve"> и </w:t>
      </w:r>
      <w:hyperlink w:anchor="P233" w:history="1">
        <w:r w:rsidRPr="006507A4">
          <w:rPr>
            <w:rFonts w:ascii="Times New Roman" w:hAnsi="Times New Roman" w:cs="Times New Roman"/>
            <w:color w:val="0000FF"/>
          </w:rPr>
          <w:t>2)</w:t>
        </w:r>
      </w:hyperlink>
      <w:r w:rsidRPr="006507A4">
        <w:rPr>
          <w:rFonts w:ascii="Times New Roman" w:hAnsi="Times New Roman" w:cs="Times New Roman"/>
        </w:rPr>
        <w:t xml:space="preserve">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9" w:name="P241"/>
      <w:bookmarkEnd w:id="9"/>
      <w:r w:rsidRPr="006507A4">
        <w:rPr>
          <w:rFonts w:ascii="Times New Roman" w:hAnsi="Times New Roman" w:cs="Times New Roman"/>
        </w:rPr>
        <w:t xml:space="preserve"> 4.  Количество денежных средств, использованных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застройщиком в отчетном периоде для приобретения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строительных материалов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5.  Количество денежных средств, использованных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застройщиком в отчетном периоде на осуществление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строительных работ и (или) оплату услуг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подрядчиков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6.  Количество денежных средств, возвращенных </w:t>
      </w:r>
      <w:proofErr w:type="gramStart"/>
      <w:r w:rsidRPr="006507A4">
        <w:rPr>
          <w:rFonts w:ascii="Times New Roman" w:hAnsi="Times New Roman" w:cs="Times New Roman"/>
        </w:rPr>
        <w:t>в</w:t>
      </w:r>
      <w:proofErr w:type="gramEnd"/>
      <w:r w:rsidRPr="006507A4">
        <w:rPr>
          <w:rFonts w:ascii="Times New Roman" w:hAnsi="Times New Roman" w:cs="Times New Roman"/>
        </w:rPr>
        <w:t xml:space="preserve">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отчетном периоде застройщиком участникам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строительства в связи с расторжением договоров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10" w:name="P254"/>
      <w:bookmarkEnd w:id="10"/>
      <w:r w:rsidRPr="006507A4">
        <w:rPr>
          <w:rFonts w:ascii="Times New Roman" w:hAnsi="Times New Roman" w:cs="Times New Roman"/>
        </w:rPr>
        <w:t xml:space="preserve"> 7.  Прочие расходы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bookmarkStart w:id="11" w:name="P256"/>
      <w:bookmarkEnd w:id="11"/>
      <w:r w:rsidRPr="006507A4">
        <w:rPr>
          <w:rFonts w:ascii="Times New Roman" w:hAnsi="Times New Roman" w:cs="Times New Roman"/>
        </w:rPr>
        <w:t xml:space="preserve"> 8.  Общее количество денежных средств, израсходованных│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</w:t>
      </w:r>
      <w:proofErr w:type="gramStart"/>
      <w:r w:rsidRPr="006507A4">
        <w:rPr>
          <w:rFonts w:ascii="Times New Roman" w:hAnsi="Times New Roman" w:cs="Times New Roman"/>
        </w:rPr>
        <w:t>застройщиком за отчетный период (сумма показателей│</w:t>
      </w:r>
      <w:proofErr w:type="gramEnd"/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</w:t>
      </w:r>
      <w:hyperlink w:anchor="P241" w:history="1">
        <w:r w:rsidRPr="006507A4">
          <w:rPr>
            <w:rFonts w:ascii="Times New Roman" w:hAnsi="Times New Roman" w:cs="Times New Roman"/>
            <w:color w:val="0000FF"/>
          </w:rPr>
          <w:t>граф 4</w:t>
        </w:r>
      </w:hyperlink>
      <w:r w:rsidRPr="006507A4">
        <w:rPr>
          <w:rFonts w:ascii="Times New Roman" w:hAnsi="Times New Roman" w:cs="Times New Roman"/>
        </w:rPr>
        <w:t xml:space="preserve"> - </w:t>
      </w:r>
      <w:hyperlink w:anchor="P254" w:history="1">
        <w:r w:rsidRPr="006507A4">
          <w:rPr>
            <w:rFonts w:ascii="Times New Roman" w:hAnsi="Times New Roman" w:cs="Times New Roman"/>
            <w:color w:val="0000FF"/>
          </w:rPr>
          <w:t>7)</w:t>
        </w:r>
      </w:hyperlink>
      <w:r w:rsidRPr="006507A4">
        <w:rPr>
          <w:rFonts w:ascii="Times New Roman" w:hAnsi="Times New Roman" w:cs="Times New Roman"/>
        </w:rPr>
        <w:t xml:space="preserve"> 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───────────────────────────────────────────────────────┼──────────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9.  Остаток привлеченных денежных средств участников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долевого строительства на конец отчетного периода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(разница между показателями </w:t>
      </w:r>
      <w:hyperlink w:anchor="P237" w:history="1">
        <w:r w:rsidRPr="006507A4">
          <w:rPr>
            <w:rFonts w:ascii="Times New Roman" w:hAnsi="Times New Roman" w:cs="Times New Roman"/>
            <w:color w:val="0000FF"/>
          </w:rPr>
          <w:t>граф 3</w:t>
        </w:r>
      </w:hyperlink>
      <w:r w:rsidRPr="006507A4">
        <w:rPr>
          <w:rFonts w:ascii="Times New Roman" w:hAnsi="Times New Roman" w:cs="Times New Roman"/>
        </w:rPr>
        <w:t xml:space="preserve"> и </w:t>
      </w:r>
      <w:hyperlink w:anchor="P256" w:history="1">
        <w:r w:rsidRPr="006507A4">
          <w:rPr>
            <w:rFonts w:ascii="Times New Roman" w:hAnsi="Times New Roman" w:cs="Times New Roman"/>
            <w:color w:val="0000FF"/>
          </w:rPr>
          <w:t>8)</w:t>
        </w:r>
      </w:hyperlink>
      <w:r w:rsidRPr="006507A4">
        <w:rPr>
          <w:rFonts w:ascii="Times New Roman" w:hAnsi="Times New Roman" w:cs="Times New Roman"/>
        </w:rPr>
        <w:t xml:space="preserve">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───────────────────────────────────────────────────────┴──────────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Приложение N 4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к Правилам представления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застройщиками </w:t>
      </w:r>
      <w:proofErr w:type="gramStart"/>
      <w:r w:rsidRPr="006507A4">
        <w:rPr>
          <w:rFonts w:ascii="Times New Roman" w:hAnsi="Times New Roman" w:cs="Times New Roman"/>
        </w:rPr>
        <w:t>ежеквартальной</w:t>
      </w:r>
      <w:proofErr w:type="gramEnd"/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отчетности об осуществлении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деятельности, связанной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с привлечением денежных средств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участников </w:t>
      </w:r>
      <w:proofErr w:type="gramStart"/>
      <w:r w:rsidRPr="006507A4">
        <w:rPr>
          <w:rFonts w:ascii="Times New Roman" w:hAnsi="Times New Roman" w:cs="Times New Roman"/>
        </w:rPr>
        <w:t>долевого</w:t>
      </w:r>
      <w:proofErr w:type="gramEnd"/>
      <w:r w:rsidRPr="006507A4">
        <w:rPr>
          <w:rFonts w:ascii="Times New Roman" w:hAnsi="Times New Roman" w:cs="Times New Roman"/>
        </w:rPr>
        <w:t xml:space="preserve"> строительства</w:t>
      </w:r>
    </w:p>
    <w:p w:rsidR="006507A4" w:rsidRPr="006507A4" w:rsidRDefault="006507A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507A4" w:rsidRPr="006507A4" w:rsidRDefault="00650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8" w:history="1">
              <w:r w:rsidRPr="006507A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Правительства РФ от 16.01.2007 N 14)</w:t>
            </w:r>
          </w:p>
        </w:tc>
      </w:tr>
    </w:tbl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Форма</w:t>
      </w:r>
    </w:p>
    <w:p w:rsidR="006507A4" w:rsidRPr="006507A4" w:rsidRDefault="006507A4">
      <w:pPr>
        <w:pStyle w:val="ConsPlusNormal"/>
        <w:jc w:val="right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281"/>
      <w:bookmarkEnd w:id="12"/>
      <w:r w:rsidRPr="006507A4">
        <w:rPr>
          <w:rFonts w:ascii="Times New Roman" w:hAnsi="Times New Roman" w:cs="Times New Roman"/>
        </w:rPr>
        <w:t xml:space="preserve">                          Сведения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о нормативах оценки финансовой устойчивости</w:t>
      </w:r>
    </w:p>
    <w:p w:rsidR="006507A4" w:rsidRPr="006507A4" w:rsidRDefault="006507A4">
      <w:pPr>
        <w:pStyle w:val="ConsPlusNonformat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деятельности застройщика</w:t>
      </w:r>
    </w:p>
    <w:p w:rsidR="006507A4" w:rsidRPr="006507A4" w:rsidRDefault="006507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>Пункт 1 данной формы признан утратившим силу (</w:t>
            </w:r>
            <w:hyperlink r:id="rId19" w:history="1">
              <w:r w:rsidRPr="006507A4">
                <w:rPr>
                  <w:rFonts w:ascii="Times New Roman" w:hAnsi="Times New Roman" w:cs="Times New Roman"/>
                  <w:color w:val="0000FF"/>
                </w:rPr>
                <w:t>пункт 1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 xml:space="preserve"> Постановления Правительства РФ от 16.01.2007 N 14).</w:t>
            </w:r>
          </w:p>
        </w:tc>
      </w:tr>
    </w:tbl>
    <w:p w:rsidR="006507A4" w:rsidRPr="006507A4" w:rsidRDefault="006507A4">
      <w:pPr>
        <w:pStyle w:val="ConsPlusCell"/>
        <w:spacing w:before="26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──────────────────────────────────────────────┬────────────────────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Наименование установленного показателя    │Значение показателя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(норматива)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──────────────────────────────────────────────┼────────────────────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             1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2.  Норматив обеспеченности обязательств (Н</w:t>
      </w:r>
      <w:proofErr w:type="gramStart"/>
      <w:r w:rsidRPr="006507A4">
        <w:rPr>
          <w:rFonts w:ascii="Times New Roman" w:hAnsi="Times New Roman" w:cs="Times New Roman"/>
        </w:rPr>
        <w:t xml:space="preserve"> )</w:t>
      </w:r>
      <w:proofErr w:type="gramEnd"/>
      <w:r w:rsidRPr="006507A4">
        <w:rPr>
          <w:rFonts w:ascii="Times New Roman" w:hAnsi="Times New Roman" w:cs="Times New Roman"/>
        </w:rPr>
        <w:t>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</w:t>
      </w:r>
      <w:hyperlink w:anchor="P305" w:history="1">
        <w:r w:rsidRPr="006507A4">
          <w:rPr>
            <w:rFonts w:ascii="Times New Roman" w:hAnsi="Times New Roman" w:cs="Times New Roman"/>
            <w:color w:val="0000FF"/>
          </w:rPr>
          <w:t>&lt;*&gt;</w:t>
        </w:r>
      </w:hyperlink>
      <w:r w:rsidRPr="006507A4">
        <w:rPr>
          <w:rFonts w:ascii="Times New Roman" w:hAnsi="Times New Roman" w:cs="Times New Roman"/>
        </w:rPr>
        <w:t xml:space="preserve">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──────────────────────────────────────────────┼────────────────────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3.  Норматив целевого использования средств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2     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(Н</w:t>
      </w:r>
      <w:proofErr w:type="gramStart"/>
      <w:r w:rsidRPr="006507A4">
        <w:rPr>
          <w:rFonts w:ascii="Times New Roman" w:hAnsi="Times New Roman" w:cs="Times New Roman"/>
        </w:rPr>
        <w:t xml:space="preserve"> )</w:t>
      </w:r>
      <w:proofErr w:type="gramEnd"/>
      <w:r w:rsidRPr="006507A4">
        <w:rPr>
          <w:rFonts w:ascii="Times New Roman" w:hAnsi="Times New Roman" w:cs="Times New Roman"/>
        </w:rPr>
        <w:t xml:space="preserve"> </w:t>
      </w:r>
      <w:hyperlink w:anchor="P305" w:history="1">
        <w:r w:rsidRPr="006507A4">
          <w:rPr>
            <w:rFonts w:ascii="Times New Roman" w:hAnsi="Times New Roman" w:cs="Times New Roman"/>
            <w:color w:val="0000FF"/>
          </w:rPr>
          <w:t>&lt;*&gt;</w:t>
        </w:r>
      </w:hyperlink>
      <w:r w:rsidRPr="006507A4">
        <w:rPr>
          <w:rFonts w:ascii="Times New Roman" w:hAnsi="Times New Roman" w:cs="Times New Roman"/>
        </w:rPr>
        <w:t xml:space="preserve">                   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──────────────────────────────────────────────┼────────────────────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                              3     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 xml:space="preserve"> 4.  Норматив безубыточности (Н</w:t>
      </w:r>
      <w:proofErr w:type="gramStart"/>
      <w:r w:rsidRPr="006507A4">
        <w:rPr>
          <w:rFonts w:ascii="Times New Roman" w:hAnsi="Times New Roman" w:cs="Times New Roman"/>
        </w:rPr>
        <w:t xml:space="preserve"> )</w:t>
      </w:r>
      <w:proofErr w:type="gramEnd"/>
      <w:r w:rsidRPr="006507A4">
        <w:rPr>
          <w:rFonts w:ascii="Times New Roman" w:hAnsi="Times New Roman" w:cs="Times New Roman"/>
        </w:rPr>
        <w:t xml:space="preserve"> </w:t>
      </w:r>
      <w:hyperlink w:anchor="P305" w:history="1">
        <w:r w:rsidRPr="006507A4">
          <w:rPr>
            <w:rFonts w:ascii="Times New Roman" w:hAnsi="Times New Roman" w:cs="Times New Roman"/>
            <w:color w:val="0000FF"/>
          </w:rPr>
          <w:t>&lt;*&gt;</w:t>
        </w:r>
      </w:hyperlink>
      <w:r w:rsidRPr="006507A4">
        <w:rPr>
          <w:rFonts w:ascii="Times New Roman" w:hAnsi="Times New Roman" w:cs="Times New Roman"/>
        </w:rPr>
        <w:t xml:space="preserve">         │</w:t>
      </w:r>
    </w:p>
    <w:p w:rsidR="006507A4" w:rsidRPr="006507A4" w:rsidRDefault="006507A4">
      <w:pPr>
        <w:pStyle w:val="ConsPlusCell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──────────────────────────────────────────────┴────────────────────</w:t>
      </w: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A4">
        <w:rPr>
          <w:rFonts w:ascii="Times New Roman" w:hAnsi="Times New Roman" w:cs="Times New Roman"/>
        </w:rPr>
        <w:t>--------------------------------</w:t>
      </w:r>
    </w:p>
    <w:p w:rsidR="006507A4" w:rsidRPr="006507A4" w:rsidRDefault="006507A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7A4" w:rsidRPr="006507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7A4" w:rsidRPr="006507A4" w:rsidRDefault="00650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7A4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6507A4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6507A4" w:rsidRPr="006507A4" w:rsidRDefault="006507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07A4">
              <w:rPr>
                <w:rFonts w:ascii="Times New Roman" w:hAnsi="Times New Roman" w:cs="Times New Roman"/>
                <w:color w:val="392C69"/>
              </w:rPr>
              <w:t xml:space="preserve">В связи с внесением изменений в статью 23 Федерального закона "Об участии в долевом строительстве многоквартирных домов..." утверждение Правительством РФ </w:t>
            </w:r>
            <w:proofErr w:type="gramStart"/>
            <w:r w:rsidRPr="006507A4">
              <w:rPr>
                <w:rFonts w:ascii="Times New Roman" w:hAnsi="Times New Roman" w:cs="Times New Roman"/>
                <w:color w:val="392C69"/>
              </w:rPr>
              <w:t>нормативов оценки финансовой устойчивости деятельности застройщика</w:t>
            </w:r>
            <w:proofErr w:type="gramEnd"/>
            <w:r w:rsidRPr="006507A4">
              <w:rPr>
                <w:rFonts w:ascii="Times New Roman" w:hAnsi="Times New Roman" w:cs="Times New Roman"/>
                <w:color w:val="392C69"/>
              </w:rPr>
              <w:t xml:space="preserve"> предусмотрено </w:t>
            </w:r>
            <w:hyperlink r:id="rId20" w:history="1">
              <w:r w:rsidRPr="006507A4">
                <w:rPr>
                  <w:rFonts w:ascii="Times New Roman" w:hAnsi="Times New Roman" w:cs="Times New Roman"/>
                  <w:color w:val="0000FF"/>
                </w:rPr>
                <w:t>п. 5 ст. 23</w:t>
              </w:r>
            </w:hyperlink>
            <w:r w:rsidRPr="006507A4">
              <w:rPr>
                <w:rFonts w:ascii="Times New Roman" w:hAnsi="Times New Roman" w:cs="Times New Roman"/>
                <w:color w:val="392C69"/>
              </w:rPr>
              <w:t>.</w:t>
            </w:r>
          </w:p>
        </w:tc>
      </w:tr>
    </w:tbl>
    <w:p w:rsidR="006507A4" w:rsidRPr="006507A4" w:rsidRDefault="006507A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3" w:name="P305"/>
      <w:bookmarkEnd w:id="13"/>
      <w:proofErr w:type="gramStart"/>
      <w:r w:rsidRPr="006507A4">
        <w:rPr>
          <w:rFonts w:ascii="Times New Roman" w:hAnsi="Times New Roman" w:cs="Times New Roman"/>
        </w:rPr>
        <w:t xml:space="preserve">&lt;*&gt; Указываются значения, определяемые в </w:t>
      </w:r>
      <w:hyperlink r:id="rId21" w:history="1">
        <w:r w:rsidRPr="006507A4">
          <w:rPr>
            <w:rFonts w:ascii="Times New Roman" w:hAnsi="Times New Roman" w:cs="Times New Roman"/>
            <w:color w:val="0000FF"/>
          </w:rPr>
          <w:t>порядке</w:t>
        </w:r>
      </w:hyperlink>
      <w:r w:rsidRPr="006507A4">
        <w:rPr>
          <w:rFonts w:ascii="Times New Roman" w:hAnsi="Times New Roman" w:cs="Times New Roman"/>
        </w:rPr>
        <w:t xml:space="preserve">, устанавливаемом Правительством Российской Федерации на основании части 3 </w:t>
      </w:r>
      <w:hyperlink r:id="rId22" w:history="1">
        <w:r w:rsidRPr="006507A4">
          <w:rPr>
            <w:rFonts w:ascii="Times New Roman" w:hAnsi="Times New Roman" w:cs="Times New Roman"/>
            <w:color w:val="0000FF"/>
          </w:rPr>
          <w:t>статьи 23</w:t>
        </w:r>
      </w:hyperlink>
      <w:r w:rsidRPr="006507A4">
        <w:rPr>
          <w:rFonts w:ascii="Times New Roman" w:hAnsi="Times New Roman" w:cs="Times New Roman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07A4" w:rsidRPr="006507A4" w:rsidRDefault="006507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73B5" w:rsidRPr="006507A4" w:rsidRDefault="006507A4">
      <w:pPr>
        <w:rPr>
          <w:rFonts w:ascii="Times New Roman" w:hAnsi="Times New Roman" w:cs="Times New Roman"/>
        </w:rPr>
      </w:pPr>
    </w:p>
    <w:sectPr w:rsidR="009B73B5" w:rsidRPr="006507A4" w:rsidSect="00D024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A4"/>
    <w:rsid w:val="00130DE6"/>
    <w:rsid w:val="0022363B"/>
    <w:rsid w:val="006507A4"/>
    <w:rsid w:val="009B096D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7B3990D7A66A57DDAB2726E3968B9CBE9B9324518FE0217479B541BC9CF33044E96CC85BF1E8E9D09226B295868680E4BFD2DD8801BRDC7W" TargetMode="External"/><Relationship Id="rId13" Type="http://schemas.openxmlformats.org/officeDocument/2006/relationships/hyperlink" Target="consultantplus://offline/ref=1A57B3990D7A66A57DDAB2726E3968B9C9E8B8354518FE0217479B541BC9CF33044E96CC85BF1D809D09226B295868680E4BFD2DD8801BRDC7W" TargetMode="External"/><Relationship Id="rId18" Type="http://schemas.openxmlformats.org/officeDocument/2006/relationships/hyperlink" Target="consultantplus://offline/ref=1A57B3990D7A66A57DDAB2726E3968B9C8E5BB384918FE0217479B541BC9CF33044E96CC85BF1E8E9D09226B295868680E4BFD2DD8801BRDC7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7B3990D7A66A57DDAB2726E3968B9CDE1BD384D11A3081F1E97561CC6902403079ACD85BF1E879056277E380064611855FF31C4821ADFR2C2W" TargetMode="External"/><Relationship Id="rId7" Type="http://schemas.openxmlformats.org/officeDocument/2006/relationships/hyperlink" Target="consultantplus://offline/ref=1A57B3990D7A66A57DDAB2726E3968B9CDE1BD334A10A3081F1E97561CC6902403079ACD85BF1D8F9356277E380064611855FF31C4821ADFR2C2W" TargetMode="External"/><Relationship Id="rId12" Type="http://schemas.openxmlformats.org/officeDocument/2006/relationships/hyperlink" Target="consultantplus://offline/ref=1A57B3990D7A66A57DDAB2726E3968B9C9E8B8344418FE0217479B541BC9CF33044E96CC85BF1A859D09226B295868680E4BFD2DD8801BRDC7W" TargetMode="External"/><Relationship Id="rId17" Type="http://schemas.openxmlformats.org/officeDocument/2006/relationships/hyperlink" Target="consultantplus://offline/ref=1A57B3990D7A66A57DDAB2726E3968B9CDE1BD334A10A3081F1E97561CC6902403079ACD85BF1E8F9756277E380064611855FF31C4821ADFR2C2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57B3990D7A66A57DDAB2726E3968B9CDE1BD334A10A3081F1E97561CC6902403079ACD85BF1E809F56277E380064611855FF31C4821ADFR2C2W" TargetMode="External"/><Relationship Id="rId20" Type="http://schemas.openxmlformats.org/officeDocument/2006/relationships/hyperlink" Target="consultantplus://offline/ref=1A57B3990D7A66A57DDAB2726E3968B9CDE1BD334A10A3081F1E97561CC6902403079ACD85BF188E9556277E380064611855FF31C4821ADFR2C2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7B3990D7A66A57DDAB2726E3968B9C9E8B8344418FE0217479B541BC9CF33044E96CC85BF1A859D09226B295868680E4BFD2DD8801BRDC7W" TargetMode="External"/><Relationship Id="rId11" Type="http://schemas.openxmlformats.org/officeDocument/2006/relationships/hyperlink" Target="consultantplus://offline/ref=1A57B3990D7A66A57DDAB2726E3968B9CDE1BD334A10A3081F1E97561CC6902403079ACF8EEB4FC3C350722762556B7E124BFER3CAW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A57B3990D7A66A57DDAB2726E3968B9C8E5BB384918FE0217479B541BC9CF33044E96CC85BF1E8E9D09226B295868680E4BFD2DD8801BRDC7W" TargetMode="External"/><Relationship Id="rId15" Type="http://schemas.openxmlformats.org/officeDocument/2006/relationships/hyperlink" Target="consultantplus://offline/ref=1A57B3990D7A66A57DDAB2726E3968B9CDE1BC334816A3081F1E97561CC6902403079ACE85B8188CC20C377A7154617E1049E131DA81R1C3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57B3990D7A66A57DDAB2726E3968B9C9E8B8344418FE0217479B541BC9CF33044E96CC85BF1A859D09226B295868680E4BFD2DD8801BRDC7W" TargetMode="External"/><Relationship Id="rId19" Type="http://schemas.openxmlformats.org/officeDocument/2006/relationships/hyperlink" Target="consultantplus://offline/ref=1A57B3990D7A66A57DDAB2726E3968B9C8E5BB384918FE0217479B541BC9CF33044E96CC85BF1F859D09226B295868680E4BFD2DD8801BRDC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7B3990D7A66A57DDAB2726E3968B9C8E5BB384918FE0217479B541BC9CF33044E96CC85BF1E8E9D09226B295868680E4BFD2DD8801BRDC7W" TargetMode="External"/><Relationship Id="rId14" Type="http://schemas.openxmlformats.org/officeDocument/2006/relationships/hyperlink" Target="consultantplus://offline/ref=1A57B3990D7A66A57DDAB2726E3968B9C9E8B8344418FE0217479B541BC9CF33044E96CC85BF1A859D09226B295868680E4BFD2DD8801BRDC7W" TargetMode="External"/><Relationship Id="rId22" Type="http://schemas.openxmlformats.org/officeDocument/2006/relationships/hyperlink" Target="consultantplus://offline/ref=1A57B3990D7A66A57DDAB2726E3968B9CDE1BD334A10A3081F1E97561CC6902403079ACD85BF1F809556277E380064611855FF31C4821ADFR2C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2019-02-17T22:02:00Z</dcterms:created>
  <dcterms:modified xsi:type="dcterms:W3CDTF">2019-02-17T22:02:00Z</dcterms:modified>
</cp:coreProperties>
</file>