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4C3CB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Инспекции ГСН Камчатского края</w:t>
      </w:r>
    </w:p>
    <w:p w:rsidR="009B1193" w:rsidRDefault="004C3CB2" w:rsidP="004C3C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Прудникову С.Ю.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E95FC5">
        <w:rPr>
          <w:rFonts w:ascii="Times New Roman" w:hAnsi="Times New Roman" w:cs="Times New Roman"/>
        </w:rPr>
        <w:t>Инспекции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Start w:id="1" w:name="_GoBack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bookmarkEnd w:id="1"/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государственного гражданского служащего </w:t>
      </w:r>
      <w:r w:rsidR="00E95FC5">
        <w:rPr>
          <w:rFonts w:ascii="Times New Roman" w:hAnsi="Times New Roman" w:cs="Times New Roman"/>
          <w:sz w:val="24"/>
        </w:rPr>
        <w:t>Инспекции ГСН Камчатского края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C3CB2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95FC5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4B896-E64F-437A-B821-28CCC6AC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Луценко Мария Валерьевна</cp:lastModifiedBy>
  <cp:revision>2</cp:revision>
  <cp:lastPrinted>2013-12-30T09:52:00Z</cp:lastPrinted>
  <dcterms:created xsi:type="dcterms:W3CDTF">2017-05-21T21:25:00Z</dcterms:created>
  <dcterms:modified xsi:type="dcterms:W3CDTF">2017-05-21T21:25:00Z</dcterms:modified>
</cp:coreProperties>
</file>