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72" y="0"/>
                <wp:lineTo x="-172" y="20750"/>
                <wp:lineTo x="20796" y="20750"/>
                <wp:lineTo x="20796" y="0"/>
                <wp:lineTo x="-172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О памятнике природы регионального значения</w:t>
            </w:r>
          </w:p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Маньчжур»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</w:t>
      </w:r>
    </w:p>
    <w:p w14:paraId="15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Маньчжур» согласно приложению 1 к настоящему постановлению;</w:t>
      </w:r>
    </w:p>
    <w:p w14:paraId="1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Маньчжур» согласно приложению 2 к настоящему постановлению.</w:t>
      </w:r>
    </w:p>
    <w:p w14:paraId="1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7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84"/>
        <w:gridCol w:w="485"/>
        <w:gridCol w:w="1686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</w:t>
            </w:r>
          </w:p>
        </w:tc>
      </w:tr>
    </w:tbl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Маньчжур»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Маньчжур» (далее – Памятник природы).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природного комплекса, расположенного в юго-восточной, мелководной части Укинской губы Карагинского залива Берингова моря, представленного небольшим, протянувшемся в северо-западном направлении, островом Маньчжур (Манджур)  (максимальная отметка – 69,6 м над уровнем моря,  площадь – 79,28 га), покрытого преимущественно травянистой и кустарниковой растительностью, а также низкорослым каменным березняком в его центральной и юго-западной части, с обрывистыми, местами скалистыми участками северного и восточного побережья, песчано-галечной косой в южной части, песчано-галечной косой, пляжем и закрытой мелководной бухточкой на юго-западном побережье, грядами камней и подводных скал, обнажающихся в отлив, как среды обитания гнездящихся морских колониальных птиц, редких видов хищных и гусеобразных птиц, морских и наземных млекопитающих;</w:t>
      </w:r>
    </w:p>
    <w:p w14:paraId="44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ключевых мест гнездований и обитания в период сезонных миграций редких видов птиц, занесенных в Красную книгу Российской Федерации и Красную книгу Камчатского края, таких как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 w:val="0"/>
          <w:sz w:val="28"/>
        </w:rPr>
        <w:t>орлан-белохвост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беркут </w:t>
      </w:r>
      <w:r>
        <w:rPr>
          <w:rFonts w:ascii="Times New Roman" w:hAnsi="Times New Roman"/>
          <w:i w:val="1"/>
          <w:sz w:val="28"/>
        </w:rPr>
        <w:t xml:space="preserve">Aquila chrysaetos </w:t>
      </w:r>
      <w:r>
        <w:rPr>
          <w:rFonts w:ascii="Times New Roman" w:hAnsi="Times New Roman"/>
          <w:sz w:val="28"/>
        </w:rPr>
        <w:t xml:space="preserve">kamtschatica, кречет </w:t>
      </w:r>
      <w:r>
        <w:rPr>
          <w:rFonts w:ascii="Times New Roman" w:hAnsi="Times New Roman"/>
          <w:i w:val="1"/>
          <w:sz w:val="28"/>
        </w:rPr>
        <w:t xml:space="preserve">Falco rusticolus, </w:t>
      </w:r>
      <w:r>
        <w:rPr>
          <w:rFonts w:ascii="Times New Roman" w:hAnsi="Times New Roman"/>
          <w:i w:val="0"/>
          <w:sz w:val="28"/>
        </w:rPr>
        <w:t>белолобый гусь</w:t>
      </w:r>
      <w:r>
        <w:rPr>
          <w:rFonts w:ascii="Times New Roman" w:hAnsi="Times New Roman"/>
          <w:i w:val="1"/>
          <w:sz w:val="28"/>
        </w:rPr>
        <w:t xml:space="preserve"> Chen caerulescens, </w:t>
      </w:r>
      <w:r>
        <w:rPr>
          <w:rFonts w:ascii="Times New Roman" w:hAnsi="Times New Roman"/>
          <w:i w:val="0"/>
          <w:sz w:val="28"/>
        </w:rPr>
        <w:t>тихоокеанская черная казарка</w:t>
      </w:r>
      <w:r>
        <w:rPr>
          <w:rFonts w:ascii="Times New Roman" w:hAnsi="Times New Roman"/>
          <w:i w:val="1"/>
          <w:sz w:val="28"/>
        </w:rPr>
        <w:t xml:space="preserve"> Branta nigricans, </w:t>
      </w:r>
      <w:r>
        <w:rPr>
          <w:rFonts w:ascii="Times New Roman" w:hAnsi="Times New Roman"/>
          <w:i w:val="0"/>
          <w:sz w:val="28"/>
        </w:rPr>
        <w:t>пискулька</w:t>
      </w:r>
      <w:r>
        <w:rPr>
          <w:rFonts w:ascii="Times New Roman" w:hAnsi="Times New Roman"/>
          <w:i w:val="1"/>
          <w:sz w:val="28"/>
        </w:rPr>
        <w:t xml:space="preserve"> Anser erythropus</w:t>
      </w:r>
      <w:r>
        <w:rPr>
          <w:rFonts w:ascii="Times New Roman" w:hAnsi="Times New Roman"/>
          <w:i w:val="0"/>
          <w:sz w:val="28"/>
        </w:rPr>
        <w:t>;</w:t>
      </w:r>
    </w:p>
    <w:p w14:paraId="46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лежбищ и залежек морских млекопитающих, таких как ларга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i w:val="0"/>
          <w:sz w:val="28"/>
        </w:rPr>
        <w:t>акиба</w:t>
      </w:r>
      <w:r>
        <w:rPr>
          <w:rFonts w:ascii="Times New Roman" w:hAnsi="Times New Roman"/>
          <w:i w:val="1"/>
          <w:sz w:val="28"/>
        </w:rPr>
        <w:t xml:space="preserve"> Phoca hispida krascheninnikovi, </w:t>
      </w:r>
      <w:r>
        <w:rPr>
          <w:rFonts w:ascii="Times New Roman" w:hAnsi="Times New Roman"/>
          <w:i w:val="0"/>
          <w:sz w:val="28"/>
        </w:rPr>
        <w:t xml:space="preserve">лахтак </w:t>
      </w:r>
      <w:r>
        <w:rPr>
          <w:rFonts w:ascii="Times New Roman" w:hAnsi="Times New Roman"/>
          <w:i w:val="1"/>
          <w:sz w:val="28"/>
        </w:rPr>
        <w:t xml:space="preserve">Erignathus barbatus nauticus, </w:t>
      </w:r>
      <w:r>
        <w:rPr>
          <w:rFonts w:ascii="Times New Roman" w:hAnsi="Times New Roman"/>
          <w:i w:val="0"/>
          <w:sz w:val="28"/>
        </w:rPr>
        <w:t>а также мест гнездований 4 видов морских колониальных птиц общей численност</w:t>
      </w:r>
      <w:r>
        <w:rPr>
          <w:rFonts w:ascii="Times New Roman" w:hAnsi="Times New Roman"/>
          <w:i w:val="0"/>
          <w:sz w:val="28"/>
        </w:rPr>
        <w:t>ью до 0,3 тыс. пар;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антропогенного воздействия на естественные экологические системы острова, в том числе при осуществлении туризма;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4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B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 областного  Совета  народных  депутатов  от 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C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79,28 га.</w:t>
      </w:r>
    </w:p>
    <w:p w14:paraId="4E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</w:t>
      </w:r>
      <w:r>
        <w:rPr>
          <w:rFonts w:ascii="Times New Roman" w:hAnsi="Times New Roman"/>
          <w:sz w:val="28"/>
        </w:rPr>
        <w:t xml:space="preserve">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</w:t>
      </w:r>
      <w:r>
        <w:rPr>
          <w:rFonts w:ascii="Times New Roman" w:hAnsi="Times New Roman"/>
          <w:color w:themeColor="text1" w:val="000000"/>
          <w:sz w:val="28"/>
        </w:rPr>
        <w:t>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 xml:space="preserve">0. </w:t>
      </w:r>
      <w:r>
        <w:rPr>
          <w:rFonts w:ascii="Times New Roman" w:hAnsi="Times New Roman"/>
          <w:color w:themeColor="text1" w:val="000000"/>
          <w:sz w:val="28"/>
        </w:rPr>
        <w:t>Основные виды разрешенного использования земельных участков, расположенных в границах Памятника природы: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природно-познавательный туризм (код 5.2);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охрана природных территорий (код 9.1);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1 части 19 настоящего Положения.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разрешается в целях, предусмотренных пунктами </w:t>
      </w:r>
      <w:r>
        <w:rPr>
          <w:rFonts w:ascii="Times New Roman" w:hAnsi="Times New Roman"/>
          <w:color w:val="000000"/>
          <w:sz w:val="28"/>
        </w:rPr>
        <w:t xml:space="preserve">1–3 части 19 Положения, </w:t>
      </w:r>
      <w:r>
        <w:rPr>
          <w:rFonts w:ascii="Times New Roman" w:hAnsi="Times New Roman"/>
          <w:sz w:val="28"/>
        </w:rPr>
        <w:t xml:space="preserve">по разрешениям, выдаваемым Учреждением.  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 xml:space="preserve">17. Памятник природы расположен в Карагинском муниципальном районе Камчатского края, в юго-восточной, мелководной части Укинской губы Карагинского залива Берингова моря, в 18069,1 м </w:t>
      </w:r>
      <w:r>
        <w:rPr>
          <w:rFonts w:ascii="Times New Roman" w:hAnsi="Times New Roman"/>
          <w:sz w:val="28"/>
        </w:rPr>
        <w:t xml:space="preserve">к юго-востоку </w:t>
      </w:r>
      <w:r>
        <w:rPr>
          <w:rFonts w:ascii="Times New Roman" w:hAnsi="Times New Roman"/>
          <w:sz w:val="28"/>
        </w:rPr>
        <w:t xml:space="preserve">от устья реки Ука, через акваторию губы. </w:t>
      </w:r>
    </w:p>
    <w:p w14:paraId="5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остров Маньчжур, а также участки обнажающихся в отлив подводных скал и камней: </w:t>
      </w:r>
    </w:p>
    <w:p w14:paraId="5F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1) северо-восточная граница: от характерной точки 1 с географическими координатами 57 градусов 49 минут 37.0 секунд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162 градуса 26 минут 31.0 секунда восточной долготы, являющейся крайней северо-западной точкой острова, проходит по береговой линии острова в общем северо-восточном направлении на протяжении 741,2 м через характерные точки  2–16 до характерной точки 17 с географическими координатами 57 градусов 49 минут 50.2 секунд северной широты 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162 градуса 27 минут 3.1 секунды восточной долготы, являющейся крайней северо-западной точкой острова, являющейся крайней северной точкой;</w:t>
      </w:r>
    </w:p>
    <w:p w14:paraId="60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2) юго-восточная граница: от характерной точки 17 в общем юго-восточном направлении на протяжении 1523,1 м через через характерные точки 18–50 до характерной точки 52 с географическими координатами 57 градусов 49 минут 11.0 секунд северной широты и 162 градуса 27 минут 46.9 секунды восточной долготы, являющейся крайней северо-западной точкой острова, являющейся крайней южной точкой острова;</w:t>
      </w:r>
    </w:p>
    <w:p w14:paraId="61000000">
      <w:pPr>
        <w:pStyle w:val="Style_1"/>
        <w:spacing w:after="0" w:before="0" w:line="240" w:lineRule="auto"/>
        <w:ind w:firstLine="692" w:left="0" w:right="0"/>
        <w:jc w:val="both"/>
      </w:pPr>
      <w:r>
        <w:rPr>
          <w:rFonts w:ascii="Times New Roman" w:hAnsi="Times New Roman"/>
          <w:sz w:val="28"/>
        </w:rPr>
        <w:t>3) южная граница: от характерной точки 52 в общем западном направлении на протяжении 1439,5 м через через характерные точки 53–94, оконтуривая небольшую мелководную бухточку на юго-западном побережье,  до характерной точки 95 с географическими координатами 57 градусов 49 минут 17.9 секунды северной широты и 162 градуса 26 минут 56.8 секунды восточной долготы, расположенной на юго-восточной оконечности песчано-галечной косы;</w:t>
      </w:r>
    </w:p>
    <w:p w14:paraId="62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95 в общем северном направлении по береговой линии острова на протяжении 792,3 м через  характерные точки 96–118 до характерной точки 1, где и замыкается. </w:t>
      </w:r>
    </w:p>
    <w:p w14:paraId="6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B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C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D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Calibri" w:hAnsi="Calibri"/>
          <w:color w:val="000000"/>
          <w:sz w:val="22"/>
        </w:rPr>
      </w:pPr>
      <w:r>
        <w:rPr>
          <w:rFonts w:ascii="Times New Roman" w:hAnsi="Times New Roman"/>
          <w:sz w:val="28"/>
        </w:rPr>
        <w:t>8) все виды лесопользования;</w:t>
      </w:r>
      <w:r>
        <w:rPr>
          <w:rFonts w:ascii="Times New Roman" w:hAnsi="Times New Roman"/>
          <w:color w:val="000000"/>
          <w:sz w:val="28"/>
        </w:rPr>
        <w:t>за исключением случаев, предусмотренных</w:t>
      </w:r>
      <w:r>
        <w:rPr>
          <w:rFonts w:ascii="Calibri" w:hAnsi="Calibri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8"/>
        </w:rPr>
        <w:t>пунктами 4–7 части 21 Положения;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200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все виды туризма, за исключением случаев, предусмотренных пунктом 8 части 20 Положения;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высадка на берег, за исключением случаев, предусмотренных пунктами 1–3 части 20 Положения;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кормление диких животных и птиц;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</w:t>
      </w:r>
      <w:r>
        <w:rPr>
          <w:rFonts w:ascii="Times New Roman" w:hAnsi="Times New Roman"/>
          <w:sz w:val="28"/>
        </w:rPr>
        <w:t xml:space="preserve"> нуждающихся в особых мерах охраны;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 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деятельность по охране лесов от пожаров;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5000000">
      <w:pPr>
        <w:pStyle w:val="Style_1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проведение фото-, аудио- и видеосъемки (без высадки на берег, при условии соблюдения требований части 13 и </w:t>
      </w:r>
      <w:r>
        <w:rPr>
          <w:rFonts w:ascii="Times New Roman" w:hAnsi="Times New Roman"/>
          <w:sz w:val="28"/>
          <w:shd w:fill="FFD821" w:val="clear"/>
        </w:rPr>
        <w:t>19</w:t>
      </w:r>
      <w:r>
        <w:rPr>
          <w:rFonts w:ascii="Times New Roman" w:hAnsi="Times New Roman"/>
          <w:sz w:val="28"/>
        </w:rPr>
        <w:t xml:space="preserve"> настоящего Положения).</w:t>
      </w: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84"/>
        <w:gridCol w:w="485"/>
        <w:gridCol w:w="1686"/>
      </w:tblGrid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8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B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Маньчжур» (далее – Памятник природы)</w:t>
      </w:r>
    </w:p>
    <w:p w14:paraId="B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C0000000">
      <w:pPr>
        <w:pStyle w:val="Style_1"/>
        <w:ind/>
        <w:jc w:val="center"/>
      </w:pPr>
    </w:p>
    <w:tbl>
      <w:tblPr>
        <w:tblStyle w:val="Style_3"/>
        <w:tblInd w:type="dxa" w:w="-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Характеристика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Карагинский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792780 +/- 7791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D0000000">
      <w:pPr>
        <w:pStyle w:val="Style_1"/>
        <w:spacing w:after="0" w:before="0" w:line="240" w:lineRule="auto"/>
        <w:ind/>
        <w:jc w:val="center"/>
      </w:pPr>
    </w:p>
    <w:p w14:paraId="D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D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МСК-82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Северная</w:t>
            </w:r>
          </w:p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Восточная</w:t>
            </w:r>
          </w:p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</w:tbl>
    <w:p w14:paraId="DE000000">
      <w:pPr>
        <w:pStyle w:val="Style_1"/>
        <w:spacing w:after="0" w:before="0"/>
        <w:ind/>
        <w:rPr>
          <w:sz w:val="2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1097341.31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2279594.05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1097405.42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2279637.53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1097454.57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2279685.79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1097492.27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2279725.92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57°49'42.0''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162°26'38.7''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1097525.79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2279778.88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2279832.44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1097530.95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2279863.52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2279898.40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1097524.13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2279920.45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1097535.08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2279945.50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1097567.41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2279949.02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57°49'44.7''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1097604.89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2279951.45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1097660.29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2279966.12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57°49'47.7''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1097700.94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2279993.31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162°26'54.5''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1097716.78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2280026.24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1097730.93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2280074.77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57°49'50.1''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162°26'59.4''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1097733.01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2280135.88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57°49'50.2''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1097723.59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2280190.17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1097699.01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2280233.61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1097674.99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2280299.18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57°49'48.5''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1097622.20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2280372.94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57°49'46.8''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1097581.88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2280421.14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2280457.80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1097500.74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2280488.88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57°49'43.0''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1097456.27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2280500.52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57°49'41.6''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1097421.19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2280503.40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57°49'40.5''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1097384.92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2280501.01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1097357.79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2280498.96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1097327.76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2280504.55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57°49'37.5''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1097293.33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2280526.89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1097263.78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2280561.09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57°49'35.4''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1097234.40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2280590.13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162°27'31.5''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1097204.47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2280595.72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1097168.09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2280597.26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1097131.76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2280597.49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1097101.34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2280616.09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1097074.39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2280649.06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57°49'29.4''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1097048.83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2280680.77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162°27'37.3''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1097019.24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2280716.28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57°49'27.7'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2280763.38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57°49'26.6''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1096955.84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2280798.89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57°49'25.7''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1096917.43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2280827.66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1096862.33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2280848.09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1096807.16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2280871.14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1096751.13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2280881.19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1096702.79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2280891.47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2280896.49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1096605.25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2280900.24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1096557.44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2280896.27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1096522.80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2280880.91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162°27'50.4''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1096504.15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2280855.68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1096499.92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2280821.78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1096525.26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2280797.86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1096571.00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2280788.80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57°49'13.3''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1096609.01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2280773.04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57°49'14.5''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1096658.00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2280740.66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162°27'41.7'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1096701.72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2280709.48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1096715.60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2280677.43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2280615.26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162°27'33.9''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2280543.89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1096727.57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2280495.83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2280472.30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1096711.57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2280464.13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1096692.42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2280455.78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1096674.66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2280442.28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1096659.57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2280424.89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1096664.17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2280401.65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57°49'15.9''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1096681.55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2280386.59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1096700.05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2280375.43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1096717.18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2280361.67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1096725.51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2280343.72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1096726.40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2280313.83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1096727.79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2280267.08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1096741.47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2280245.43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162°27'11.5''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1096758.68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2280232.91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1096771.21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2280204.68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162°27'9.0''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1096781.16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2280173.82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57°49'19.5''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1096804.72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2280123.87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2280100.03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57°49'21.2''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1096887.72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2280079.54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57°49'22.8''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162°27'1.2''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1096952.31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2280047.63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57°49'24.9''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1096987.82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2280030.49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1097014.45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1097025.60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2279936.78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57°49'27.1''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1097012.88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2279929.86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1096982.72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2279939.37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1096962.25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2279930.96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1096936.37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2279905.52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57°49'24.2''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1096905.58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2279895.50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57°49'23.2''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1096880.58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4"/>
              </w:rPr>
              <w:t>2279907.78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57°49'22.4''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/>
              <w:ind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1096856.16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2279942.13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2279973.84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57°49'20.9''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1096798.62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2280002.79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57°49'19.9''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1096760.53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2280017.24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1096737.68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2280002.29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1096735.94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2279971.02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1096752.34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2279944.21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1096767.41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2279917.36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57°49'18.8''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1096789.24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2279880.31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57°49'19.5''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1096831.82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2279846.51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1096872.32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2279837.31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1096922.83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2279840.12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57°49'23.7''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1096968.42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57°49'25.2''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1096996.89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2279834.55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57°49'26.1''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1097024.68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2279836.68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1097058.27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2279842.86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57°49'28.1''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1097090.59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2279846.44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1097109.28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2279828.81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57°49'29.7''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1097125.49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2279804.62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2279779.98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1097127.35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2279742.30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162°26'40.4''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1097145.46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2279699.91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57°49'30.8''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1097177.76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2279663.24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57°49'31.8''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1097206.61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2279652.39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57°49'32.7''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1097234.21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2279638.95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1097260.92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2279613.76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1097292.57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2279595.21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57°49'35.4''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1097321.12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2279594.76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/>
              <w:ind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1097341.31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2279594.05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57°49'37.0''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/>
              <w:ind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</w:rPr>
              <w:t>162°26'31.0''</w:t>
            </w:r>
          </w:p>
        </w:tc>
      </w:tr>
    </w:tbl>
    <w:p w14:paraId="46030000">
      <w:pPr>
        <w:pStyle w:val="Style_1"/>
        <w:ind/>
        <w:jc w:val="center"/>
        <w:rPr>
          <w:sz w:val="24"/>
        </w:rPr>
      </w:pPr>
    </w:p>
    <w:p w14:paraId="47030000">
      <w:pPr>
        <w:pStyle w:val="Style_1"/>
        <w:ind/>
        <w:jc w:val="center"/>
      </w:pPr>
    </w:p>
    <w:p w14:paraId="48030000">
      <w:pPr>
        <w:pStyle w:val="Style_1"/>
        <w:ind/>
        <w:jc w:val="center"/>
      </w:pPr>
    </w:p>
    <w:p w14:paraId="49030000">
      <w:pPr>
        <w:pStyle w:val="Style_1"/>
        <w:ind/>
        <w:jc w:val="center"/>
      </w:pPr>
    </w:p>
    <w:p w14:paraId="4A030000">
      <w:pPr>
        <w:pStyle w:val="Style_1"/>
        <w:ind/>
        <w:jc w:val="center"/>
      </w:pPr>
    </w:p>
    <w:p w14:paraId="4B030000">
      <w:pPr>
        <w:pStyle w:val="Style_1"/>
        <w:ind/>
        <w:jc w:val="center"/>
        <w:rPr>
          <w:sz w:val="24"/>
        </w:rPr>
      </w:pPr>
    </w:p>
    <w:p w14:paraId="4C030000">
      <w:pPr>
        <w:pStyle w:val="Style_1"/>
        <w:ind/>
        <w:jc w:val="center"/>
      </w:pPr>
    </w:p>
    <w:p w14:paraId="4D030000">
      <w:pPr>
        <w:pStyle w:val="Style_1"/>
        <w:ind/>
        <w:jc w:val="center"/>
      </w:pPr>
    </w:p>
    <w:p w14:paraId="4E030000">
      <w:pPr>
        <w:pStyle w:val="Style_1"/>
        <w:ind/>
        <w:jc w:val="center"/>
      </w:pPr>
    </w:p>
    <w:p w14:paraId="4F030000">
      <w:pPr>
        <w:pStyle w:val="Style_1"/>
        <w:ind/>
        <w:jc w:val="center"/>
      </w:pPr>
    </w:p>
    <w:p w14:paraId="50030000">
      <w:pPr>
        <w:pStyle w:val="Style_1"/>
        <w:ind/>
        <w:jc w:val="center"/>
      </w:pPr>
    </w:p>
    <w:p w14:paraId="51030000">
      <w:pPr>
        <w:pStyle w:val="Style_1"/>
        <w:ind/>
        <w:jc w:val="center"/>
      </w:pPr>
    </w:p>
    <w:p w14:paraId="52030000">
      <w:pPr>
        <w:pStyle w:val="Style_1"/>
        <w:ind/>
        <w:jc w:val="center"/>
      </w:pPr>
    </w:p>
    <w:p w14:paraId="53030000">
      <w:pPr>
        <w:pStyle w:val="Style_1"/>
        <w:ind/>
        <w:jc w:val="center"/>
      </w:pPr>
    </w:p>
    <w:p w14:paraId="54030000">
      <w:pPr>
        <w:pStyle w:val="Style_1"/>
        <w:ind/>
        <w:jc w:val="center"/>
      </w:pPr>
    </w:p>
    <w:p w14:paraId="55030000">
      <w:pPr>
        <w:pStyle w:val="Style_1"/>
        <w:ind/>
        <w:jc w:val="center"/>
      </w:pPr>
    </w:p>
    <w:p w14:paraId="56030000">
      <w:pPr>
        <w:pStyle w:val="Style_1"/>
        <w:ind/>
        <w:jc w:val="center"/>
      </w:pPr>
    </w:p>
    <w:p w14:paraId="57030000">
      <w:pPr>
        <w:pStyle w:val="Style_1"/>
        <w:ind/>
        <w:jc w:val="center"/>
      </w:pPr>
    </w:p>
    <w:p w14:paraId="58030000">
      <w:pPr>
        <w:pStyle w:val="Style_1"/>
        <w:ind/>
        <w:jc w:val="center"/>
      </w:pPr>
    </w:p>
    <w:p w14:paraId="59030000">
      <w:pPr>
        <w:pStyle w:val="Style_1"/>
        <w:ind/>
        <w:jc w:val="center"/>
      </w:pPr>
    </w:p>
    <w:p w14:paraId="5A030000">
      <w:pPr>
        <w:pStyle w:val="Style_1"/>
        <w:ind/>
        <w:jc w:val="center"/>
      </w:pPr>
    </w:p>
    <w:p w14:paraId="5B030000">
      <w:pPr>
        <w:pStyle w:val="Style_1"/>
        <w:ind/>
        <w:jc w:val="center"/>
      </w:pPr>
    </w:p>
    <w:p w14:paraId="5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5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306705</wp:posOffset>
            </wp:positionH>
            <wp:positionV relativeFrom="paragraph">
              <wp:posOffset>179705</wp:posOffset>
            </wp:positionV>
            <wp:extent cx="5657850" cy="5553075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23955" l="0" r="0" t="6662"/>
                    <a:stretch/>
                  </pic:blipFill>
                  <pic:spPr>
                    <a:xfrm flipH="false" flipV="false" rot="0">
                      <a:ext cx="5657850" cy="55530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0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2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3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5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7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8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9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A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B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C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0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1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2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3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4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5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6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7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8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9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1270</wp:posOffset>
            </wp:positionH>
            <wp:positionV relativeFrom="paragraph">
              <wp:posOffset>129540</wp:posOffset>
            </wp:positionV>
            <wp:extent cx="6116955" cy="96647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A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B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003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81030000">
      <w:pPr>
        <w:pStyle w:val="Style_1"/>
        <w:ind/>
        <w:jc w:val="center"/>
      </w:pPr>
    </w:p>
    <w:p w14:paraId="82030000">
      <w:pPr>
        <w:pStyle w:val="Style_1"/>
      </w:pPr>
    </w:p>
    <w:p w14:paraId="83030000">
      <w:pPr>
        <w:pStyle w:val="Style_1"/>
        <w:ind/>
        <w:jc w:val="center"/>
      </w:pPr>
    </w:p>
    <w:p w14:paraId="8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8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238759</wp:posOffset>
            </wp:positionH>
            <wp:positionV relativeFrom="paragraph">
              <wp:posOffset>93980</wp:posOffset>
            </wp:positionV>
            <wp:extent cx="5569585" cy="6412865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rcRect b="0" l="0" r="28386" t="0"/>
                    <a:stretch/>
                  </pic:blipFill>
                  <pic:spPr>
                    <a:xfrm flipH="false" flipV="false" rot="0">
                      <a:ext cx="5569585" cy="64128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E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F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0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2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3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E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F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0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1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2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3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4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6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7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8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9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A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B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C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sectPr>
      <w:headerReference r:id="rId2" w:type="first"/>
      <w:headerReference r:id="rId1" w:type="default"/>
      <w:type w:val="nextPage"/>
      <w:pgSz w:h="16838" w:orient="portrait" w:w="11906"/>
      <w:pgMar w:bottom="822" w:footer="0" w:gutter="0" w:header="709" w:left="1418" w:right="851" w:top="1276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5" w:type="paragraph">
    <w:name w:val="Указатель"/>
    <w:basedOn w:val="Style_1"/>
    <w:link w:val="Style_5_ch"/>
  </w:style>
  <w:style w:styleId="Style_5_ch" w:type="character">
    <w:name w:val="Указатель"/>
    <w:basedOn w:val="Style_1_ch"/>
    <w:link w:val="Style_5"/>
  </w:style>
  <w:style w:styleId="Style_6" w:type="paragraph">
    <w:name w:val="toc 2"/>
    <w:next w:val="Style_1"/>
    <w:link w:val="Style_6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Содержимое врезки"/>
    <w:basedOn w:val="Style_1"/>
    <w:link w:val="Style_7_ch"/>
  </w:style>
  <w:style w:styleId="Style_7_ch" w:type="character">
    <w:name w:val="Содержимое врезки"/>
    <w:basedOn w:val="Style_1_ch"/>
    <w:link w:val="Style_7"/>
  </w:style>
  <w:style w:styleId="Style_8" w:type="paragraph">
    <w:name w:val="toc 4"/>
    <w:next w:val="Style_1"/>
    <w:link w:val="Style_8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4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Heading 41"/>
    <w:link w:val="Style_9_ch"/>
    <w:rPr>
      <w:rFonts w:ascii="XO Thames" w:hAnsi="XO Thames"/>
      <w:b w:val="1"/>
      <w:sz w:val="24"/>
    </w:rPr>
  </w:style>
  <w:style w:styleId="Style_9_ch" w:type="character">
    <w:name w:val="Heading 41"/>
    <w:link w:val="Style_9"/>
    <w:rPr>
      <w:rFonts w:ascii="XO Thames" w:hAnsi="XO Thames"/>
      <w:b w:val="1"/>
      <w:sz w:val="24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Default Paragraph Font1"/>
    <w:link w:val="Style_1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_ch" w:type="character">
    <w:name w:val="Default Paragraph Font1"/>
    <w:link w:val="Style_11"/>
    <w:rPr>
      <w:rFonts w:asciiTheme="minorAscii" w:hAnsiTheme="minorHAnsi"/>
      <w:color w:val="000000"/>
      <w:spacing w:val="0"/>
      <w:sz w:val="22"/>
    </w:rPr>
  </w:style>
  <w:style w:styleId="Style_12" w:type="paragraph">
    <w:name w:val="toc 7"/>
    <w:next w:val="Style_1"/>
    <w:link w:val="Style_12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7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Subtitle1"/>
    <w:link w:val="Style_13_ch"/>
    <w:rPr>
      <w:rFonts w:ascii="XO Thames" w:hAnsi="XO Thames"/>
      <w:i w:val="1"/>
      <w:sz w:val="24"/>
    </w:rPr>
  </w:style>
  <w:style w:styleId="Style_13_ch" w:type="character">
    <w:name w:val="Subtitle1"/>
    <w:link w:val="Style_13"/>
    <w:rPr>
      <w:rFonts w:ascii="XO Thames" w:hAnsi="XO Thames"/>
      <w:i w:val="1"/>
      <w:sz w:val="24"/>
    </w:rPr>
  </w:style>
  <w:style w:styleId="Style_14" w:type="paragraph">
    <w:name w:val="Heading 51"/>
    <w:link w:val="Style_14_ch"/>
    <w:rPr>
      <w:rFonts w:ascii="XO Thames" w:hAnsi="XO Thames"/>
      <w:b w:val="1"/>
    </w:rPr>
  </w:style>
  <w:style w:styleId="Style_14_ch" w:type="character">
    <w:name w:val="Heading 51"/>
    <w:link w:val="Style_14"/>
    <w:rPr>
      <w:rFonts w:ascii="XO Thames" w:hAnsi="XO Thames"/>
      <w:b w:val="1"/>
    </w:rPr>
  </w:style>
  <w:style w:styleId="Style_15" w:type="paragraph">
    <w:name w:val="heading 3"/>
    <w:next w:val="Style_1"/>
    <w:link w:val="Style_1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5_ch" w:type="character">
    <w:name w:val="heading 3"/>
    <w:link w:val="Style_15"/>
    <w:rPr>
      <w:rFonts w:ascii="XO Thames" w:hAnsi="XO Thames"/>
      <w:b w:val="1"/>
      <w:color w:val="000000"/>
      <w:spacing w:val="0"/>
      <w:sz w:val="26"/>
    </w:rPr>
  </w:style>
  <w:style w:styleId="Style_16" w:type="paragraph">
    <w:name w:val="Contents 9"/>
    <w:link w:val="Style_16_ch"/>
    <w:rPr>
      <w:rFonts w:ascii="XO Thames" w:hAnsi="XO Thames"/>
      <w:sz w:val="28"/>
    </w:rPr>
  </w:style>
  <w:style w:styleId="Style_16_ch" w:type="character">
    <w:name w:val="Contents 9"/>
    <w:link w:val="Style_16"/>
    <w:rPr>
      <w:rFonts w:ascii="XO Thames" w:hAnsi="XO Thames"/>
      <w:sz w:val="28"/>
    </w:rPr>
  </w:style>
  <w:style w:styleId="Style_2" w:type="paragraph">
    <w:name w:val="Header"/>
    <w:basedOn w:val="Style_1"/>
    <w:link w:val="Style_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_ch" w:type="character">
    <w:name w:val="Header"/>
    <w:basedOn w:val="Style_1_ch"/>
    <w:link w:val="Style_2"/>
  </w:style>
  <w:style w:styleId="Style_17" w:type="paragraph">
    <w:name w:val="Заголовок"/>
    <w:basedOn w:val="Style_1"/>
    <w:next w:val="Style_18"/>
    <w:link w:val="Style_17_ch"/>
    <w:pPr>
      <w:keepNext w:val="1"/>
      <w:spacing w:after="120" w:before="240"/>
      <w:ind/>
    </w:pPr>
    <w:rPr>
      <w:rFonts w:ascii="Open Sans" w:hAnsi="Open Sans"/>
      <w:sz w:val="28"/>
    </w:rPr>
  </w:style>
  <w:style w:styleId="Style_17_ch" w:type="character">
    <w:name w:val="Заголовок"/>
    <w:basedOn w:val="Style_1_ch"/>
    <w:link w:val="Style_17"/>
    <w:rPr>
      <w:rFonts w:ascii="Open Sans" w:hAnsi="Open Sans"/>
      <w:sz w:val="28"/>
    </w:rPr>
  </w:style>
  <w:style w:styleId="Style_19" w:type="paragraph">
    <w:name w:val="Footer1"/>
    <w:link w:val="Style_19_ch"/>
    <w:rPr>
      <w:rFonts w:ascii="Times New Roman" w:hAnsi="Times New Roman"/>
      <w:sz w:val="28"/>
    </w:rPr>
  </w:style>
  <w:style w:styleId="Style_19_ch" w:type="character">
    <w:name w:val="Footer1"/>
    <w:link w:val="Style_19"/>
    <w:rPr>
      <w:rFonts w:ascii="Times New Roman" w:hAnsi="Times New Roman"/>
      <w:sz w:val="28"/>
    </w:rPr>
  </w:style>
  <w:style w:styleId="Style_20" w:type="paragraph">
    <w:name w:val="Header1"/>
    <w:link w:val="Style_20_ch"/>
  </w:style>
  <w:style w:styleId="Style_20_ch" w:type="character">
    <w:name w:val="Header1"/>
    <w:link w:val="Style_20"/>
  </w:style>
  <w:style w:styleId="Style_21" w:type="paragraph">
    <w:name w:val="Contents 1"/>
    <w:link w:val="Style_21_ch"/>
    <w:rPr>
      <w:rFonts w:ascii="XO Thames" w:hAnsi="XO Thames"/>
      <w:b w:val="1"/>
      <w:sz w:val="28"/>
    </w:rPr>
  </w:style>
  <w:style w:styleId="Style_21_ch" w:type="character">
    <w:name w:val="Contents 1"/>
    <w:link w:val="Style_21"/>
    <w:rPr>
      <w:rFonts w:ascii="XO Thames" w:hAnsi="XO Thames"/>
      <w:b w:val="1"/>
      <w:sz w:val="28"/>
    </w:rPr>
  </w:style>
  <w:style w:styleId="Style_22" w:type="paragraph">
    <w:name w:val="Internet link"/>
    <w:link w:val="Style_22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2_ch" w:type="character">
    <w:name w:val="Internet link"/>
    <w:link w:val="Style_22"/>
    <w:rPr>
      <w:rFonts w:ascii="Calibri" w:hAnsi="Calibri"/>
      <w:color w:val="0000FF"/>
      <w:spacing w:val="0"/>
      <w:sz w:val="22"/>
      <w:u w:val="single"/>
    </w:rPr>
  </w:style>
  <w:style w:styleId="Style_23" w:type="paragraph">
    <w:name w:val="toc 3"/>
    <w:next w:val="Style_1"/>
    <w:link w:val="Style_23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3_ch" w:type="character">
    <w:name w:val="toc 3"/>
    <w:link w:val="Style_23"/>
    <w:rPr>
      <w:rFonts w:ascii="XO Thames" w:hAnsi="XO Thames"/>
      <w:color w:val="000000"/>
      <w:spacing w:val="0"/>
      <w:sz w:val="28"/>
    </w:rPr>
  </w:style>
  <w:style w:styleId="Style_18" w:type="paragraph">
    <w:name w:val="Body Text"/>
    <w:basedOn w:val="Style_1"/>
    <w:link w:val="Style_18_ch"/>
    <w:pPr>
      <w:spacing w:after="140" w:before="0" w:line="276" w:lineRule="auto"/>
      <w:ind/>
    </w:pPr>
  </w:style>
  <w:style w:styleId="Style_18_ch" w:type="character">
    <w:name w:val="Body Text"/>
    <w:basedOn w:val="Style_1_ch"/>
    <w:link w:val="Style_18"/>
  </w:style>
  <w:style w:styleId="Style_24" w:type="paragraph">
    <w:name w:val="Contents 2"/>
    <w:link w:val="Style_24_ch"/>
    <w:rPr>
      <w:rFonts w:ascii="XO Thames" w:hAnsi="XO Thames"/>
      <w:sz w:val="28"/>
    </w:rPr>
  </w:style>
  <w:style w:styleId="Style_24_ch" w:type="character">
    <w:name w:val="Contents 2"/>
    <w:link w:val="Style_24"/>
    <w:rPr>
      <w:rFonts w:ascii="XO Thames" w:hAnsi="XO Thames"/>
      <w:sz w:val="28"/>
    </w:rPr>
  </w:style>
  <w:style w:styleId="Style_25" w:type="paragraph">
    <w:name w:val="Основной шрифт абзаца21"/>
    <w:link w:val="Style_2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5_ch" w:type="character">
    <w:name w:val="Основной шрифт абзаца21"/>
    <w:link w:val="Style_25"/>
    <w:rPr>
      <w:rFonts w:asciiTheme="minorAscii" w:hAnsiTheme="minorHAnsi"/>
      <w:color w:val="000000"/>
      <w:spacing w:val="0"/>
      <w:sz w:val="22"/>
    </w:rPr>
  </w:style>
  <w:style w:styleId="Style_26" w:type="paragraph">
    <w:name w:val="Contents 7"/>
    <w:link w:val="Style_26_ch"/>
    <w:rPr>
      <w:rFonts w:ascii="XO Thames" w:hAnsi="XO Thames"/>
      <w:sz w:val="28"/>
    </w:rPr>
  </w:style>
  <w:style w:styleId="Style_26_ch" w:type="character">
    <w:name w:val="Contents 7"/>
    <w:link w:val="Style_26"/>
    <w:rPr>
      <w:rFonts w:ascii="XO Thames" w:hAnsi="XO Thames"/>
      <w:sz w:val="28"/>
    </w:rPr>
  </w:style>
  <w:style w:styleId="Style_27" w:type="paragraph">
    <w:name w:val="heading 5"/>
    <w:next w:val="Style_1"/>
    <w:link w:val="Style_27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7_ch" w:type="character">
    <w:name w:val="heading 5"/>
    <w:link w:val="Style_27"/>
    <w:rPr>
      <w:rFonts w:ascii="XO Thames" w:hAnsi="XO Thames"/>
      <w:b w:val="1"/>
      <w:color w:val="000000"/>
      <w:spacing w:val="0"/>
      <w:sz w:val="22"/>
    </w:rPr>
  </w:style>
  <w:style w:styleId="Style_28" w:type="paragraph">
    <w:name w:val="Footnote1"/>
    <w:link w:val="Style_28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28_ch" w:type="character">
    <w:name w:val="Footnote1"/>
    <w:link w:val="Style_28"/>
    <w:rPr>
      <w:rFonts w:ascii="XO Thames" w:hAnsi="XO Thames"/>
      <w:color w:val="000000"/>
      <w:spacing w:val="0"/>
      <w:sz w:val="22"/>
    </w:rPr>
  </w:style>
  <w:style w:styleId="Style_29" w:type="paragraph">
    <w:name w:val="Caption"/>
    <w:basedOn w:val="Style_1"/>
    <w:link w:val="Style_29_ch"/>
    <w:pPr>
      <w:spacing w:after="120" w:before="120"/>
      <w:ind/>
    </w:pPr>
    <w:rPr>
      <w:i w:val="1"/>
      <w:sz w:val="24"/>
    </w:rPr>
  </w:style>
  <w:style w:styleId="Style_29_ch" w:type="character">
    <w:name w:val="Caption"/>
    <w:basedOn w:val="Style_1_ch"/>
    <w:link w:val="Style_29"/>
    <w:rPr>
      <w:i w:val="1"/>
      <w:sz w:val="24"/>
    </w:rPr>
  </w:style>
  <w:style w:styleId="Style_30" w:type="paragraph">
    <w:name w:val="Balloon Text1"/>
    <w:basedOn w:val="Style_1"/>
    <w:link w:val="Style_30_ch"/>
    <w:pPr>
      <w:spacing w:after="0" w:before="0" w:line="240" w:lineRule="auto"/>
      <w:ind/>
    </w:pPr>
    <w:rPr>
      <w:rFonts w:ascii="Segoe UI" w:hAnsi="Segoe UI"/>
      <w:sz w:val="18"/>
    </w:rPr>
  </w:style>
  <w:style w:styleId="Style_30_ch" w:type="character">
    <w:name w:val="Balloon Text1"/>
    <w:basedOn w:val="Style_1_ch"/>
    <w:link w:val="Style_30"/>
    <w:rPr>
      <w:rFonts w:ascii="Segoe UI" w:hAnsi="Segoe UI"/>
      <w:sz w:val="18"/>
    </w:rPr>
  </w:style>
  <w:style w:styleId="Style_31" w:type="paragraph">
    <w:name w:val="heading 1"/>
    <w:next w:val="Style_1"/>
    <w:link w:val="Style_3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1_ch" w:type="character">
    <w:name w:val="heading 1"/>
    <w:link w:val="Style_31"/>
    <w:rPr>
      <w:rFonts w:ascii="XO Thames" w:hAnsi="XO Thames"/>
      <w:b w:val="1"/>
      <w:color w:val="000000"/>
      <w:spacing w:val="0"/>
      <w:sz w:val="32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ind w:firstLine="851" w:left="0"/>
      <w:jc w:val="both"/>
    </w:pPr>
    <w:rPr>
      <w:rFonts w:ascii="XO Thames" w:hAnsi="XO Thames"/>
      <w:sz w:val="22"/>
    </w:rPr>
  </w:style>
  <w:style w:styleId="Style_33_ch" w:type="character">
    <w:name w:val="Footnote"/>
    <w:link w:val="Style_33"/>
    <w:rPr>
      <w:rFonts w:ascii="XO Thames" w:hAnsi="XO Thames"/>
      <w:sz w:val="22"/>
    </w:rPr>
  </w:style>
  <w:style w:styleId="Style_34" w:type="paragraph">
    <w:name w:val="Contents 8"/>
    <w:link w:val="Style_34_ch"/>
    <w:rPr>
      <w:rFonts w:ascii="XO Thames" w:hAnsi="XO Thames"/>
      <w:sz w:val="28"/>
    </w:rPr>
  </w:style>
  <w:style w:styleId="Style_34_ch" w:type="character">
    <w:name w:val="Contents 8"/>
    <w:link w:val="Style_34"/>
    <w:rPr>
      <w:rFonts w:ascii="XO Thames" w:hAnsi="XO Thames"/>
      <w:sz w:val="28"/>
    </w:rPr>
  </w:style>
  <w:style w:styleId="Style_35" w:type="paragraph">
    <w:name w:val="toc 1"/>
    <w:next w:val="Style_1"/>
    <w:link w:val="Style_35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5_ch" w:type="character">
    <w:name w:val="toc 1"/>
    <w:link w:val="Style_35"/>
    <w:rPr>
      <w:rFonts w:ascii="XO Thames" w:hAnsi="XO Thames"/>
      <w:b w:val="1"/>
      <w:color w:val="000000"/>
      <w:spacing w:val="0"/>
      <w:sz w:val="28"/>
    </w:rPr>
  </w:style>
  <w:style w:styleId="Style_36" w:type="paragraph">
    <w:name w:val="Heading 31"/>
    <w:link w:val="Style_36_ch"/>
    <w:rPr>
      <w:rFonts w:ascii="XO Thames" w:hAnsi="XO Thames"/>
      <w:b w:val="1"/>
      <w:sz w:val="26"/>
    </w:rPr>
  </w:style>
  <w:style w:styleId="Style_36_ch" w:type="character">
    <w:name w:val="Heading 31"/>
    <w:link w:val="Style_36"/>
    <w:rPr>
      <w:rFonts w:ascii="XO Thames" w:hAnsi="XO Thames"/>
      <w:b w:val="1"/>
      <w:sz w:val="26"/>
    </w:rPr>
  </w:style>
  <w:style w:styleId="Style_37" w:type="paragraph">
    <w:name w:val="Header and Footer"/>
    <w:link w:val="Style_37_ch"/>
    <w:rPr>
      <w:rFonts w:ascii="XO Thames" w:hAnsi="XO Thames"/>
      <w:sz w:val="20"/>
    </w:rPr>
  </w:style>
  <w:style w:styleId="Style_37_ch" w:type="character">
    <w:name w:val="Header and Footer"/>
    <w:link w:val="Style_37"/>
    <w:rPr>
      <w:rFonts w:ascii="XO Thames" w:hAnsi="XO Thames"/>
      <w:sz w:val="20"/>
    </w:rPr>
  </w:style>
  <w:style w:styleId="Style_38" w:type="paragraph">
    <w:name w:val="Заголовок таблицы"/>
    <w:basedOn w:val="Style_39"/>
    <w:link w:val="Style_38_ch"/>
    <w:pPr>
      <w:ind/>
      <w:jc w:val="center"/>
    </w:pPr>
    <w:rPr>
      <w:b w:val="1"/>
    </w:rPr>
  </w:style>
  <w:style w:styleId="Style_38_ch" w:type="character">
    <w:name w:val="Заголовок таблицы"/>
    <w:basedOn w:val="Style_39_ch"/>
    <w:link w:val="Style_38"/>
    <w:rPr>
      <w:b w:val="1"/>
    </w:rPr>
  </w:style>
  <w:style w:styleId="Style_40" w:type="paragraph">
    <w:name w:val="toc 9"/>
    <w:next w:val="Style_1"/>
    <w:link w:val="Style_40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0_ch" w:type="character">
    <w:name w:val="toc 9"/>
    <w:link w:val="Style_40"/>
    <w:rPr>
      <w:rFonts w:ascii="XO Thames" w:hAnsi="XO Thames"/>
      <w:color w:val="000000"/>
      <w:spacing w:val="0"/>
      <w:sz w:val="28"/>
    </w:rPr>
  </w:style>
  <w:style w:styleId="Style_41" w:type="paragraph">
    <w:name w:val="Гиперссылка11"/>
    <w:basedOn w:val="Style_42"/>
    <w:link w:val="Style_41_ch"/>
    <w:rPr>
      <w:color w:themeColor="hyperlink" w:val="0563C1"/>
      <w:u w:val="single"/>
    </w:rPr>
  </w:style>
  <w:style w:styleId="Style_41_ch" w:type="character">
    <w:name w:val="Гиперссылка11"/>
    <w:basedOn w:val="Style_42_ch"/>
    <w:link w:val="Style_41"/>
    <w:rPr>
      <w:color w:themeColor="hyperlink" w:val="0563C1"/>
      <w:u w:val="single"/>
    </w:rPr>
  </w:style>
  <w:style w:styleId="Style_43" w:type="paragraph">
    <w:name w:val="Contents 4"/>
    <w:link w:val="Style_43_ch"/>
    <w:rPr>
      <w:rFonts w:ascii="XO Thames" w:hAnsi="XO Thames"/>
      <w:sz w:val="28"/>
    </w:rPr>
  </w:style>
  <w:style w:styleId="Style_43_ch" w:type="character">
    <w:name w:val="Contents 4"/>
    <w:link w:val="Style_43"/>
    <w:rPr>
      <w:rFonts w:ascii="XO Thames" w:hAnsi="XO Thames"/>
      <w:sz w:val="28"/>
    </w:rPr>
  </w:style>
  <w:style w:styleId="Style_44" w:type="paragraph">
    <w:name w:val="Обычный11"/>
    <w:link w:val="Style_4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4_ch" w:type="character">
    <w:name w:val="Обычный11"/>
    <w:link w:val="Style_44"/>
    <w:rPr>
      <w:rFonts w:asciiTheme="minorAscii" w:hAnsiTheme="minorHAnsi"/>
      <w:color w:val="000000"/>
      <w:spacing w:val="0"/>
      <w:sz w:val="22"/>
    </w:rPr>
  </w:style>
  <w:style w:styleId="Style_45" w:type="paragraph">
    <w:name w:val="Contents 5"/>
    <w:link w:val="Style_45_ch"/>
    <w:rPr>
      <w:rFonts w:ascii="XO Thames" w:hAnsi="XO Thames"/>
      <w:sz w:val="28"/>
    </w:rPr>
  </w:style>
  <w:style w:styleId="Style_45_ch" w:type="character">
    <w:name w:val="Contents 5"/>
    <w:link w:val="Style_45"/>
    <w:rPr>
      <w:rFonts w:ascii="XO Thames" w:hAnsi="XO Thames"/>
      <w:sz w:val="28"/>
    </w:rPr>
  </w:style>
  <w:style w:styleId="Style_46" w:type="paragraph">
    <w:name w:val="Колонтитул"/>
    <w:link w:val="Style_46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46_ch" w:type="character">
    <w:name w:val="Колонтитул"/>
    <w:link w:val="Style_46"/>
    <w:rPr>
      <w:rFonts w:ascii="XO Thames" w:hAnsi="XO Thames"/>
      <w:color w:val="000000"/>
      <w:spacing w:val="0"/>
      <w:sz w:val="20"/>
    </w:rPr>
  </w:style>
  <w:style w:styleId="Style_47" w:type="paragraph">
    <w:name w:val="toc 8"/>
    <w:next w:val="Style_1"/>
    <w:link w:val="Style_47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8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Heading 11"/>
    <w:link w:val="Style_48_ch"/>
    <w:rPr>
      <w:rFonts w:ascii="XO Thames" w:hAnsi="XO Thames"/>
      <w:b w:val="1"/>
      <w:sz w:val="32"/>
    </w:rPr>
  </w:style>
  <w:style w:styleId="Style_48_ch" w:type="character">
    <w:name w:val="Heading 11"/>
    <w:link w:val="Style_48"/>
    <w:rPr>
      <w:rFonts w:ascii="XO Thames" w:hAnsi="XO Thames"/>
      <w:b w:val="1"/>
      <w:sz w:val="32"/>
    </w:rPr>
  </w:style>
  <w:style w:styleId="Style_49" w:type="paragraph">
    <w:name w:val="Footer"/>
    <w:basedOn w:val="Style_1"/>
    <w:link w:val="Style_49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49_ch" w:type="character">
    <w:name w:val="Footer"/>
    <w:basedOn w:val="Style_1_ch"/>
    <w:link w:val="Style_49"/>
    <w:rPr>
      <w:rFonts w:ascii="Times New Roman" w:hAnsi="Times New Roman"/>
      <w:sz w:val="28"/>
    </w:rPr>
  </w:style>
  <w:style w:styleId="Style_50" w:type="paragraph">
    <w:name w:val="List Paragraph"/>
    <w:basedOn w:val="Style_1"/>
    <w:link w:val="Style_50_ch"/>
    <w:pPr>
      <w:ind w:firstLine="0" w:left="708" w:right="0"/>
    </w:pPr>
  </w:style>
  <w:style w:styleId="Style_50_ch" w:type="character">
    <w:name w:val="List Paragraph"/>
    <w:basedOn w:val="Style_1_ch"/>
    <w:link w:val="Style_50"/>
  </w:style>
  <w:style w:styleId="Style_51" w:type="paragraph">
    <w:name w:val="toc 5"/>
    <w:next w:val="Style_1"/>
    <w:link w:val="Style_51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toc 5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Heading 21"/>
    <w:link w:val="Style_52_ch"/>
    <w:rPr>
      <w:rFonts w:ascii="XO Thames" w:hAnsi="XO Thames"/>
      <w:b w:val="1"/>
      <w:sz w:val="28"/>
    </w:rPr>
  </w:style>
  <w:style w:styleId="Style_52_ch" w:type="character">
    <w:name w:val="Heading 21"/>
    <w:link w:val="Style_52"/>
    <w:rPr>
      <w:rFonts w:ascii="XO Thames" w:hAnsi="XO Thames"/>
      <w:b w:val="1"/>
      <w:sz w:val="28"/>
    </w:rPr>
  </w:style>
  <w:style w:styleId="Style_53" w:type="paragraph">
    <w:name w:val="Contents 3"/>
    <w:link w:val="Style_53_ch"/>
    <w:rPr>
      <w:rFonts w:ascii="XO Thames" w:hAnsi="XO Thames"/>
      <w:sz w:val="28"/>
    </w:rPr>
  </w:style>
  <w:style w:styleId="Style_53_ch" w:type="character">
    <w:name w:val="Contents 3"/>
    <w:link w:val="Style_53"/>
    <w:rPr>
      <w:rFonts w:ascii="XO Thames" w:hAnsi="XO Thames"/>
      <w:sz w:val="28"/>
    </w:rPr>
  </w:style>
  <w:style w:styleId="Style_39" w:type="paragraph">
    <w:name w:val="Содержимое таблицы"/>
    <w:basedOn w:val="Style_1"/>
    <w:link w:val="Style_39_ch"/>
    <w:pPr>
      <w:widowControl w:val="0"/>
      <w:ind/>
    </w:pPr>
  </w:style>
  <w:style w:styleId="Style_39_ch" w:type="character">
    <w:name w:val="Содержимое таблицы"/>
    <w:basedOn w:val="Style_1_ch"/>
    <w:link w:val="Style_39"/>
  </w:style>
  <w:style w:styleId="Style_42" w:type="paragraph">
    <w:name w:val="Основной шрифт абзаца11"/>
    <w:link w:val="Style_42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2_ch" w:type="character">
    <w:name w:val="Основной шрифт абзаца11"/>
    <w:link w:val="Style_42"/>
    <w:rPr>
      <w:rFonts w:asciiTheme="minorAscii" w:hAnsiTheme="minorHAnsi"/>
      <w:color w:val="000000"/>
      <w:spacing w:val="0"/>
      <w:sz w:val="22"/>
    </w:rPr>
  </w:style>
  <w:style w:styleId="Style_54" w:type="paragraph">
    <w:name w:val="Subtitle"/>
    <w:next w:val="Style_1"/>
    <w:link w:val="Style_54_ch"/>
    <w:uiPriority w:val="11"/>
    <w:qFormat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4_ch" w:type="character">
    <w:name w:val="Subtitle"/>
    <w:link w:val="Style_54"/>
    <w:rPr>
      <w:rFonts w:ascii="XO Thames" w:hAnsi="XO Thames"/>
      <w:i w:val="1"/>
      <w:color w:val="000000"/>
      <w:spacing w:val="0"/>
      <w:sz w:val="24"/>
    </w:rPr>
  </w:style>
  <w:style w:styleId="Style_55" w:type="paragraph">
    <w:name w:val="Contents 6"/>
    <w:link w:val="Style_55_ch"/>
    <w:rPr>
      <w:rFonts w:ascii="XO Thames" w:hAnsi="XO Thames"/>
      <w:sz w:val="28"/>
    </w:rPr>
  </w:style>
  <w:style w:styleId="Style_55_ch" w:type="character">
    <w:name w:val="Contents 6"/>
    <w:link w:val="Style_55"/>
    <w:rPr>
      <w:rFonts w:ascii="XO Thames" w:hAnsi="XO Thames"/>
      <w:sz w:val="28"/>
    </w:rPr>
  </w:style>
  <w:style w:styleId="Style_56" w:type="paragraph">
    <w:name w:val="Title"/>
    <w:next w:val="Style_1"/>
    <w:link w:val="Style_56_ch"/>
    <w:uiPriority w:val="10"/>
    <w:qFormat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56_ch" w:type="character">
    <w:name w:val="Title"/>
    <w:link w:val="Style_56"/>
    <w:rPr>
      <w:rFonts w:ascii="XO Thames" w:hAnsi="XO Thames"/>
      <w:b w:val="1"/>
      <w:caps w:val="1"/>
      <w:color w:val="000000"/>
      <w:spacing w:val="0"/>
      <w:sz w:val="40"/>
    </w:rPr>
  </w:style>
  <w:style w:styleId="Style_57" w:type="paragraph">
    <w:name w:val="Title1"/>
    <w:link w:val="Style_57_ch"/>
    <w:rPr>
      <w:rFonts w:ascii="XO Thames" w:hAnsi="XO Thames"/>
      <w:b w:val="1"/>
      <w:caps w:val="1"/>
      <w:sz w:val="40"/>
    </w:rPr>
  </w:style>
  <w:style w:styleId="Style_57_ch" w:type="character">
    <w:name w:val="Title1"/>
    <w:link w:val="Style_57"/>
    <w:rPr>
      <w:rFonts w:ascii="XO Thames" w:hAnsi="XO Thames"/>
      <w:b w:val="1"/>
      <w:caps w:val="1"/>
      <w:sz w:val="40"/>
    </w:rPr>
  </w:style>
  <w:style w:styleId="Style_58" w:type="paragraph">
    <w:name w:val="heading 4"/>
    <w:next w:val="Style_1"/>
    <w:link w:val="Style_58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8_ch" w:type="character">
    <w:name w:val="heading 4"/>
    <w:link w:val="Style_58"/>
    <w:rPr>
      <w:rFonts w:ascii="XO Thames" w:hAnsi="XO Thames"/>
      <w:b w:val="1"/>
      <w:color w:val="000000"/>
      <w:spacing w:val="0"/>
      <w:sz w:val="24"/>
    </w:rPr>
  </w:style>
  <w:style w:styleId="Style_59" w:type="paragraph">
    <w:name w:val="List"/>
    <w:basedOn w:val="Style_18"/>
    <w:link w:val="Style_59_ch"/>
  </w:style>
  <w:style w:styleId="Style_59_ch" w:type="character">
    <w:name w:val="List"/>
    <w:basedOn w:val="Style_18_ch"/>
    <w:link w:val="Style_59"/>
  </w:style>
  <w:style w:styleId="Style_60" w:type="paragraph">
    <w:name w:val="Гиперссылка21"/>
    <w:link w:val="Style_60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60_ch" w:type="character">
    <w:name w:val="Гиперссылка21"/>
    <w:link w:val="Style_60"/>
    <w:rPr>
      <w:rFonts w:ascii="Calibri" w:hAnsi="Calibri"/>
      <w:color w:val="0000FF"/>
      <w:spacing w:val="0"/>
      <w:sz w:val="22"/>
      <w:u w:val="single"/>
    </w:rPr>
  </w:style>
  <w:style w:styleId="Style_61" w:type="paragraph">
    <w:name w:val="heading 2"/>
    <w:next w:val="Style_1"/>
    <w:link w:val="Style_6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61_ch" w:type="character">
    <w:name w:val="heading 2"/>
    <w:link w:val="Style_61"/>
    <w:rPr>
      <w:rFonts w:ascii="XO Thames" w:hAnsi="XO Thames"/>
      <w:b w:val="1"/>
      <w:color w:val="000000"/>
      <w:spacing w:val="0"/>
      <w:sz w:val="28"/>
    </w:rPr>
  </w:style>
  <w:style w:styleId="Style_62" w:type="paragraph">
    <w:name w:val="Plain Text1"/>
    <w:basedOn w:val="Style_1"/>
    <w:link w:val="Style_62_ch"/>
    <w:pPr>
      <w:spacing w:after="0" w:before="0" w:line="240" w:lineRule="auto"/>
      <w:ind/>
    </w:pPr>
    <w:rPr>
      <w:rFonts w:ascii="Calibri" w:hAnsi="Calibri"/>
    </w:rPr>
  </w:style>
  <w:style w:styleId="Style_62_ch" w:type="character">
    <w:name w:val="Plain Text1"/>
    <w:basedOn w:val="Style_1_ch"/>
    <w:link w:val="Style_62"/>
    <w:rPr>
      <w:rFonts w:ascii="Calibri" w:hAnsi="Calibri"/>
    </w:rPr>
  </w:style>
  <w:style w:styleId="Style_63" w:type="table">
    <w:name w:val="Сетка таблицы2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4" w:type="table">
    <w:name w:val="Сетка таблицы1"/>
    <w:basedOn w:val="Style_3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9" Target="fontTable.xml" Type="http://schemas.openxmlformats.org/officeDocument/2006/relationships/fontTable"/>
  <Relationship Id="rId8" Target="media/6.jpeg" Type="http://schemas.openxmlformats.org/officeDocument/2006/relationships/image"/>
  <Relationship Id="rId7" Target="media/5.jpeg" Type="http://schemas.openxmlformats.org/officeDocument/2006/relationships/image"/>
  <Relationship Id="rId14" Target="theme/theme1.xml" Type="http://schemas.openxmlformats.org/officeDocument/2006/relationships/them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stylesWithEffects.xml" Type="http://schemas.microsoft.com/office/2007/relationships/stylesWithEffect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2024-04-02T23:23:41Z</dcterms:modified>
</cp:coreProperties>
</file>