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</w:t>
      </w:r>
    </w:p>
    <w:p w14:paraId="02000000">
      <w:pPr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рабочей группы по </w:t>
      </w:r>
      <w:r>
        <w:rPr>
          <w:rFonts w:ascii="Times New Roman" w:hAnsi="Times New Roman"/>
          <w:b w:val="1"/>
          <w:sz w:val="28"/>
        </w:rPr>
        <w:t xml:space="preserve">улучшению инвестиционного климата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в Камчатском крае </w:t>
      </w:r>
      <w:r>
        <w:rPr>
          <w:rFonts w:ascii="Times New Roman" w:hAnsi="Times New Roman"/>
          <w:b w:val="1"/>
          <w:sz w:val="28"/>
        </w:rPr>
        <w:t>в сфере кадастрового учета, регистрации прав собственности и аренды</w:t>
      </w:r>
    </w:p>
    <w:p w14:paraId="0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9498"/>
      </w:tblGrid>
      <w:tr>
        <w:tc>
          <w:tcPr>
            <w:tcW w:type="dxa" w:w="9498"/>
          </w:tcPr>
          <w:p w14:paraId="04000000">
            <w:pPr>
              <w:spacing w:after="0"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Дата: «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февраля</w:t>
            </w:r>
            <w:r>
              <w:rPr>
                <w:rFonts w:ascii="Times New Roman" w:hAnsi="Times New Roman"/>
                <w:sz w:val="28"/>
              </w:rPr>
              <w:t xml:space="preserve">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  <w:p w14:paraId="05000000">
            <w:pPr>
              <w:spacing w:after="0"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Время: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ч.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 мин.</w:t>
            </w:r>
          </w:p>
          <w:p w14:paraId="06000000">
            <w:pPr>
              <w:spacing w:after="0"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Формат</w:t>
            </w:r>
            <w:r>
              <w:rPr>
                <w:rFonts w:ascii="Times New Roman" w:hAnsi="Times New Roman"/>
                <w:sz w:val="28"/>
              </w:rPr>
              <w:t xml:space="preserve"> проведения: </w:t>
            </w:r>
            <w:r>
              <w:rPr>
                <w:rFonts w:ascii="Times New Roman" w:hAnsi="Times New Roman"/>
                <w:sz w:val="28"/>
              </w:rPr>
              <w:t>видеоконференцсвязь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0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00000">
      <w:pPr>
        <w:spacing w:after="0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b w:val="1"/>
          <w:sz w:val="28"/>
        </w:rPr>
        <w:t>Об исполнении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протокольных решений заседания рабочей группы по улучшению инвестиционного климата в Камчатском крае в сфере кадастрового учета, регистрации прав собственности и аренды от 26.01.2023 </w:t>
      </w:r>
    </w:p>
    <w:p w14:paraId="0A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</w:p>
    <w:p w14:paraId="0B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</w:t>
      </w:r>
      <w:r>
        <w:rPr>
          <w:rFonts w:ascii="Times New Roman" w:hAnsi="Times New Roman"/>
          <w:sz w:val="28"/>
        </w:rPr>
        <w:t>ы:</w:t>
      </w:r>
    </w:p>
    <w:p w14:paraId="0C000000">
      <w:pPr>
        <w:spacing w:after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мущественных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емельных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Петропавловск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Камчатского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 xml:space="preserve"> (пункт 1 протокола от 27.01.2023 </w:t>
      </w:r>
      <w:r>
        <w:rPr>
          <w:rFonts w:ascii="Times New Roman" w:hAnsi="Times New Roman"/>
          <w:sz w:val="28"/>
        </w:rPr>
        <w:br/>
      </w:r>
      <w:bookmarkStart w:id="1" w:name="_GoBack"/>
      <w:bookmarkEnd w:id="1"/>
      <w:r>
        <w:rPr>
          <w:rFonts w:ascii="Times New Roman" w:hAnsi="Times New Roman"/>
          <w:sz w:val="28"/>
        </w:rPr>
        <w:t>№ 60.03/197)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архитектуры,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градостроительства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Елизовского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(пункт 1 протокола от 27.01.2023 № 60.03/197)</w:t>
      </w:r>
      <w:r>
        <w:rPr>
          <w:rFonts w:ascii="Times New Roman" w:hAnsi="Times New Roman"/>
          <w:sz w:val="28"/>
        </w:rPr>
        <w:t>;</w:t>
      </w:r>
    </w:p>
    <w:p w14:paraId="0E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имущественных и земельных отношений Камчатского края (пункт 2 протокола от 27.01.2023 № 60.03/197)</w:t>
      </w:r>
    </w:p>
    <w:p w14:paraId="0F000000">
      <w:pPr>
        <w:ind w:firstLine="708" w:left="0"/>
        <w:jc w:val="both"/>
        <w:rPr>
          <w:rFonts w:ascii="Times New Roman" w:hAnsi="Times New Roman"/>
          <w:sz w:val="28"/>
        </w:rPr>
      </w:pPr>
    </w:p>
    <w:p w14:paraId="10000000">
      <w:pPr>
        <w:tabs>
          <w:tab w:leader="none" w:pos="720" w:val="left"/>
          <w:tab w:leader="none" w:pos="900" w:val="left"/>
          <w:tab w:leader="none" w:pos="1080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Об </w:t>
      </w:r>
      <w:r>
        <w:rPr>
          <w:rFonts w:ascii="Times New Roman" w:hAnsi="Times New Roman"/>
          <w:b w:val="1"/>
          <w:sz w:val="28"/>
        </w:rPr>
        <w:t>информировании субъектов предпринимательской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деятельности об имеющейся недвижимости, пригодной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для предоставления в аренду </w:t>
      </w:r>
      <w:r>
        <w:rPr>
          <w:rFonts w:ascii="Times New Roman" w:hAnsi="Times New Roman"/>
          <w:b w:val="1"/>
          <w:sz w:val="28"/>
        </w:rPr>
        <w:t>СМСП (пункт 5 Дорожной карты проекта «Нефинансовая поддержка субъектов малого и среднего предпринимательства в Камчатском крае» по направлению Национального рейтинга Г3 «Эффективность нефинансовой поддержки малого предпринимательства»</w:t>
      </w:r>
      <w:r>
        <w:rPr>
          <w:rFonts w:ascii="Times New Roman" w:hAnsi="Times New Roman"/>
          <w:b w:val="1"/>
          <w:sz w:val="28"/>
        </w:rPr>
        <w:t>)</w:t>
      </w:r>
    </w:p>
    <w:p w14:paraId="11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</w:t>
      </w:r>
      <w:r>
        <w:rPr>
          <w:rFonts w:ascii="Times New Roman" w:hAnsi="Times New Roman"/>
          <w:sz w:val="28"/>
        </w:rPr>
        <w:t>ы:</w:t>
      </w:r>
    </w:p>
    <w:p w14:paraId="12000000">
      <w:pPr>
        <w:spacing w:after="0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и</w:t>
      </w:r>
      <w:r>
        <w:rPr>
          <w:rFonts w:ascii="Times New Roman" w:hAnsi="Times New Roman"/>
          <w:sz w:val="28"/>
        </w:rPr>
        <w:t>мущественных и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емельных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Петропавловск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Камчатского</w:t>
      </w:r>
      <w:r>
        <w:rPr>
          <w:rFonts w:ascii="Times New Roman" w:hAnsi="Times New Roman"/>
          <w:sz w:val="28"/>
        </w:rPr>
        <w:t xml:space="preserve"> городского округа; </w:t>
      </w:r>
    </w:p>
    <w:p w14:paraId="13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имущественных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Елизовского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;</w:t>
      </w:r>
    </w:p>
    <w:p w14:paraId="14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"https://viluchinsk-city.ru/housing/structura.php"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Отдел по управлению муниципальным имуществом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Вилючинского</w:t>
      </w:r>
      <w:r>
        <w:rPr>
          <w:rFonts w:ascii="Times New Roman" w:hAnsi="Times New Roman"/>
          <w:sz w:val="28"/>
        </w:rPr>
        <w:t xml:space="preserve"> городского округа</w:t>
      </w:r>
      <w:r>
        <w:rPr>
          <w:rFonts w:ascii="Times New Roman" w:hAnsi="Times New Roman"/>
          <w:sz w:val="28"/>
        </w:rPr>
        <w:t>;</w:t>
      </w:r>
    </w:p>
    <w:p w14:paraId="15000000">
      <w:pPr>
        <w:pStyle w:val="Style_2"/>
        <w:spacing w:line="276" w:lineRule="auto"/>
        <w:ind w:firstLine="720" w:left="0"/>
        <w:jc w:val="both"/>
        <w:rPr>
          <w:b w:val="1"/>
          <w:sz w:val="28"/>
        </w:rPr>
      </w:pPr>
      <w:r>
        <w:rPr>
          <w:sz w:val="28"/>
        </w:rPr>
        <w:t>Министерство имущественных и земельных отношений Камчатского края</w:t>
      </w:r>
    </w:p>
    <w:sectPr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No Spacing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No Spacing"/>
    <w:link w:val="Style_6"/>
    <w:rPr>
      <w:rFonts w:ascii="Times New Roman" w:hAnsi="Times New Roman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_ch" w:type="character">
    <w:name w:val="List Paragraph"/>
    <w:basedOn w:val="Style_3_ch"/>
    <w:link w:val="Style_2"/>
    <w:rPr>
      <w:rFonts w:ascii="Times New Roman" w:hAnsi="Times New Roman"/>
      <w:sz w:val="24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ntstyle01"/>
    <w:basedOn w:val="Style_10"/>
    <w:link w:val="Style_9_ch"/>
    <w:rPr>
      <w:rFonts w:ascii="TimesNewRomanPSMT" w:hAnsi="TimesNewRomanPSMT"/>
      <w:b w:val="0"/>
      <w:i w:val="0"/>
      <w:color w:val="000000"/>
      <w:sz w:val="28"/>
    </w:rPr>
  </w:style>
  <w:style w:styleId="Style_9_ch" w:type="character">
    <w:name w:val="fontstyle01"/>
    <w:basedOn w:val="Style_10_ch"/>
    <w:link w:val="Style_9"/>
    <w:rPr>
      <w:rFonts w:ascii="TimesNewRomanPSMT" w:hAnsi="TimesNewRomanPSMT"/>
      <w:b w:val="0"/>
      <w:i w:val="0"/>
      <w:color w:val="000000"/>
      <w:sz w:val="28"/>
    </w:rPr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1F4E79"/>
      <w:sz w:val="24"/>
    </w:rPr>
  </w:style>
  <w:style w:styleId="Style_11_ch" w:type="character">
    <w:name w:val="heading 3"/>
    <w:basedOn w:val="Style_3_ch"/>
    <w:link w:val="Style_11"/>
    <w:rPr>
      <w:rFonts w:asciiTheme="majorAscii" w:hAnsiTheme="majorHAnsi"/>
      <w:color w:themeColor="accent1" w:themeShade="7F" w:val="1F4E79"/>
      <w:sz w:val="24"/>
    </w:rPr>
  </w:style>
  <w:style w:styleId="Style_12" w:type="paragraph">
    <w:name w:val="ConsPlusNormal"/>
    <w:link w:val="Style_12_ch"/>
    <w:pPr>
      <w:widowControl w:val="0"/>
      <w:spacing w:after="0" w:line="240" w:lineRule="auto"/>
      <w:ind/>
    </w:pPr>
    <w:rPr>
      <w:rFonts w:ascii="Calibri" w:hAnsi="Calibri"/>
    </w:rPr>
  </w:style>
  <w:style w:styleId="Style_12_ch" w:type="character">
    <w:name w:val="ConsPlusNormal"/>
    <w:link w:val="Style_12"/>
    <w:rPr>
      <w:rFonts w:ascii="Calibri" w:hAnsi="Calibri"/>
    </w:rPr>
  </w:style>
  <w:style w:styleId="Style_13" w:type="paragraph">
    <w:name w:val="Strong"/>
    <w:basedOn w:val="Style_10"/>
    <w:link w:val="Style_13_ch"/>
    <w:rPr>
      <w:b w:val="1"/>
    </w:rPr>
  </w:style>
  <w:style w:styleId="Style_13_ch" w:type="character">
    <w:name w:val="Strong"/>
    <w:basedOn w:val="Style_10_ch"/>
    <w:link w:val="Style_13"/>
    <w:rPr>
      <w:b w:val="1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6" w:type="paragraph">
    <w:name w:val="heading 1"/>
    <w:basedOn w:val="Style_3"/>
    <w:link w:val="Style_16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6_ch" w:type="character">
    <w:name w:val="heading 1"/>
    <w:basedOn w:val="Style_3_ch"/>
    <w:link w:val="Style_16"/>
    <w:rPr>
      <w:rFonts w:ascii="Times New Roman" w:hAnsi="Times New Roman"/>
      <w:b w:val="1"/>
      <w:sz w:val="48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footer"/>
    <w:basedOn w:val="Style_3_ch"/>
    <w:link w:val="Style_17"/>
    <w:rPr>
      <w:rFonts w:ascii="Times New Roman" w:hAnsi="Times New Roman"/>
      <w:sz w:val="28"/>
    </w:rPr>
  </w:style>
  <w:style w:styleId="Style_18" w:type="paragraph">
    <w:name w:val="Hyperlink"/>
    <w:basedOn w:val="Style_10"/>
    <w:link w:val="Style_18_ch"/>
    <w:rPr>
      <w:color w:themeColor="hyperlink" w:val="0563C1"/>
      <w:u w:val="single"/>
    </w:rPr>
  </w:style>
  <w:style w:styleId="Style_18_ch" w:type="character">
    <w:name w:val="Hyperlink"/>
    <w:basedOn w:val="Style_10_ch"/>
    <w:link w:val="Style_18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Plain Text"/>
    <w:basedOn w:val="Style_3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3_ch"/>
    <w:link w:val="Style_23"/>
    <w:rPr>
      <w:rFonts w:ascii="Calibri" w:hAnsi="Calibri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2024-02-01T04:50:00Z</dcterms:modified>
</cp:coreProperties>
</file>