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26" y="0"/>
                <wp:lineTo x="-26" y="20864"/>
                <wp:lineTo x="20942" y="20864"/>
                <wp:lineTo x="20942" y="0"/>
                <wp:lineTo x="-26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D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«Река Озерная - Толбачик»</w:t>
            </w:r>
          </w:p>
        </w:tc>
      </w:tr>
    </w:tbl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«Река Озерная – Толбачик» согласно приложению 1 к настоящему постановлению;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«Река Озерная – Толбачик» согласно приложению 2 к настоящему постановлению.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93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4000000">
      <w:pPr>
        <w:pStyle w:val="Style_1"/>
      </w:pPr>
      <w:r>
        <w:br w:type="page"/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0"/>
        <w:gridCol w:w="3664"/>
        <w:gridCol w:w="480"/>
        <w:gridCol w:w="1869"/>
        <w:gridCol w:w="487"/>
        <w:gridCol w:w="1697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  <w:vertAlign w:val="superscript"/>
        </w:rPr>
      </w:pP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>Река Озерная – Толбачик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C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«Река Озерная – Толбачик» (далее – Памятник природы).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уникального, невосполнимого, ценного в экологическом, научном, культурном, эстетическом, рекреационном и экономическом отношениях природного комплекса бассейна реки Камчатка, представленного правым притоком реки Толбачик – реки Озерная, дренирующей выходы чистейших вод с повышенной гидрокарбонатной минерализацией (до 300 мг/л) из трещин застывших вулканических лав юго-западных склонов действующего вулкана Плоский Толбачик (Толбачинская сопка, отметка 3085,0 м над уровнем моря), в том числе с урочищ Лава Южного Прорыва и Кекуры, включая сохранение в естественном состоянии природных экологических систем, их средообразующих функций и биологической продуктивности, сохранение эталонных участков бореальных лиственных и хвойных лесов из лиственницы Каяндера, ели аянской и березы белой, низинных осоково-сфагновых болот, стелющихся стланиковых лесов, пойменных и субальпийских лугов, вулканических плато, формирующихся в условиях прямого влияния активного вулканизма, поствулканических и иных геологических и климатических процессов и явлений;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ключевых мест гнездования и массовых зимовок редких и исчезающих видов птиц, занесенных в Красную книгу Российской Федерации и Красную книгу Камчатского края, в том  числе  мест  массовых  зимовок лебедя-кликуна </w:t>
      </w:r>
      <w:r>
        <w:rPr>
          <w:rFonts w:ascii="Times New Roman" w:hAnsi="Times New Roman"/>
          <w:i w:val="1"/>
          <w:sz w:val="28"/>
        </w:rPr>
        <w:t>Cygnus cygnus</w:t>
      </w:r>
      <w:r>
        <w:rPr>
          <w:rFonts w:ascii="Times New Roman" w:hAnsi="Times New Roman"/>
          <w:sz w:val="28"/>
        </w:rPr>
        <w:t xml:space="preserve">, мест гнездований и зимовок белоплечего орлана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скопы </w:t>
      </w:r>
      <w:r>
        <w:rPr>
          <w:rFonts w:ascii="Times New Roman" w:hAnsi="Times New Roman"/>
          <w:i w:val="1"/>
          <w:sz w:val="28"/>
        </w:rPr>
        <w:t>Pandion haliaetus haliaetus</w:t>
      </w:r>
      <w:r>
        <w:rPr>
          <w:rFonts w:ascii="Times New Roman" w:hAnsi="Times New Roman"/>
          <w:sz w:val="28"/>
        </w:rPr>
        <w:t xml:space="preserve">, беркута </w:t>
      </w:r>
      <w:r>
        <w:rPr>
          <w:rFonts w:ascii="Times New Roman" w:hAnsi="Times New Roman"/>
          <w:i w:val="1"/>
          <w:sz w:val="28"/>
        </w:rPr>
        <w:t>Aquila chrysaetos kamtschatica</w:t>
      </w:r>
      <w:r>
        <w:rPr>
          <w:rFonts w:ascii="Times New Roman" w:hAnsi="Times New Roman"/>
          <w:sz w:val="28"/>
        </w:rPr>
        <w:t xml:space="preserve">, тетеревятника </w:t>
      </w:r>
      <w:r>
        <w:rPr>
          <w:rFonts w:ascii="Times New Roman" w:hAnsi="Times New Roman"/>
          <w:i w:val="1"/>
          <w:sz w:val="28"/>
        </w:rPr>
        <w:t>Accipiter gentilis albidus</w:t>
      </w:r>
      <w:r>
        <w:rPr>
          <w:rFonts w:ascii="Times New Roman" w:hAnsi="Times New Roman"/>
          <w:sz w:val="28"/>
        </w:rPr>
        <w:t xml:space="preserve">, восточносибирского кречета </w:t>
      </w:r>
      <w:r>
        <w:rPr>
          <w:rFonts w:ascii="Times New Roman" w:hAnsi="Times New Roman"/>
          <w:i w:val="1"/>
          <w:sz w:val="28"/>
        </w:rPr>
        <w:t>Falco rusticolus intermedius</w:t>
      </w:r>
      <w:r>
        <w:rPr>
          <w:rFonts w:ascii="Times New Roman" w:hAnsi="Times New Roman"/>
          <w:sz w:val="28"/>
        </w:rPr>
        <w:t>, других видов хищных и гусеобразных птиц;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естественных нерестилищ тихоокеанских лососей, обеспечение их воспроизводства;  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реки Озерная и коренные растительные сообщества при осуществлении туризма;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 w14:paraId="4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8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Камчатского областного Совета народных депутатов от 09.01.1981 № 9 «О памятниках природы на территории Камчатской области».  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A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5913,73 га. </w:t>
      </w:r>
    </w:p>
    <w:p w14:paraId="4B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D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E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Виды разрешенного использования земельных участков, расположенных в границах Памятника природы: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основные виды разрешенного использования земельных участков: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природно-познавательный туризм (код 5.2);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охрана природных территорий (код 9.1);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резервные леса (код 10.4);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вспомогательные виды разрешенного использования земельных участков: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охота и рыбалка (код 5.3) (в части осуществления охоты, любительского рыболовства);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заготовка лесных ресурсов (код 10.3) (в части заготовки гражданами пищевых лесных ресурсов и сбора ими лекарственных растений для собственных нужд);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общее пользование водными объектами (код 11.1).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A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 им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Текстовое описание местоположения </w:t>
      </w:r>
    </w:p>
    <w:p w14:paraId="60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границ Памятника природы</w:t>
      </w:r>
    </w:p>
    <w:p w14:paraId="61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6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расположен на территории Мильковского муниципального района, включает реку Озерная с притоками, от ее верховьев до устья, являющуюся правым притоком реки Толбачик (бассейн реки Камчатка).</w:t>
      </w:r>
    </w:p>
    <w:p w14:paraId="6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6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 граница: от характерной точки 370 с географическими координатами 55 градусов 42 минуты 27.8 секунды северной широты и 159 градусов 46 минут 40.5 секунды восточной долготы, расположенной на левом берегу р. Толбачик, на расстоянии 1000 м от береговой линии, проходит прямой линией в северо-восточном направлении на протяжении 2107,8 м, пересекая русло рек Толбачик и Озерная, до характерной точки 371 с географическими координатами 55 градусов 43 минуты 20.8 секунды северной широты и 159 градусов 47 минут 56.6 секунды восточной долготы, расположенной на правом берегу р. Озерная, на расстоянии около 1000 м от береговой линии;</w:t>
      </w:r>
    </w:p>
    <w:p w14:paraId="6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юго-восточная граница: от характерной точки 371 в общем юго-восточном направлении на расстоянии около 1000 м от береговой линии реки Озерная на протяжении 26492,2 м через характерные точки 1–179 до характерной точки 180 с географическими координатами 55 градусов 33 минуты 49.3 секунды северной широты и 160 градусов 3 минуты 56.2 секунды восточной долготы, расположенной на правом берегу, на расстоянии около 1000 м от правого истока р. Озерная;</w:t>
      </w:r>
    </w:p>
    <w:p w14:paraId="6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 граница: от характерной точки 180 в общем юго-западном направлении на расстоянии около 1000 м от истоков р. Озерная на протяжении 2534,1 м через характерные точки 181–190 до характерной точки 191 с географическими координатами 55 градусов 33 минуты 13.5 секунды северной широты и 160 градусов 1 минута 54.4 секунды восточной долготы, расположенной в истоке левого безымянного притока р. Озерной;</w:t>
      </w:r>
    </w:p>
    <w:p w14:paraId="6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северо-западная граница: от характерной точки 191 в общем северо-западном направлении по левобережью р. Озерная на расстоянии около 1000 м от береговой линии на протяжении 26234,2 м через характерные точки 192–369 до характерной точки 370, где и замыкается. </w:t>
      </w:r>
    </w:p>
    <w:p w14:paraId="6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9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6A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6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D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участков, использование лесов не по целевому назначению (виду разрешенного использования лесов);</w:t>
      </w:r>
    </w:p>
    <w:p w14:paraId="6E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F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70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71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72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ведение сельского хозяйства;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рубка лесных насаждений, за исключением случаев, указанных в пунктах 4–6 части 21 настоящего Положения;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(далее – пищевые лесные ресурсы), лекарственных растений, а также недревесных лесных ресурсов, за исключением случаев, предусмотренных в пункте 7 части 21 настоящего Положения;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все виды рыболовства, за исключением деятельности, указанной в пунктах 1 и 8 части 21 настоящего Положения;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выделение рыболовных участков;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рыбохозяйственная мелиорация;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любые действия, ведущие к беспокойству диких животных, их преследованию, привлечению и кормлению, за исключением случаев, предусмотренных пунктом 9 части 21 настоящего Положения;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нахождение с собаками, за исключением используемых при осуществлении разрешенных видов охоты, регулировании численности охотничьих ресурсов, мероприятий по охране природных комплексов и объектов;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посадка и стоянка вертолетов, стоянка механических транспортных средств;</w:t>
      </w:r>
    </w:p>
    <w:p w14:paraId="7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размещение некапитальных объектов (строений и сооружений), а также палаточных лагерей, костровищ, пикниковых точек, иных мест отдыха вне специально установленных мест;</w:t>
      </w:r>
    </w:p>
    <w:p w14:paraId="7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осуществление туризма вне специально оборудованных для этого местах и маршрутах; 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накопление, размещение, захоронение, сжигание отходов производства и потребления;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22) размещение скотомогильников, кладбищ;</w:t>
      </w: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23)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8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24) использование токсичных химических препаратов для охраны и защиты лесов;</w:t>
      </w:r>
    </w:p>
    <w:p w14:paraId="8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8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26) мойка транспортных средств в водных объектах; </w:t>
      </w:r>
    </w:p>
    <w:p w14:paraId="8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27) проезд через водные объекты на автомототранспортных средствах, за исключением проезда на снегоходах при установлении ледового покрова или при условии обустройства временных мостовых переходов (по согласованию с Учреждением);</w:t>
      </w: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8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8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8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деятельность по охране лесов от пожаров;</w:t>
      </w:r>
    </w:p>
    <w:p w14:paraId="9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9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заготовка и сбор гражданами для собственных нужд пищевых лесных ресурсов,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 Красную книгу Камчатского края;</w:t>
      </w:r>
    </w:p>
    <w:p w14:paraId="9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осуществление рыболовства в научно-исследовательских целях, осуществления любительского рыболовства без применения сетных орудий добычи (вылова) водных биоресурсов;</w:t>
      </w:r>
    </w:p>
    <w:p w14:paraId="9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закрепленных охотничьих угодий;</w:t>
      </w:r>
    </w:p>
    <w:p w14:paraId="9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туризм (при условии соблюдения требований, предусмотренных частью 20 Положения);</w:t>
      </w:r>
    </w:p>
    <w:p w14:paraId="9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эколого-просветительская деятельность.    </w:t>
      </w:r>
    </w:p>
    <w:p w14:paraId="9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B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0"/>
        <w:gridCol w:w="3664"/>
        <w:gridCol w:w="480"/>
        <w:gridCol w:w="1869"/>
        <w:gridCol w:w="487"/>
        <w:gridCol w:w="1697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3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CF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D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Графическое описание </w:t>
      </w:r>
    </w:p>
    <w:p w14:paraId="D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местоположения границ памятника природы регионального значения </w:t>
      </w:r>
    </w:p>
    <w:p w14:paraId="D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«Река Озерная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b w:val="0"/>
          <w:sz w:val="28"/>
        </w:rPr>
        <w:t>Толбачик» (далее – Памятник природы)</w:t>
      </w:r>
    </w:p>
    <w:p w14:paraId="D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4"/>
        </w:rPr>
      </w:pPr>
    </w:p>
    <w:p w14:paraId="D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D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6"/>
        <w:gridCol w:w="4142"/>
        <w:gridCol w:w="5066"/>
      </w:tblGrid>
      <w:tr>
        <w:trPr>
          <w:trHeight w:hRule="atLeast" w:val="411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Мильковский                                           муниципальный район</w:t>
            </w:r>
          </w:p>
        </w:tc>
      </w:tr>
      <w:t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59137339 +/- 65248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E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E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E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0"/>
        <w:gridCol w:w="1712"/>
        <w:gridCol w:w="1738"/>
        <w:gridCol w:w="2104"/>
        <w:gridCol w:w="2383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00000">
            <w:pPr>
              <w:pStyle w:val="Style_1"/>
              <w:widowControl w:val="0"/>
              <w:spacing w:after="0" w:before="0" w:line="240" w:lineRule="auto"/>
              <w:ind w:hanging="57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F0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F2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861826.17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1483784.87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55°43'15.5''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159°48'6.0''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861723.77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1483862.64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55°43'12.1''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159°48'10.4''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861671.91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1483888.03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55°43'10.4''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159°48'11.7''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861618.55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1483962.48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55°43'8.6''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159°48'15.9''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861599.47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1484087.63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55°43'7.9''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159°48'23.1''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861541.79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1484255.08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159°48'32.6''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861490.56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1484364.52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55°43'4.2''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159°48'38.8''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861431.24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1484452.98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55°43'2.3''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159°48'43.8''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861356.16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1484578.54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861241.18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1484707.46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159°48'58.2''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861068.15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1484829.77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55°42'50.3''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861000.44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1484876.3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159°49'7.6''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860997.41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1485000.33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55°42'47.9''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159°49'14.7''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860973.33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1485124.54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159°49'21.8''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860946.19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1485234.79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55°42'46.1''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159°49'28.1''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860902.27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1485369.13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55°42'44.6''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159°49'35.7''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860849.01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1485470.52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159°49'41.5''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860778.11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1485744.1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55°42'40.3''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159°49'57.0''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860682.36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1485903.87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55°42'37.2''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159°50'6.1''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860618.72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1486088.35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55°42'34.9''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159°50'16.6''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860578.16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1486143.67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55°42'33.6''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860525.47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1486306.05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55°42'31.8''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159°50'28.9''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860450.72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1486473.67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55°42'29.3''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860372.71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1486600.29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55°42'26.7''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159°50'45.6''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860278.0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1486900.05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55°42'23.4''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860157.37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1487088.98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55°42'19.4''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159°51'13.3''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860086.08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1487177.57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860059.17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1487190.74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55°42'16.2''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159°51'19.1''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860041.43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1487216.88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55°42'15.6''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159°51'20.5''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859960.01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1487294.54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55°42'12.9''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859817.77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1487393.61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55°42'8.2''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159°51'30.3''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859732.1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1487442.31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159°51'33.1''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859588.87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1487547.39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55°42'0.7''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859401.01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1487692.87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55°41'54.6''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159°51'47.0''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859302.51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1487756.62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55°41'51.4''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159°51'50.6''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859206.95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1487817.35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55°41'48.2''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159°51'53.9''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859110.5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1487889.12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55°41'45.1''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159°51'57.9''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858802.75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1488053.47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55°41'35.0''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159°52'6.9''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858729.86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1488078.02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858432.26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1488127.31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55°41'22.9''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159°52'10.8''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858302.08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1488243.38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55°41'18.7''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159°52'17.3''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858299.86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1488342.39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55°41'18.6''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159°52'22.9''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858273.46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1488545.63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55°41'17.6''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159°52'34.5''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858219.49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1488685.01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55°41'15.7''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159°52'42.4''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858170.48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1488810.4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55°41'14.1''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159°52'49.6''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858115.11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1488896.83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159°52'54.4''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858068.16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1489025.2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55°41'10.6''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858000.03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1489146.77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159°53'8.6''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858006.64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1489224.71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159°53'13.1''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858022.76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1489364.62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159°53'21.1''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858038.58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1489468.5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55°41'9.4''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159°53'27.1''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858017.42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1489706.7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55°41'8.5''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159°53'40.7''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857979.51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1489850.99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55°41'7.2''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857937.28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1489963.3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159°53'55.3''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857841.68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1490134.08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857756.48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1490241.75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55°40'59.7''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857770.29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1490349.63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55°41'0.1''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159°54'17.2''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857764.99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1490437.7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55°40'59.9''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159°54'22.2''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857711.03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1490703.1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55°40'57.9''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159°54'37.3''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857650.2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1490862.62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159°54'46.4''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857604.07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1490973.95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55°40'54.3''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159°54'52.7''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857552.92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1491084.38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857482.35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1491267.91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55°40'50.2''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857330.14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1491509.09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55°40'45.1''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159°55'22.9''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857273.59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1491568.55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55°40'43.2''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159°55'26.3''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857186.68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1491715.25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55°40'40.3''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159°55'34.6''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857144.35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1491794.55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55°40'38.9''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159°55'39.1''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857068.93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1491873.16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55°40'36.4''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159°55'43.5''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856959.85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1491986.99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159°55'49.9''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856897.14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1492039.48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55°40'30.7''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856686.14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1492158.16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55°40'23.8''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159°55'59.3''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856552.55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1492224.17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55°40'19.5''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856400.05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1492291.34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55°40'14.5''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159°56'6.6''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856314.69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1492368.0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55°40'11.7''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159°56'10.9''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856213.11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1492430.82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55°40'8.4''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159°56'14.3''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856069.83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1492517.9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159°56'19.2''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856001.93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1492540.42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159°56'20.4''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855828.65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1492635.75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55°39'55.8''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159°56'25.6''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855718.96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1492673.59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159°56'27.6''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855648.0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1492683.15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55°39'49.9''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159°56'28.1''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855543.19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1492708.99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55°39'46.5''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855468.18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1492706.55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55°39'44.1''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159°56'29.2''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855399.24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1492717.08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55°39'41.9''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855284.11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1492833.98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159°56'36.3''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855284.02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1492949.96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55°39'37.9''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159°56'42.9''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855236.71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1493165.35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55°39'36.3''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159°56'55.2''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855204.42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1493254.63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55°39'35.2''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159°57'0.3''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855062.24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1493501.71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55°39'30.4''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159°57'14.2''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854868.83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1493701.24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55°39'24.0''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159°57'25.4''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854535.11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1493880.82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55°39'13.1''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159°57'35.2''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854371.97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1493985.09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55°39'7.8''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854200.59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1494074.42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159°57'45.9''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854061.4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1494184.48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55°38'57.6''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159°57'51.9''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854014.02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1494264.86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55°38'56.0''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159°57'56.5''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853944.7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1494355.41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853826.64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1494479.33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159°58'8.5''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853737.17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1494550.04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159°58'12.5''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853668.43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1494584.53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55°38'44.6''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853550.05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1494657.45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55°38'40.7''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853394.33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1494702.65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55°38'35.7''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159°58'20.8''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853302.91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1494770.39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55°38'32.7''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159°58'24.5''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853044.78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1494890.39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55°38'24.2''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159°58'31.1''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852935.86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1494911.21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55°38'20.7''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159°58'32.1''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852885.93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1494914.57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55°38'19.1''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159°58'32.3''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852769.03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1494932.48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55°38'15.3''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159°58'33.1''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852710.22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1494962.98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55°38'13.4''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159°58'34.8''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852657.36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1494980.32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55°38'11.7''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159°58'35.7''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852582.46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1494987.94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55°38'9.2''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159°58'36.1''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852509.77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1495030.47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852374.15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1495083.57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159°58'41.3''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852265.4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1495106.41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55°37'58.9''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159°58'42.4''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852051.59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1495139.04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55°37'51.9''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159°58'44.0''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851984.54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1495138.54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159°58'43.9''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851875.43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1495120.38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55°37'46.3''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851806.4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1495120.94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55°37'44.1''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159°58'42.7''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851686.27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1495102.82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55°37'40.2''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159°58'41.5''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851733.05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1495205.46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55°37'41.6''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851747.78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1495298.4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851762.52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1495397.26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851776.18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1495487.19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851766.55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1495663.27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55°37'42.4''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851676.87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1495967.01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55°37'39.3''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851675.61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1496066.98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55°37'39.2''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159°59'36.6''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851649.32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1496284.2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55°37'38.2''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851632.01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1496368.4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159°59'53.8''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851518.94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1496629.26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160°0'8.5''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851432.82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1496738.93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55°37'30.8''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160°0'14.7''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851444.26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1496928.87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55°37'31.1''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160°0'25.5''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851380.37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1497206.37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55°37'28.8''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160°0'41.3''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851344.3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1497332.65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160°0'48.5''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851256.45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1497603.4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55°37'24.5''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851197.35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1497724.83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55°37'22.5''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160°1'10.7''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851014.28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1497980.27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55°37'16.4''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160°1'25.1''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850756.85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1498187.3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55°37'7.9''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160°1'36.5''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850491.64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1498290.32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55°36'59.3''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160°1'42.1''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850213.76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1498315.47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55°36'50.3''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160°1'43.2''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850146.99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1498347.99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849883.46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1498411.98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55°36'39.5''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849599.45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1498402.17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55°36'30.4''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160°1'47.3''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849518.27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1498387.79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55°36'27.8''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160°1'46.4''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849403.05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1498350.67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55°36'24.1''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160°1'44.1''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849306.87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1498338.45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55°36'20.9''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160°1'43.31''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849213.73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1498317.15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55°36'17.9''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160°1'41.9''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849091.29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1498261.07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55°36'14.0''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160°1'38.6''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849020.06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1498233.6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55°36'11.8''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160°1'36.9''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848865.76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1498201.81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55°36'6.8''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848735.69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1498192.82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160°1'34.3''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848636.46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1498168.56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55°35'59.4''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848377.54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1498050.51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55°35'51.1''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160°1'25.7''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848132.99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1497843.39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55°35'43.4''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160°1'13.5''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848114.75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1497814.54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160°1'11.9''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847935.1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1497734.92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160°1'7.1''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847770.89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1497842.15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55°35'31.7''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160°1'13.0''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847465.64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1497943.52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55°35'21.7''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847404.66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1497946.02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160°1'18.5''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847330.83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1497966.54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55°35'17.4''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160°1'19.5''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847268.3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1498024.08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55°35'15.3''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847172.67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1498070.82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160°1'25.3''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847101.14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1498134.37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160°1'28.8''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847036.33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1498169.82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55°35'7.7''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160°1'30.8''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847001.02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1498249.09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55°35'6.5''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160°1'35.3''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846848.55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1498452.3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160°1'46.7''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846809.99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1498644.64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55°35'0.0''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160°1'57.6''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846746.05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1498787.14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55°34'57.9''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160°2'5.6''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846614.76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1499010.16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55°34'53.5''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160°2'18.2''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846563.38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1499087.54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55°34'51.7''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160°2'22.5''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846473.17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1499186.23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55°34'48.7''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160°2'28.1''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846242.86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1499423.08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55°34'41.1''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160°2'41.3''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846159.35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1499482.71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55°34'38.4''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160°2'44.6''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846114.68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1499649.04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55°34'36.8''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160°2'53.9''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845999.36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1499866.96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55°34'32.9''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160°3'6.3''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845945.97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1499953.36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55°34'31.1''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160°3'11.1''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845855.75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1500187.13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160°3'24.4''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845769.79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1500319.78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55°34'25.2''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160°3'31.8''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845691.55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1500419.39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160°3'37.4''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845577.35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1500529.28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55°34'18.8''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160°3'43.5''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845484.02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1500612.02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55°34'15.7''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160°3'48.1''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845231.98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1500743.96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160°3'55.3''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844952.33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1500798.1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55°33'58.4''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160°3'58.0''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844669.17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1500772.3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55°33'49.3''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160°3'56.2''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844404.35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1500667.29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55°33'40.8''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160°3'49.8''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844179.91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1500491.97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55°33'33.7''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160°3'39.5''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844014.1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1500260.24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55°33'28.5''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160°3'26.1''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843920.09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1499991.95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55°33'25.6''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160°3'10.7''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843859.84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1499703.37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55°33'23.9''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160°2'54.2''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843755.15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1499620.2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55°33'20.6''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160°2'49.3''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843589.39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1499388.42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55°33'15.4''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160°2'35.9''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843497.3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1499119.09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160°2'20.4''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843478.97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1498938.24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55°33'12.1''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160°2'10.0''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843483.1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1498835.18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55°33'12.4''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160°2'4.2''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843514.86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1498662.93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55°33'13.5''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160°1'54.4''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843573.17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1498452.45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55°33'15.5''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160°1'42.5''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843680.64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1498253.64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55°33'19.2''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160°1'31.3''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843840.88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1498018.36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55°33'24.5''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160°1'18.0''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843966.05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1497903.38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55°33'28.6''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160°1'11.7''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844060.48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1497837.64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55°33'31.7''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160°1'8.0''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844234.87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1497746.32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55°33'37.4''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160°1'3.0''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844511.41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1497681.2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55°33'46.4''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844621.36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1497677.36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55°33'49.9''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160°0'59.6''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844741.45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1497693.43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55°33'53.8''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160°1'0.7''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844922.59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1497580.02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55°33'59.8''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4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844994.66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1497445.43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160°0'46.8''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845067.83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1497334.87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160°0'40.6''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845172.02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1497237.08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160°0'35.2''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845216.57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1497171.72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55°34'9.6''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160°0'31.5''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845262.16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1497128.36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55°34'11.1''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160°0'29.1''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845356.75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1496943.63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55°34'14.3''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160°0'18.7''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845572.0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1496709.93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55°34'21.4''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160°0'5.6''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845775.05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1496584.36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55°34'28.1''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159°59'58.7''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845911.0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1496441.34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55°34'32.6''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159°59'50.7''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846007.54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1496384.58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55°34'35.7''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159°59'47.6''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846037.25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1496342.34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55°34'36.7''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846141.59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1496255.5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55°34'40.1''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159°59'40.4''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846302.75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1496144.26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55°34'45.4''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159°59'34.3''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846511.17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1496064.67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159°59'29.9''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846729.91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1496023.98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55°34'59.3''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159°59'27.8''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846789.89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1496021.53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159°59'27.9''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846932.55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1495980.42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159°59'25.7''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847038.03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1495909.6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55°35'9.4''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159°59'21.7''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847103.8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1495887.1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55°35'11.5''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159°59'20.6''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847171.5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1495845.56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847306.93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1495763.56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55°35'18.2''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159°59'13.8''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847581.41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1495689.44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55°35'27.1''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159°59'9.9''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847724.37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1495682.34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55°35'31.7''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847824.36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1495686.52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55°35'34.9''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159°59'10.0''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848026.68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1495720.0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55°35'41.4''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159°59'12.2''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848209.56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1495704.58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55°35'47.4''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159°59'11.6''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848523.99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1495756.17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55°35'57.5''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848690.63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1495838.91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55°36'2.82''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159°59'19.8''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848973.91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1495866.76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55°36'11.9''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159°59'21.8''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849128.3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1495918.54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55°36'16.9''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159°59'24.9''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849260.9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1495992.56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55°36'21.1''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159°59'29.3''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849412.63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1496085.37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159°59'34.8''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849468.11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1496146.95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55°36'27.7''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849498.35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1496047.75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55°36'28.8''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159°59'32.8''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849529.87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1495987.48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55°36'29.8''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849604.99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1495877.89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159°59'23.2''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849634.52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1495812.69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159°59'19.5''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849678.89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1495738.33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55°36'34.9''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159°59'15.3''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849689.52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1495684.2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55°36'35.2''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159°59'12.2''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849703.1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1495628.11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55°36'35.7''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159°59'9.1''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849674.53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1495559.32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55°36'34.8''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159°59'5.1''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849630.54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1495426.63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849602.81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1495329.84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159°58'51.9''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849586.86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1495200.94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159°58'44.5''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849579.13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1495117.0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849570.46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1495020.11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55°36'31.9''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159°58'34.2''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849579.68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1494926.98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849618.5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1494775.72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159°58'20.3''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849617.97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1494704.68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55°36'33.6''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159°58'16.2''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849649.83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1494545.44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55°36'34.8''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159°58'7.2''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849705.71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5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1494404.97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55°36'36.7''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159°57'59.2''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849779.48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1494241.43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55°36'39.2''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159°57'49.9''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849822.05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1494191.08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55°36'40.6''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159°57'47.1''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849829.42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1494108.98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55°36'40.9''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159°57'42.4''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849917.63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1493870.3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55°36'43.9''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159°57'28.9''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849993.57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1493734.72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55°36'46.4''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159°57'21.3''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850081.54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1493599.0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55°36'49.4''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159°57'13.6''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850263.87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1493380.6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55°36'55.4''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159°57'1.4''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850346.41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1493312.98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55°36'58.1''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159°56'57.6''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850556.49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1493194.34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159°56'51.1''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850647.92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1493115.63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55°37'8.0''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159°56'46.7''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850902.92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1492987.68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55°37'16.3''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851245.61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1492935.02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55°37'27.4''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159°56'37.1''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851527.88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1492973.82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55°37'36.5''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851677.33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1493025.72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55°37'41.3''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159°56'42.8''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851774.63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1493065.99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55°37'44.5''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159°56'45.3''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851902.65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1493067.99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55°37'48.6''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159°56'45.5''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852016.63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1493060.09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55°37'52.3''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159°56'45.2''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852130.79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1492955.21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55°37'56.0''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852263.05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1492853.16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55°38'0.4''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159°56'33.7''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852336.78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1492816.63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159°56'31.7''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852540.98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1492719.05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55°38'9.5''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159°56'26.4''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852639.86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1492702.27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55°38'12.7''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159°56'25.5''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852747.64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1492664.46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55°38'16.2''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159°56'23.5''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852787.23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1492609.13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55°38'17.5''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159°56'20.4''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852994.61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1492398.56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55°38'24.4''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159°56'8.6''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853212.4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1492237.86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55°38'31.5''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159°55'59.7''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853279.51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1492251.31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159°56'0.5''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853391.49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1491989.44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55°38'37.5''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159°55'45.7''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853494.51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1491862.62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55°38'40.9''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159°55'38.6''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853530.91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1491787.35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55°38'42.1''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159°55'34.3''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853590.18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1491692.88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55°38'44.1''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853633.71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1491617.53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55°38'45.5''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159°55'24.7''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853674.94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1491523.2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159°55'19.4''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853697.47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1491461.06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55°38'47.7''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159°55'15.9''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853715.12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1491420.89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55°38'48.3''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159°55'13.6''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853737.64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1491347.73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55°38'49.1''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853768.09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1491280.47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55°38'50.1''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159°55'5.6''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853848.19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1491163.86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159°54'59.1''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853929.26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1491046.22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55°38'55.5''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159°54'52.4''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854007.79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1490982.61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55°38'58.1''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854150.94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1490866.53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159°54'42.4''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854267.47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1490809.57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55°39'6.6''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159°54'39.3''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854413.07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1490757.49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55°39'11.3''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159°54'36.5''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854540.94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1490731.46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55°39'15.5''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854543.94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1490731.47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55°39'15.6''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854603.61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1490692.01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55°39'17.5''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159°54'32.9''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854881.88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1490587.88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55°39'26.6''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855181.73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1490562.58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55°39'36.3''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159°54'26.3''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855243.79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1490575.08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55°39'38.3''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159°54'27.1''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855557.6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1490411.62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6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55°39'48.5''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159°54'18.1''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855638.42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1490399.0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55°39'51.2''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159°54'17.5''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855692.91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1490330.57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55°39'52.9''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159°54'13.6''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855664.88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1490062.79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55°39'52.2''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159°53'58.3''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855717.53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1489753.36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55°39'54.2''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159°53'40.6''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855802.39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1489481.68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159°53'25.2''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855874.61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1489375.14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55°39'59.5''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159°53'19.2''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855890.37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1489340.01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55°40'0.0''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159°53'17.2''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855919.13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1489308.76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55°40'0.9''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159°53'15.4''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855975.33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1489203.31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159°53'9.5''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855999.71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1489121.1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159°53'4.8''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855986.65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1488988.23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159°52'57.2''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855977.59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1488844.28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855989.44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1488704.16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159°52'40.9''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856014.67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1488603.0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159°52'35.2''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856038.07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1488526.8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159°52'30.9''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856077.17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1488400.49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55°40'6.7''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159°52'23.7''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856233.27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1488162.23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55°40'11.9''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159°52'10.2''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856279.92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1488111.89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55°40'13.4''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856311.98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1487983.65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55°40'14.5''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159°52'0.1''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856285.29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1487896.83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55°40'13.7''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159°51'55.1''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856280.78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1487572.83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55°40'13.8''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159°51'36.6''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856343.05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1487340.33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55°40'15.9''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159°51'23.3''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856391.4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1487251.94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55°40'17.6''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856418.51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1487137.73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55°40'18.5''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159°51'11.8''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856472.7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1487034.31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55°40'20.3''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159°51'5.9''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856557.42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1486876.66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55°40'23.2''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159°50'57.1''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856783.65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1486642.89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55°40'30.7''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159°50'43.9''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857059.55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1486487.76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55°40'39.7''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159°50'35.4''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857233.22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1486450.4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55°40'45.3''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159°50'33.5''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857281.8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1486395.07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55°40'46.9''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159°50'30.3''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857377.37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1486328.3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55°40'50.0''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159°50'26.6''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857513.73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1486246.25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55°40'54.5''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159°50'22.1''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857630.23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1486179.34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55°40'58.3''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857766.64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1486099.31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159°50'13.9''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857839.36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1486070.69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159°50'12.4''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857900.27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1486059.24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159°50'11.8''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857982.07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1486027.62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55°41'9.8''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159°50'10.1''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858061.99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1486014.02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55°41'12.4''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858265.88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1486001.44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55°41'18.9''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159°50'8.9''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858306.9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1486009.13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55°41'20.3''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159°50'9.4''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858485.95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1485871.73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55°41'26.2''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159°50'1.8''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858508.28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1485795.55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55°41'26.9''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159°49'57.4''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858623.81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1485598.64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55°41'30.8''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159°49'46.3''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858681.26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1485530.2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55°41'32.7''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159°49'42.4''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858744.05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1485369.69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55°41'34.8''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159°49'33.3''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858760.0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1485234.57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55°41'35.4''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159°49'25.6''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858837.35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1485020.95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55°41'38.1''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159°49'13.5''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858922.4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1484887.33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55°41'40.9''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159°49'5.9''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858862.56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1484644.74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55°41'39.1''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159°48'51.9''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858857.66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1484535.76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55°41'39.0''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7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159°48'45.7''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858872.83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1484427.65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55°41'39.6''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159°48'39.6''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858885.09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1484330.55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55°41'40.0''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159°48'34.0''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858964.39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1484099.92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55°41'42.8''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159°48'20.9''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859092.28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1483835.92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55°41'47.1''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159°48'5.9''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859191.94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1483655.13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55°41'50.4''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159°47'55.7''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859298.75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1483493.26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55°41'53.9''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159°47'46.5''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859364.18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1483420.75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55°41'56.1''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159°47'42.5''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859428.6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1483347.25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55°41'58.2''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159°47'38.3''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859516.07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1483279.61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159°47'34.6''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859574.76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1483239.11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55°42'3.0''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159°47'32.3''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859638.39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1483194.63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55°42'5.1''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159°47'29.8''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859648.15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1483157.59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55°42'5.4''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159°47'27.7''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859770.32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1482923.58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55°42'9.5''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159°47'14.4''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859928.85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1482721.34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55°42'14.8''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159°47'3.0''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860085.54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1482556.13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55°42'19.9''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159°46'53.8''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860176.83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1482460.45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55°42'22.9''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159°46'48.4''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860247.29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1482387.87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55°42'25.3''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159°46'44.3''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860324.73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1482319.32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55°42'27.8''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159°46'40.5''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861988.88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1483616.61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55°43'20.8''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159°47'56.6''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861826.17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1483784.87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55°43'15.5''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80000">
            <w:pPr>
              <w:pStyle w:val="Style_1"/>
              <w:widowControl w:val="0"/>
              <w:spacing w:after="0" w:before="0" w:line="240" w:lineRule="auto"/>
              <w:ind w:hanging="57" w:left="57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159°48'6.0''</w:t>
            </w:r>
          </w:p>
        </w:tc>
      </w:tr>
    </w:tbl>
    <w:p w14:paraId="64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  <w:r>
        <w:br w:type="page"/>
      </w:r>
    </w:p>
    <w:p w14:paraId="65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66080000">
      <w:pPr>
        <w:pStyle w:val="Style_1"/>
        <w:rPr>
          <w:rFonts w:ascii="Times New Roman" w:hAnsi="Times New Roman"/>
          <w:sz w:val="24"/>
        </w:rPr>
      </w:pPr>
    </w:p>
    <w:p w14:paraId="67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 xml:space="preserve">амятника природы </w:t>
      </w:r>
    </w:p>
    <w:p w14:paraId="6808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6908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6109335" cy="724852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rcRect b="20280" l="4202" r="4732" t="3196"/>
                    <a:stretch/>
                  </pic:blipFill>
                  <pic:spPr>
                    <a:xfrm flipH="false" flipV="false" rot="0">
                      <a:ext cx="6109335" cy="7248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80000">
      <w:pPr>
        <w:pStyle w:val="Style_1"/>
        <w:ind/>
        <w:jc w:val="center"/>
        <w:rPr>
          <w:color w:val="000000"/>
        </w:rPr>
      </w:pPr>
      <w:r>
        <w:rPr>
          <w:color w:val="000000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90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B080000">
      <w:pPr>
        <w:pStyle w:val="Style_1"/>
        <w:ind/>
        <w:jc w:val="center"/>
        <w:rPr>
          <w:color w:val="000000"/>
        </w:rPr>
      </w:pPr>
    </w:p>
    <w:p w14:paraId="6C080000">
      <w:pPr>
        <w:pStyle w:val="Style_1"/>
        <w:ind/>
        <w:jc w:val="center"/>
        <w:rPr>
          <w:color w:val="000000"/>
        </w:rPr>
      </w:pPr>
    </w:p>
    <w:p w14:paraId="6D080000">
      <w:pPr>
        <w:pStyle w:val="Style_1"/>
        <w:rPr>
          <w:rFonts w:ascii="Times New Roman" w:hAnsi="Times New Roman"/>
          <w:sz w:val="24"/>
        </w:rPr>
      </w:pPr>
    </w:p>
    <w:p w14:paraId="6E08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6F080000">
      <w:pPr>
        <w:pStyle w:val="Style_1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705475" cy="781050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705475" cy="7810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80000">
      <w:pPr>
        <w:pStyle w:val="Style_1"/>
        <w:ind/>
        <w:jc w:val="center"/>
        <w:rPr>
          <w:rFonts w:ascii="Times New Roman" w:hAnsi="Times New Roman"/>
          <w:sz w:val="28"/>
        </w:rPr>
      </w:pPr>
    </w:p>
    <w:p w14:paraId="71080000">
      <w:pPr>
        <w:pStyle w:val="Style_1"/>
        <w:spacing w:after="160" w:before="0"/>
        <w:ind/>
        <w:rPr>
          <w:rFonts w:ascii="Times New Roman" w:hAnsi="Times New Roman"/>
          <w:sz w:val="24"/>
        </w:rPr>
      </w:pPr>
    </w:p>
    <w:sectPr>
      <w:headerReference r:id="rId2" w:type="default"/>
      <w:footerReference r:id="rId1" w:type="first"/>
      <w:type w:val="nextPage"/>
      <w:pgSz w:h="16838" w:orient="portrait" w:w="11906"/>
      <w:pgMar w:bottom="1134" w:footer="709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2000000">
    <w:pPr>
      <w:pStyle w:val="Style_1"/>
      <w:spacing w:after="160" w:before="0"/>
      <w:ind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399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53035" cy="1739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List"/>
    <w:basedOn w:val="Style_5"/>
    <w:link w:val="Style_4_ch"/>
  </w:style>
  <w:style w:styleId="Style_4_ch" w:type="character">
    <w:name w:val="List"/>
    <w:basedOn w:val="Style_5_ch"/>
    <w:link w:val="Style_4"/>
  </w:style>
  <w:style w:styleId="Style_6" w:type="paragraph">
    <w:name w:val="toc 2"/>
    <w:next w:val="Style_1"/>
    <w:link w:val="Style_6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2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toc 4"/>
    <w:next w:val="Style_1"/>
    <w:link w:val="Style_7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4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Contents 4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Contents 4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toc 6"/>
    <w:next w:val="Style_1"/>
    <w:link w:val="Style_9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6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toc 7"/>
    <w:next w:val="Style_1"/>
    <w:link w:val="Style_10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7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Internet link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1_ch" w:type="character">
    <w:name w:val="Internet link"/>
    <w:link w:val="Style_11"/>
    <w:rPr>
      <w:rFonts w:ascii="Calibri" w:hAnsi="Calibri"/>
      <w:color w:val="0000FF"/>
      <w:spacing w:val="0"/>
      <w:sz w:val="22"/>
      <w:u w:val="single"/>
    </w:rPr>
  </w:style>
  <w:style w:styleId="Style_12" w:type="paragraph">
    <w:name w:val="Subtitle"/>
    <w:next w:val="Style_1"/>
    <w:link w:val="Style_12_ch"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12_ch" w:type="character">
    <w:name w:val="Subtitle"/>
    <w:link w:val="Style_12"/>
    <w:rPr>
      <w:rFonts w:ascii="XO Thames" w:hAnsi="XO Thames"/>
      <w:i w:val="1"/>
      <w:color w:val="000000"/>
      <w:spacing w:val="0"/>
      <w:sz w:val="24"/>
    </w:rPr>
  </w:style>
  <w:style w:styleId="Style_13" w:type="paragraph">
    <w:name w:val="Caption"/>
    <w:basedOn w:val="Style_1"/>
    <w:link w:val="Style_13_ch"/>
    <w:pPr>
      <w:spacing w:after="120" w:before="120"/>
      <w:ind/>
    </w:pPr>
    <w:rPr>
      <w:i w:val="1"/>
      <w:sz w:val="24"/>
    </w:rPr>
  </w:style>
  <w:style w:styleId="Style_13_ch" w:type="character">
    <w:name w:val="Caption"/>
    <w:basedOn w:val="Style_1_ch"/>
    <w:link w:val="Style_13"/>
    <w:rPr>
      <w:i w:val="1"/>
      <w:sz w:val="24"/>
    </w:rPr>
  </w:style>
  <w:style w:styleId="Style_14" w:type="paragraph">
    <w:name w:val="heading 3"/>
    <w:next w:val="Style_1"/>
    <w:link w:val="Style_14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4_ch" w:type="character">
    <w:name w:val="heading 3"/>
    <w:link w:val="Style_14"/>
    <w:rPr>
      <w:rFonts w:ascii="XO Thames" w:hAnsi="XO Thames"/>
      <w:b w:val="1"/>
      <w:color w:val="000000"/>
      <w:spacing w:val="0"/>
      <w:sz w:val="26"/>
    </w:rPr>
  </w:style>
  <w:style w:styleId="Style_15" w:type="paragraph">
    <w:name w:val="Contents 8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Contents 8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Contents 7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6_ch" w:type="character">
    <w:name w:val="Contents 7"/>
    <w:link w:val="Style_16"/>
    <w:rPr>
      <w:rFonts w:ascii="XO Thames" w:hAnsi="XO Thames"/>
      <w:color w:val="000000"/>
      <w:spacing w:val="0"/>
      <w:sz w:val="28"/>
    </w:rPr>
  </w:style>
  <w:style w:styleId="Style_17" w:type="paragraph">
    <w:name w:val="heading 2"/>
    <w:link w:val="Style_17_ch"/>
    <w:pPr>
      <w:ind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17_ch" w:type="character">
    <w:name w:val="heading 2"/>
    <w:link w:val="Style_17"/>
    <w:rPr>
      <w:rFonts w:ascii="XO Thames" w:hAnsi="XO Thames"/>
      <w:b w:val="1"/>
      <w:color w:val="000000"/>
      <w:spacing w:val="0"/>
      <w:sz w:val="28"/>
    </w:rPr>
  </w:style>
  <w:style w:styleId="Style_5" w:type="paragraph">
    <w:name w:val="Text body"/>
    <w:link w:val="Style_5_ch"/>
  </w:style>
  <w:style w:styleId="Style_5_ch" w:type="character">
    <w:name w:val="Text body"/>
    <w:link w:val="Style_5"/>
  </w:style>
  <w:style w:styleId="Style_18" w:type="paragraph">
    <w:name w:val="List"/>
    <w:basedOn w:val="Style_19"/>
    <w:link w:val="Style_18_ch"/>
  </w:style>
  <w:style w:styleId="Style_18_ch" w:type="character">
    <w:name w:val="List"/>
    <w:basedOn w:val="Style_19_ch"/>
    <w:link w:val="Style_18"/>
  </w:style>
  <w:style w:styleId="Style_20" w:type="paragraph">
    <w:name w:val="Колонтитул"/>
    <w:link w:val="Style_20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20_ch" w:type="character">
    <w:name w:val="Колонтитул"/>
    <w:link w:val="Style_20"/>
    <w:rPr>
      <w:rFonts w:ascii="XO Thames" w:hAnsi="XO Thames"/>
      <w:color w:val="000000"/>
      <w:spacing w:val="0"/>
      <w:sz w:val="20"/>
    </w:rPr>
  </w:style>
  <w:style w:styleId="Style_21" w:type="paragraph">
    <w:name w:val="toc 3"/>
    <w:next w:val="Style_1"/>
    <w:link w:val="Style_21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1_ch" w:type="character">
    <w:name w:val="toc 3"/>
    <w:link w:val="Style_21"/>
    <w:rPr>
      <w:rFonts w:ascii="XO Thames" w:hAnsi="XO Thames"/>
      <w:color w:val="000000"/>
      <w:spacing w:val="0"/>
      <w:sz w:val="28"/>
    </w:rPr>
  </w:style>
  <w:style w:styleId="Style_22" w:type="paragraph">
    <w:name w:val="Contents 9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Contents 9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Header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3_ch" w:type="character">
    <w:name w:val="Header"/>
    <w:link w:val="Style_23"/>
    <w:rPr>
      <w:rFonts w:asciiTheme="minorAscii" w:hAnsiTheme="minorHAnsi"/>
      <w:color w:val="000000"/>
      <w:spacing w:val="0"/>
      <w:sz w:val="22"/>
    </w:rPr>
  </w:style>
  <w:style w:styleId="Style_24" w:type="paragraph">
    <w:name w:val="Footer"/>
    <w:link w:val="Style_24_ch"/>
    <w:rPr>
      <w:rFonts w:ascii="Times New Roman" w:hAnsi="Times New Roman"/>
      <w:sz w:val="28"/>
    </w:rPr>
  </w:style>
  <w:style w:styleId="Style_24_ch" w:type="character">
    <w:name w:val="Footer"/>
    <w:link w:val="Style_24"/>
    <w:rPr>
      <w:rFonts w:ascii="Times New Roman" w:hAnsi="Times New Roman"/>
      <w:sz w:val="28"/>
    </w:rPr>
  </w:style>
  <w:style w:styleId="Style_25" w:type="paragraph">
    <w:name w:val="Указатель"/>
    <w:basedOn w:val="Style_1"/>
    <w:link w:val="Style_25_ch"/>
  </w:style>
  <w:style w:styleId="Style_25_ch" w:type="character">
    <w:name w:val="Указатель"/>
    <w:basedOn w:val="Style_1_ch"/>
    <w:link w:val="Style_25"/>
  </w:style>
  <w:style w:styleId="Style_26" w:type="paragraph">
    <w:name w:val="Содержимое врезки"/>
    <w:basedOn w:val="Style_1"/>
    <w:link w:val="Style_26_ch"/>
  </w:style>
  <w:style w:styleId="Style_26_ch" w:type="character">
    <w:name w:val="Содержимое врезки"/>
    <w:basedOn w:val="Style_1_ch"/>
    <w:link w:val="Style_26"/>
  </w:style>
  <w:style w:styleId="Style_27" w:type="paragraph">
    <w:name w:val="Balloon Text"/>
    <w:basedOn w:val="Style_1"/>
    <w:link w:val="Style_27_ch"/>
    <w:pPr>
      <w:spacing w:after="0" w:before="0" w:line="240" w:lineRule="auto"/>
      <w:ind/>
    </w:pPr>
    <w:rPr>
      <w:rFonts w:ascii="Segoe UI" w:hAnsi="Segoe UI"/>
      <w:sz w:val="18"/>
    </w:rPr>
  </w:style>
  <w:style w:styleId="Style_27_ch" w:type="character">
    <w:name w:val="Balloon Text"/>
    <w:basedOn w:val="Style_1_ch"/>
    <w:link w:val="Style_27"/>
    <w:rPr>
      <w:rFonts w:ascii="Segoe UI" w:hAnsi="Segoe UI"/>
      <w:sz w:val="18"/>
    </w:rPr>
  </w:style>
  <w:style w:styleId="Style_28" w:type="paragraph">
    <w:name w:val="Plain Text"/>
    <w:basedOn w:val="Style_1"/>
    <w:link w:val="Style_28_ch"/>
    <w:pPr>
      <w:spacing w:after="0" w:before="0" w:line="240" w:lineRule="auto"/>
      <w:ind/>
    </w:pPr>
    <w:rPr>
      <w:rFonts w:ascii="Calibri" w:hAnsi="Calibri"/>
    </w:rPr>
  </w:style>
  <w:style w:styleId="Style_28_ch" w:type="character">
    <w:name w:val="Plain Text"/>
    <w:basedOn w:val="Style_1_ch"/>
    <w:link w:val="Style_28"/>
    <w:rPr>
      <w:rFonts w:ascii="Calibri" w:hAnsi="Calibri"/>
    </w:rPr>
  </w:style>
  <w:style w:styleId="Style_29" w:type="paragraph">
    <w:name w:val="heading 5"/>
    <w:link w:val="Style_29_ch"/>
    <w:uiPriority w:val="9"/>
    <w:qFormat/>
    <w:pPr>
      <w:ind/>
      <w:outlineLvl w:val="4"/>
    </w:pPr>
    <w:rPr>
      <w:rFonts w:ascii="XO Thames" w:hAnsi="XO Thames"/>
      <w:b w:val="1"/>
    </w:rPr>
  </w:style>
  <w:style w:styleId="Style_29_ch" w:type="character">
    <w:name w:val="heading 5"/>
    <w:link w:val="Style_29"/>
    <w:rPr>
      <w:rFonts w:ascii="XO Thames" w:hAnsi="XO Thames"/>
      <w:b w:val="1"/>
    </w:rPr>
  </w:style>
  <w:style w:styleId="Style_30" w:type="paragraph">
    <w:name w:val="Обычный1"/>
    <w:link w:val="Style_3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0_ch" w:type="character">
    <w:name w:val="Обычный1"/>
    <w:link w:val="Style_30"/>
    <w:rPr>
      <w:rFonts w:asciiTheme="minorAscii" w:hAnsiTheme="minorHAnsi"/>
      <w:color w:val="000000"/>
      <w:spacing w:val="0"/>
      <w:sz w:val="22"/>
    </w:rPr>
  </w:style>
  <w:style w:styleId="Style_31" w:type="paragraph">
    <w:name w:val="heading 1"/>
    <w:link w:val="Style_31_ch"/>
    <w:uiPriority w:val="9"/>
    <w:qFormat/>
    <w:pPr>
      <w:ind/>
      <w:outlineLvl w:val="0"/>
    </w:pPr>
    <w:rPr>
      <w:rFonts w:ascii="XO Thames" w:hAnsi="XO Thames"/>
      <w:b w:val="1"/>
      <w:sz w:val="32"/>
    </w:rPr>
  </w:style>
  <w:style w:styleId="Style_31_ch" w:type="character">
    <w:name w:val="heading 1"/>
    <w:link w:val="Style_31"/>
    <w:rPr>
      <w:rFonts w:ascii="XO Thames" w:hAnsi="XO Thames"/>
      <w:b w:val="1"/>
      <w:sz w:val="32"/>
    </w:rPr>
  </w:style>
  <w:style w:styleId="Style_32" w:type="paragraph">
    <w:name w:val="Гиперссылка1"/>
    <w:basedOn w:val="Style_33"/>
    <w:link w:val="Style_32_ch"/>
    <w:rPr>
      <w:color w:themeColor="hyperlink" w:val="0563C1"/>
      <w:u w:val="single"/>
    </w:rPr>
  </w:style>
  <w:style w:styleId="Style_32_ch" w:type="character">
    <w:name w:val="Гиперссылка1"/>
    <w:basedOn w:val="Style_33_ch"/>
    <w:link w:val="Style_32"/>
    <w:rPr>
      <w:color w:themeColor="hyperlink" w:val="0563C1"/>
      <w:u w:val="single"/>
    </w:rPr>
  </w:style>
  <w:style w:styleId="Style_34" w:type="paragraph">
    <w:name w:val="Hyperlink"/>
    <w:link w:val="Style_34_ch"/>
    <w:rPr>
      <w:color w:val="0000FF"/>
      <w:u w:val="single"/>
    </w:rPr>
  </w:style>
  <w:style w:styleId="Style_34_ch" w:type="character">
    <w:name w:val="Hyperlink"/>
    <w:link w:val="Style_34"/>
    <w:rPr>
      <w:color w:val="0000FF"/>
      <w:u w:val="single"/>
    </w:rPr>
  </w:style>
  <w:style w:styleId="Style_35" w:type="paragraph">
    <w:name w:val="Footnote"/>
    <w:link w:val="Style_35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5_ch" w:type="character">
    <w:name w:val="Footnote"/>
    <w:link w:val="Style_35"/>
    <w:rPr>
      <w:rFonts w:ascii="XO Thames" w:hAnsi="XO Thames"/>
      <w:color w:val="000000"/>
      <w:spacing w:val="0"/>
      <w:sz w:val="22"/>
    </w:rPr>
  </w:style>
  <w:style w:styleId="Style_36" w:type="paragraph">
    <w:name w:val="toc 1"/>
    <w:next w:val="Style_1"/>
    <w:link w:val="Style_36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6_ch" w:type="character">
    <w:name w:val="toc 1"/>
    <w:link w:val="Style_36"/>
    <w:rPr>
      <w:rFonts w:ascii="XO Thames" w:hAnsi="XO Thames"/>
      <w:b w:val="1"/>
      <w:color w:val="000000"/>
      <w:spacing w:val="0"/>
      <w:sz w:val="28"/>
    </w:rPr>
  </w:style>
  <w:style w:styleId="Style_37" w:type="paragraph">
    <w:name w:val="Header and Footer"/>
    <w:link w:val="Style_37_ch"/>
    <w:rPr>
      <w:rFonts w:ascii="XO Thames" w:hAnsi="XO Thames"/>
      <w:sz w:val="20"/>
    </w:rPr>
  </w:style>
  <w:style w:styleId="Style_37_ch" w:type="character">
    <w:name w:val="Header and Footer"/>
    <w:link w:val="Style_37"/>
    <w:rPr>
      <w:rFonts w:ascii="XO Thames" w:hAnsi="XO Thames"/>
      <w:sz w:val="20"/>
    </w:rPr>
  </w:style>
  <w:style w:styleId="Style_38" w:type="paragraph">
    <w:name w:val="Contents 2"/>
    <w:link w:val="Style_3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8_ch" w:type="character">
    <w:name w:val="Contents 2"/>
    <w:link w:val="Style_38"/>
    <w:rPr>
      <w:rFonts w:ascii="XO Thames" w:hAnsi="XO Thames"/>
      <w:color w:val="000000"/>
      <w:spacing w:val="0"/>
      <w:sz w:val="28"/>
    </w:rPr>
  </w:style>
  <w:style w:styleId="Style_33" w:type="paragraph">
    <w:name w:val="Основной шрифт абзаца1"/>
    <w:link w:val="Style_3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3_ch" w:type="character">
    <w:name w:val="Основной шрифт абзаца1"/>
    <w:link w:val="Style_33"/>
    <w:rPr>
      <w:rFonts w:asciiTheme="minorAscii" w:hAnsiTheme="minorHAnsi"/>
      <w:color w:val="000000"/>
      <w:spacing w:val="0"/>
      <w:sz w:val="22"/>
    </w:rPr>
  </w:style>
  <w:style w:styleId="Style_39" w:type="paragraph">
    <w:name w:val="toc 9"/>
    <w:next w:val="Style_1"/>
    <w:link w:val="Style_39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39_ch" w:type="character">
    <w:name w:val="toc 9"/>
    <w:link w:val="Style_39"/>
    <w:rPr>
      <w:rFonts w:ascii="XO Thames" w:hAnsi="XO Thames"/>
      <w:color w:val="000000"/>
      <w:spacing w:val="0"/>
      <w:sz w:val="28"/>
    </w:rPr>
  </w:style>
  <w:style w:styleId="Style_40" w:type="paragraph">
    <w:name w:val="Default Paragraph Font"/>
    <w:link w:val="Style_4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0_ch" w:type="character">
    <w:name w:val="Default Paragraph Font"/>
    <w:link w:val="Style_40"/>
    <w:rPr>
      <w:rFonts w:asciiTheme="minorAscii" w:hAnsiTheme="minorHAnsi"/>
      <w:color w:val="000000"/>
      <w:spacing w:val="0"/>
      <w:sz w:val="22"/>
    </w:rPr>
  </w:style>
  <w:style w:styleId="Style_41" w:type="paragraph">
    <w:name w:val="heading 4"/>
    <w:link w:val="Style_41_ch"/>
    <w:pPr>
      <w:ind/>
      <w:outlineLvl w:val="3"/>
    </w:pPr>
    <w:rPr>
      <w:rFonts w:ascii="XO Thames" w:hAnsi="XO Thames"/>
      <w:b w:val="1"/>
      <w:sz w:val="24"/>
    </w:rPr>
  </w:style>
  <w:style w:styleId="Style_41_ch" w:type="character">
    <w:name w:val="heading 4"/>
    <w:link w:val="Style_41"/>
    <w:rPr>
      <w:rFonts w:ascii="XO Thames" w:hAnsi="XO Thames"/>
      <w:b w:val="1"/>
      <w:sz w:val="24"/>
    </w:rPr>
  </w:style>
  <w:style w:styleId="Style_42" w:type="paragraph">
    <w:name w:val="Contents 3"/>
    <w:link w:val="Style_4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2_ch" w:type="character">
    <w:name w:val="Contents 3"/>
    <w:link w:val="Style_42"/>
    <w:rPr>
      <w:rFonts w:ascii="XO Thames" w:hAnsi="XO Thames"/>
      <w:color w:val="000000"/>
      <w:spacing w:val="0"/>
      <w:sz w:val="28"/>
    </w:rPr>
  </w:style>
  <w:style w:styleId="Style_43" w:type="paragraph">
    <w:name w:val="Contents 6"/>
    <w:link w:val="Style_4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3_ch" w:type="character">
    <w:name w:val="Contents 6"/>
    <w:link w:val="Style_43"/>
    <w:rPr>
      <w:rFonts w:ascii="XO Thames" w:hAnsi="XO Thames"/>
      <w:color w:val="000000"/>
      <w:spacing w:val="0"/>
      <w:sz w:val="28"/>
    </w:rPr>
  </w:style>
  <w:style w:styleId="Style_44" w:type="paragraph">
    <w:name w:val="Header"/>
    <w:link w:val="Style_44_ch"/>
  </w:style>
  <w:style w:styleId="Style_44_ch" w:type="character">
    <w:name w:val="Header"/>
    <w:link w:val="Style_44"/>
  </w:style>
  <w:style w:styleId="Style_45" w:type="paragraph">
    <w:name w:val="toc 8"/>
    <w:next w:val="Style_1"/>
    <w:link w:val="Style_45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5_ch" w:type="character">
    <w:name w:val="toc 8"/>
    <w:link w:val="Style_45"/>
    <w:rPr>
      <w:rFonts w:ascii="XO Thames" w:hAnsi="XO Thames"/>
      <w:color w:val="000000"/>
      <w:spacing w:val="0"/>
      <w:sz w:val="28"/>
    </w:rPr>
  </w:style>
  <w:style w:styleId="Style_46" w:type="paragraph">
    <w:name w:val="heading 1"/>
    <w:next w:val="Style_1"/>
    <w:link w:val="Style_46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46_ch" w:type="character">
    <w:name w:val="heading 1"/>
    <w:link w:val="Style_46"/>
    <w:rPr>
      <w:rFonts w:ascii="XO Thames" w:hAnsi="XO Thames"/>
      <w:b w:val="1"/>
      <w:color w:val="000000"/>
      <w:spacing w:val="0"/>
      <w:sz w:val="32"/>
    </w:rPr>
  </w:style>
  <w:style w:styleId="Style_47" w:type="paragraph">
    <w:name w:val="Title"/>
    <w:next w:val="Style_1"/>
    <w:link w:val="Style_47_ch"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47_ch" w:type="character">
    <w:name w:val="Title"/>
    <w:link w:val="Style_47"/>
    <w:rPr>
      <w:rFonts w:ascii="XO Thames" w:hAnsi="XO Thames"/>
      <w:b w:val="1"/>
      <w:caps w:val="1"/>
      <w:color w:val="000000"/>
      <w:spacing w:val="0"/>
      <w:sz w:val="40"/>
    </w:rPr>
  </w:style>
  <w:style w:styleId="Style_48" w:type="paragraph">
    <w:name w:val="Заголовок"/>
    <w:basedOn w:val="Style_1"/>
    <w:next w:val="Style_19"/>
    <w:link w:val="Style_48_ch"/>
    <w:pPr>
      <w:keepNext w:val="1"/>
      <w:spacing w:after="120" w:before="240"/>
      <w:ind/>
    </w:pPr>
    <w:rPr>
      <w:rFonts w:ascii="Open Sans" w:hAnsi="Open Sans"/>
      <w:sz w:val="28"/>
    </w:rPr>
  </w:style>
  <w:style w:styleId="Style_48_ch" w:type="character">
    <w:name w:val="Заголовок"/>
    <w:basedOn w:val="Style_1_ch"/>
    <w:link w:val="Style_48"/>
    <w:rPr>
      <w:rFonts w:ascii="Open Sans" w:hAnsi="Open Sans"/>
      <w:sz w:val="28"/>
    </w:rPr>
  </w:style>
  <w:style w:styleId="Style_49" w:type="paragraph">
    <w:name w:val="toc 5"/>
    <w:next w:val="Style_1"/>
    <w:link w:val="Style_49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5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Contents 1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50_ch" w:type="character">
    <w:name w:val="Contents 1"/>
    <w:link w:val="Style_50"/>
    <w:rPr>
      <w:rFonts w:ascii="XO Thames" w:hAnsi="XO Thames"/>
      <w:b w:val="1"/>
      <w:color w:val="000000"/>
      <w:spacing w:val="0"/>
      <w:sz w:val="28"/>
    </w:rPr>
  </w:style>
  <w:style w:styleId="Style_51" w:type="paragraph">
    <w:name w:val="Contents 5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1_ch" w:type="character">
    <w:name w:val="Contents 5"/>
    <w:link w:val="Style_51"/>
    <w:rPr>
      <w:rFonts w:ascii="XO Thames" w:hAnsi="XO Thames"/>
      <w:color w:val="000000"/>
      <w:spacing w:val="0"/>
      <w:sz w:val="28"/>
    </w:rPr>
  </w:style>
  <w:style w:styleId="Style_52" w:type="paragraph">
    <w:name w:val="Caption"/>
    <w:link w:val="Style_52_ch"/>
    <w:rPr>
      <w:i w:val="1"/>
      <w:sz w:val="24"/>
    </w:rPr>
  </w:style>
  <w:style w:styleId="Style_52_ch" w:type="character">
    <w:name w:val="Caption"/>
    <w:link w:val="Style_52"/>
    <w:rPr>
      <w:i w:val="1"/>
      <w:sz w:val="24"/>
    </w:rPr>
  </w:style>
  <w:style w:styleId="Style_19" w:type="paragraph">
    <w:name w:val="Body Text"/>
    <w:basedOn w:val="Style_1"/>
    <w:link w:val="Style_19_ch"/>
    <w:pPr>
      <w:spacing w:after="140" w:before="0" w:line="276" w:lineRule="auto"/>
      <w:ind/>
    </w:pPr>
  </w:style>
  <w:style w:styleId="Style_19_ch" w:type="character">
    <w:name w:val="Body Text"/>
    <w:basedOn w:val="Style_1_ch"/>
    <w:link w:val="Style_19"/>
  </w:style>
  <w:style w:styleId="Style_53" w:type="paragraph">
    <w:name w:val="Subtitle"/>
    <w:link w:val="Style_53_ch"/>
    <w:uiPriority w:val="11"/>
    <w:qFormat/>
    <w:rPr>
      <w:rFonts w:ascii="XO Thames" w:hAnsi="XO Thames"/>
      <w:i w:val="1"/>
      <w:color w:val="000000"/>
      <w:spacing w:val="0"/>
      <w:sz w:val="24"/>
    </w:rPr>
  </w:style>
  <w:style w:styleId="Style_53_ch" w:type="character">
    <w:name w:val="Subtitle"/>
    <w:link w:val="Style_53"/>
    <w:rPr>
      <w:rFonts w:ascii="XO Thames" w:hAnsi="XO Thames"/>
      <w:i w:val="1"/>
      <w:color w:val="000000"/>
      <w:spacing w:val="0"/>
      <w:sz w:val="24"/>
    </w:rPr>
  </w:style>
  <w:style w:styleId="Style_54" w:type="paragraph">
    <w:name w:val="Footer"/>
    <w:link w:val="Style_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4_ch" w:type="character">
    <w:name w:val="Footer"/>
    <w:link w:val="Style_54"/>
    <w:rPr>
      <w:rFonts w:ascii="Times New Roman" w:hAnsi="Times New Roman"/>
      <w:color w:val="000000"/>
      <w:spacing w:val="0"/>
      <w:sz w:val="28"/>
    </w:rPr>
  </w:style>
  <w:style w:styleId="Style_55" w:type="paragraph">
    <w:name w:val="Heading 3"/>
    <w:link w:val="Style_55_ch"/>
    <w:rPr>
      <w:rFonts w:ascii="XO Thames" w:hAnsi="XO Thames"/>
      <w:b w:val="1"/>
      <w:sz w:val="26"/>
    </w:rPr>
  </w:style>
  <w:style w:styleId="Style_55_ch" w:type="character">
    <w:name w:val="Heading 3"/>
    <w:link w:val="Style_55"/>
    <w:rPr>
      <w:rFonts w:ascii="XO Thames" w:hAnsi="XO Thames"/>
      <w:b w:val="1"/>
      <w:sz w:val="26"/>
    </w:rPr>
  </w:style>
  <w:style w:styleId="Style_56" w:type="paragraph">
    <w:name w:val="heading 5"/>
    <w:next w:val="Style_1"/>
    <w:link w:val="Style_56_ch"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56_ch" w:type="character">
    <w:name w:val="heading 5"/>
    <w:link w:val="Style_56"/>
    <w:rPr>
      <w:rFonts w:ascii="XO Thames" w:hAnsi="XO Thames"/>
      <w:b w:val="1"/>
      <w:color w:val="000000"/>
      <w:spacing w:val="0"/>
      <w:sz w:val="22"/>
    </w:rPr>
  </w:style>
  <w:style w:styleId="Style_57" w:type="paragraph">
    <w:name w:val="Title"/>
    <w:link w:val="Style_57_ch"/>
    <w:uiPriority w:val="10"/>
    <w:qFormat/>
    <w:rPr>
      <w:rFonts w:ascii="XO Thames" w:hAnsi="XO Thames"/>
      <w:b w:val="1"/>
      <w:caps w:val="1"/>
      <w:color w:val="000000"/>
      <w:spacing w:val="0"/>
      <w:sz w:val="40"/>
    </w:rPr>
  </w:style>
  <w:style w:styleId="Style_57_ch" w:type="character">
    <w:name w:val="Title"/>
    <w:link w:val="Style_57"/>
    <w:rPr>
      <w:rFonts w:ascii="XO Thames" w:hAnsi="XO Thames"/>
      <w:b w:val="1"/>
      <w:caps w:val="1"/>
      <w:color w:val="000000"/>
      <w:spacing w:val="0"/>
      <w:sz w:val="40"/>
    </w:rPr>
  </w:style>
  <w:style w:styleId="Style_58" w:type="paragraph">
    <w:name w:val="heading 4"/>
    <w:next w:val="Style_1"/>
    <w:link w:val="Style_58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8_ch" w:type="character">
    <w:name w:val="heading 4"/>
    <w:link w:val="Style_58"/>
    <w:rPr>
      <w:rFonts w:ascii="XO Thames" w:hAnsi="XO Thames"/>
      <w:b w:val="1"/>
      <w:color w:val="000000"/>
      <w:spacing w:val="0"/>
      <w:sz w:val="24"/>
    </w:rPr>
  </w:style>
  <w:style w:styleId="Style_59" w:type="paragraph">
    <w:name w:val="heading 2"/>
    <w:next w:val="Style_1"/>
    <w:link w:val="Style_59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9_ch" w:type="character">
    <w:name w:val="heading 2"/>
    <w:link w:val="Style_59"/>
    <w:rPr>
      <w:rFonts w:ascii="XO Thames" w:hAnsi="XO Thames"/>
      <w:b w:val="1"/>
      <w:color w:val="000000"/>
      <w:spacing w:val="0"/>
      <w:sz w:val="28"/>
    </w:rPr>
  </w:style>
  <w:style w:styleId="Style_60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1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4.png" Type="http://schemas.openxmlformats.org/officeDocument/2006/relationships/image"/>
  <Relationship Id="rId5" Target="media/3.jpeg" Type="http://schemas.openxmlformats.org/officeDocument/2006/relationships/image"/>
  <Relationship Id="rId4" Target="media/2.emf" Type="http://schemas.openxmlformats.org/officeDocument/2006/relationships/image"/>
  <Relationship Id="rId12" Target="theme/theme1.xml" Type="http://schemas.openxmlformats.org/officeDocument/2006/relationships/theme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2023-09-04T05:15:21Z</dcterms:modified>
</cp:coreProperties>
</file>