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" w:name="sub_10136"/>
      <w:bookmarkStart w:id="2" w:name="sub_1000"/>
    </w:p>
    <w:p w14:paraId="02000000">
      <w:pPr>
        <w:spacing w:after="0" w:line="360" w:lineRule="auto"/>
        <w:ind w:firstLine="709" w:left="0"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ГОСУДАРСТВЕННАЯ ЖИЛИЩНАЯ ИНСПЕКЦИЯ КАМЧАТСКОГО КРАЯ</w:t>
      </w:r>
    </w:p>
    <w:p w14:paraId="06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8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142"/>
        <w:tblLayout w:type="fixed"/>
      </w:tblPr>
      <w:tblGrid>
        <w:gridCol w:w="1985"/>
        <w:gridCol w:w="425"/>
        <w:gridCol w:w="1985"/>
      </w:tblGrid>
      <w:tr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9000000">
            <w:pPr>
              <w:spacing w:after="0" w:line="276" w:lineRule="auto"/>
              <w:ind w:right="34"/>
              <w:jc w:val="center"/>
              <w:rPr>
                <w:rFonts w:ascii="Times New Roman" w:hAnsi="Times New Roman"/>
                <w:sz w:val="20"/>
              </w:rPr>
            </w:pPr>
            <w:bookmarkStart w:id="3" w:name="REGDATE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18"/>
              </w:rPr>
              <w:t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регистрации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3"/>
          </w:p>
        </w:tc>
        <w:tc>
          <w:tcPr>
            <w:tcW w:type="dxa" w:w="425"/>
          </w:tcPr>
          <w:p w14:paraId="0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985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B000000">
            <w:pPr>
              <w:spacing w:after="0" w:line="276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bookmarkStart w:id="4" w:name="REGNUMSTAMP"/>
            <w:r>
              <w:rPr>
                <w:rFonts w:ascii="Times New Roman" w:hAnsi="Times New Roman"/>
                <w:sz w:val="28"/>
              </w:rPr>
              <w:t>[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18"/>
              </w:rPr>
              <w:t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документа</w:t>
            </w:r>
            <w:r>
              <w:rPr>
                <w:rFonts w:ascii="Times New Roman" w:hAnsi="Times New Roman"/>
                <w:sz w:val="28"/>
              </w:rPr>
              <w:t>]</w:t>
            </w:r>
            <w:bookmarkEnd w:id="4"/>
          </w:p>
        </w:tc>
      </w:tr>
    </w:tbl>
    <w:p w14:paraId="0C000000">
      <w:pPr>
        <w:spacing w:after="0" w:line="276" w:lineRule="auto"/>
        <w:ind w:right="55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D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356"/>
      </w:tblGrid>
      <w:tr>
        <w:trPr>
          <w:trHeight w:hRule="atLeast" w:val="386"/>
        </w:trPr>
        <w:tc>
          <w:tcPr>
            <w:tcW w:type="dxa" w:w="93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keepNext w:val="1"/>
              <w:keepLines w:val="1"/>
              <w:spacing w:line="240" w:lineRule="auto"/>
              <w:ind w:firstLine="0" w:left="142"/>
              <w:jc w:val="center"/>
              <w:outlineLvl w:val="2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«Об утверждении Порядка проведения мониторинга </w:t>
            </w:r>
          </w:p>
          <w:p w14:paraId="0F000000">
            <w:pPr>
              <w:keepNext w:val="1"/>
              <w:keepLines w:val="1"/>
              <w:spacing w:line="240" w:lineRule="auto"/>
              <w:ind w:firstLine="0" w:left="142"/>
              <w:jc w:val="center"/>
              <w:outlineLvl w:val="2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технического состояния многоквартирных домов, расположенных на территории Камчатского края»</w:t>
            </w:r>
          </w:p>
          <w:p w14:paraId="10000000">
            <w:pPr>
              <w:keepNext w:val="1"/>
              <w:keepLines w:val="1"/>
              <w:spacing w:line="240" w:lineRule="auto"/>
              <w:ind w:firstLine="0" w:left="142"/>
              <w:jc w:val="center"/>
              <w:outlineLvl w:val="2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части 1 статьи 167 Жилищного кодекса Российской Федерации, Закона Камчатского края от 02.12.2013 № 359</w:t>
      </w:r>
      <w:r>
        <w:rPr>
          <w:rFonts w:ascii="Times New Roman" w:hAnsi="Times New Roman"/>
          <w:sz w:val="28"/>
        </w:rPr>
        <w:t xml:space="preserve"> «Об организации проведения капитального ремонта общего имущества в многоквартирных домах в Камчатском крае»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3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проведения мониторинга технического состояния </w:t>
      </w:r>
      <w:r>
        <w:rPr>
          <w:rFonts w:ascii="Times New Roman" w:hAnsi="Times New Roman"/>
          <w:color w:themeColor="text1" w:val="000000"/>
          <w:sz w:val="28"/>
        </w:rPr>
        <w:t>многоквартирных домов, расположенных на территории Камчатского края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согласно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\l "sub_1000"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приложению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16000000">
      <w:pPr>
        <w:pStyle w:val="Style_5"/>
        <w:numPr>
          <w:ilvl w:val="0"/>
          <w:numId w:val="1"/>
        </w:numPr>
        <w:spacing w:after="0" w:before="0"/>
        <w:ind w:firstLine="709" w:left="0"/>
        <w:jc w:val="both"/>
      </w:pPr>
      <w:r>
        <w:rPr>
          <w:color w:val="000000"/>
          <w:sz w:val="28"/>
        </w:rPr>
        <w:t>Разместить настоящий приказ на официальном сайте исполнительных органов государственной власти Камчатского края в информационно-телекоммуникационной</w:t>
      </w:r>
      <w:r>
        <w:rPr>
          <w:color w:val="000000"/>
          <w:sz w:val="28"/>
        </w:rPr>
        <w:t xml:space="preserve"> сети «Интернет».</w:t>
      </w:r>
    </w:p>
    <w:p w14:paraId="17000000">
      <w:pPr>
        <w:pStyle w:val="Style_6"/>
        <w:numPr>
          <w:ilvl w:val="0"/>
          <w:numId w:val="1"/>
        </w:numPr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Настоящий приказ вступает в силу после дня его официального опубликования.</w:t>
      </w:r>
    </w:p>
    <w:p w14:paraId="18000000">
      <w:pPr>
        <w:pStyle w:val="Style_6"/>
        <w:numPr>
          <w:ilvl w:val="0"/>
          <w:numId w:val="1"/>
        </w:numPr>
        <w:spacing w:after="0" w:before="0"/>
        <w:ind w:firstLine="709" w:left="0"/>
        <w:jc w:val="both"/>
      </w:pPr>
      <w:r>
        <w:rPr>
          <w:color w:val="000000"/>
          <w:sz w:val="28"/>
        </w:rPr>
        <w:t>Признать утратившим силу приказ Государственной жилищной инспекции Камчатского края от 15 января 2014 года № 2 «Об утверждении Порядка проведения мониторинга технического состояния многоквартирных домов, расположенных на территории Камчатского края»</w:t>
      </w:r>
      <w:r>
        <w:rPr>
          <w:color w:val="000000"/>
          <w:sz w:val="28"/>
        </w:rPr>
        <w:t>.</w:t>
      </w:r>
    </w:p>
    <w:p w14:paraId="19000000">
      <w:pPr>
        <w:spacing w:after="0" w:line="240" w:lineRule="auto"/>
        <w:ind w:right="142"/>
        <w:jc w:val="both"/>
        <w:rPr>
          <w:rFonts w:ascii="Times New Roman" w:hAnsi="Times New Roman"/>
          <w:color w:themeColor="text1" w:val="000000"/>
          <w:sz w:val="28"/>
        </w:rPr>
      </w:pPr>
    </w:p>
    <w:p w14:paraId="1A000000">
      <w:pPr>
        <w:spacing w:after="0" w:line="240" w:lineRule="auto"/>
        <w:ind w:right="142"/>
        <w:jc w:val="both"/>
        <w:rPr>
          <w:rFonts w:ascii="Times New Roman" w:hAnsi="Times New Roman"/>
          <w:color w:themeColor="text1" w:val="000000"/>
          <w:sz w:val="28"/>
        </w:rPr>
      </w:pPr>
    </w:p>
    <w:p w14:paraId="1B000000">
      <w:pPr>
        <w:spacing w:after="0" w:line="240" w:lineRule="auto"/>
        <w:ind w:right="142"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3164"/>
        <w:gridCol w:w="3988"/>
        <w:gridCol w:w="2201"/>
      </w:tblGrid>
      <w:tr>
        <w:trPr>
          <w:trHeight w:hRule="atLeast" w:val="665"/>
        </w:trPr>
        <w:tc>
          <w:tcPr>
            <w:tcW w:type="dxa" w:w="3164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Инспекции-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государственный</w:t>
            </w:r>
          </w:p>
          <w:p w14:paraId="1E000000">
            <w:pPr>
              <w:spacing w:after="0" w:line="240" w:lineRule="auto"/>
              <w:ind w:hanging="4" w:left="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жилищный инспектор </w:t>
            </w:r>
          </w:p>
          <w:p w14:paraId="1F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  <w:tc>
          <w:tcPr>
            <w:tcW w:type="dxa" w:w="3988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116"/>
              <w:rPr>
                <w:rFonts w:ascii="Times New Roman" w:hAnsi="Times New Roman"/>
                <w:sz w:val="28"/>
              </w:rPr>
            </w:pPr>
            <w:bookmarkStart w:id="5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5"/>
          </w:p>
        </w:tc>
        <w:tc>
          <w:tcPr>
            <w:tcW w:type="dxa" w:w="2201"/>
            <w:tcMar>
              <w:left w:type="dxa" w:w="0"/>
              <w:right w:type="dxa" w:w="0"/>
            </w:tcMar>
            <w:vAlign w:val="bottom"/>
          </w:tcPr>
          <w:p w14:paraId="21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42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О.В. Суколин</w:t>
            </w:r>
          </w:p>
        </w:tc>
      </w:tr>
    </w:tbl>
    <w:p w14:paraId="23000000">
      <w:pPr>
        <w:spacing w:after="0" w:line="240" w:lineRule="auto"/>
        <w:ind w:right="142"/>
        <w:jc w:val="both"/>
        <w:rPr>
          <w:rFonts w:ascii="Times New Roman" w:hAnsi="Times New Roman"/>
          <w:color w:themeColor="text1" w:val="000000"/>
          <w:sz w:val="28"/>
        </w:rPr>
      </w:pPr>
    </w:p>
    <w:p w14:paraId="24000000">
      <w:pPr>
        <w:pStyle w:val="Style_7"/>
        <w:ind w:firstLine="6" w:left="4956"/>
        <w:jc w:val="right"/>
        <w:rPr>
          <w:b w:val="0"/>
          <w:sz w:val="28"/>
        </w:rPr>
      </w:pPr>
      <w:r>
        <w:rPr>
          <w:b w:val="0"/>
          <w:sz w:val="28"/>
        </w:rPr>
        <w:t xml:space="preserve">Приложение к </w:t>
      </w:r>
      <w:r>
        <w:rPr>
          <w:b w:val="0"/>
          <w:sz w:val="28"/>
        </w:rPr>
        <w:t>приказу Государственной жилищной инспекции Камчатского края</w:t>
      </w:r>
    </w:p>
    <w:p w14:paraId="25000000">
      <w:pPr>
        <w:pStyle w:val="Style_7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от _________________№_______</w:t>
      </w:r>
    </w:p>
    <w:p w14:paraId="26000000">
      <w:pPr>
        <w:pStyle w:val="Style_7"/>
        <w:ind/>
        <w:jc w:val="center"/>
        <w:rPr>
          <w:b w:val="0"/>
          <w:sz w:val="28"/>
        </w:rPr>
      </w:pPr>
    </w:p>
    <w:p w14:paraId="27000000">
      <w:pPr>
        <w:pStyle w:val="Style_7"/>
        <w:ind/>
        <w:jc w:val="center"/>
        <w:rPr>
          <w:b w:val="0"/>
          <w:sz w:val="28"/>
        </w:rPr>
      </w:pPr>
    </w:p>
    <w:p w14:paraId="28000000">
      <w:pPr>
        <w:pStyle w:val="Style_8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проведения мониторинга технического состояния многоквартирных домов, расположенных на территории Камчатского края</w:t>
      </w:r>
    </w:p>
    <w:p w14:paraId="29000000">
      <w:pPr>
        <w:pStyle w:val="Style_7"/>
        <w:ind/>
        <w:jc w:val="center"/>
        <w:rPr>
          <w:b w:val="0"/>
          <w:sz w:val="28"/>
        </w:rPr>
      </w:pPr>
    </w:p>
    <w:p w14:paraId="2A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проведения мониторинга технического состояния многоквартирных домов</w:t>
      </w:r>
      <w:r>
        <w:rPr>
          <w:rFonts w:ascii="Times New Roman" w:hAnsi="Times New Roman"/>
          <w:sz w:val="28"/>
        </w:rPr>
        <w:t xml:space="preserve"> (далее - мониторинг)</w:t>
      </w:r>
      <w:r>
        <w:rPr>
          <w:rFonts w:ascii="Times New Roman" w:hAnsi="Times New Roman"/>
          <w:sz w:val="28"/>
        </w:rPr>
        <w:t>, расположенных на территории Камчатского края (далее - Порядок), устанавливает требования к проведению мониторинга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Камчатского края.</w:t>
      </w:r>
    </w:p>
    <w:p w14:paraId="2B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 мониторингом понимается система наблюдения за состоянием многоквартирных домов, расположенных на территории Камчатского края, в рамках которой осуществляется сбор, систематизация и анализ информации о техническом состоянии многоквартирных домов, </w:t>
      </w:r>
      <w:r>
        <w:rPr>
          <w:rFonts w:ascii="Times New Roman" w:hAnsi="Times New Roman"/>
          <w:sz w:val="28"/>
        </w:rPr>
        <w:t>расположенных на территории Камчатского края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Объектами мониторинга являются многоквартирные дома всех форм собственности, расположенные на территории Камчатского края и включенные в региональную программу капитального ремонта</w:t>
      </w:r>
      <w:r>
        <w:rPr>
          <w:rFonts w:ascii="Times New Roman" w:hAnsi="Times New Roman"/>
          <w:color w:themeColor="text1" w:val="000000"/>
          <w:sz w:val="28"/>
        </w:rPr>
        <w:t xml:space="preserve"> общего имущества многоквартирных домах в Камчатском крае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2D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осуществляется Государственной жилищной инспекцией Камчатского края (далее - Инспекция).</w:t>
      </w:r>
    </w:p>
    <w:p w14:paraId="2E000000">
      <w:pPr>
        <w:pStyle w:val="Style_3"/>
        <w:numPr>
          <w:ilvl w:val="0"/>
          <w:numId w:val="2"/>
        </w:numPr>
        <w:spacing w:after="0" w:line="240" w:lineRule="auto"/>
        <w:ind w:firstLine="709" w:left="0" w:righ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 проводится </w:t>
      </w:r>
      <w:r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срок до 1 октября посредством </w:t>
      </w:r>
      <w:r>
        <w:rPr>
          <w:rFonts w:ascii="Times New Roman" w:hAnsi="Times New Roman"/>
          <w:sz w:val="28"/>
        </w:rPr>
        <w:t>сбора, систематизации и анализа информации о техническом состоянии многоквартирных домов, расположенных на территории Камчатского края.</w:t>
      </w:r>
    </w:p>
    <w:p w14:paraId="2F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9_ch"/>
          <w:rFonts w:ascii="Times New Roman" w:hAnsi="Times New Roman"/>
          <w:color w:val="000000"/>
          <w:sz w:val="28"/>
        </w:rPr>
        <w:t xml:space="preserve">В целях обеспечения проведения мониторинга организации, осуществляющие управление многоквартирными </w:t>
      </w:r>
      <w:bookmarkStart w:id="6" w:name="_GoBack"/>
      <w:bookmarkEnd w:id="6"/>
      <w:r>
        <w:rPr>
          <w:rStyle w:val="Style_9_ch"/>
          <w:rFonts w:ascii="Times New Roman" w:hAnsi="Times New Roman"/>
          <w:color w:val="000000"/>
          <w:sz w:val="28"/>
        </w:rPr>
        <w:t xml:space="preserve">домами (управляющие организации, ТСЖ), </w:t>
      </w:r>
      <w:r>
        <w:rPr>
          <w:rFonts w:ascii="Times New Roman" w:hAnsi="Times New Roman"/>
          <w:color w:val="000000"/>
          <w:sz w:val="28"/>
        </w:rPr>
        <w:t>органы местного самоуправления Камчатского края</w:t>
      </w:r>
      <w:r>
        <w:rPr>
          <w:rStyle w:val="Style_9_ch"/>
          <w:rFonts w:ascii="Times New Roman" w:hAnsi="Times New Roman"/>
          <w:color w:val="000000"/>
          <w:sz w:val="28"/>
        </w:rPr>
        <w:t xml:space="preserve"> </w:t>
      </w:r>
      <w:r>
        <w:rPr>
          <w:rStyle w:val="Style_9_ch"/>
          <w:rFonts w:ascii="Times New Roman" w:hAnsi="Times New Roman"/>
          <w:color w:val="000000"/>
          <w:sz w:val="28"/>
        </w:rPr>
        <w:t>(</w:t>
      </w:r>
      <w:r>
        <w:rPr>
          <w:rStyle w:val="Style_9_ch"/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многоквартирным домам, в отношении которых собственниками помещений в многоквартирном доме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органом местного самоуправления в соответствии с Жилищным кодексом Российской Федерации, л</w:t>
      </w:r>
      <w:r>
        <w:rPr>
          <w:rFonts w:ascii="Times New Roman" w:hAnsi="Times New Roman"/>
          <w:color w:val="000000"/>
          <w:sz w:val="28"/>
        </w:rPr>
        <w:t>ибо выбран непосредственный способ управления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Фонд капитального ремонта многоквартирных домов Камчатского края (</w:t>
      </w:r>
      <w:r>
        <w:rPr>
          <w:rFonts w:ascii="Times New Roman" w:hAnsi="Times New Roman"/>
          <w:color w:val="000000"/>
          <w:sz w:val="28"/>
        </w:rPr>
        <w:t>по результатам п</w:t>
      </w:r>
      <w:r>
        <w:rPr>
          <w:rFonts w:ascii="Times New Roman" w:hAnsi="Times New Roman"/>
          <w:color w:val="000000"/>
          <w:sz w:val="28"/>
        </w:rPr>
        <w:t>роведен</w:t>
      </w:r>
      <w:r>
        <w:rPr>
          <w:rFonts w:ascii="Times New Roman" w:hAnsi="Times New Roman"/>
          <w:color w:val="000000"/>
          <w:sz w:val="28"/>
        </w:rPr>
        <w:t xml:space="preserve">ного </w:t>
      </w:r>
      <w:r>
        <w:rPr>
          <w:rFonts w:ascii="Times New Roman" w:hAnsi="Times New Roman"/>
          <w:color w:val="22272F"/>
          <w:sz w:val="28"/>
        </w:rPr>
        <w:t>предпроектн</w:t>
      </w:r>
      <w:r>
        <w:rPr>
          <w:rFonts w:ascii="Times New Roman" w:hAnsi="Times New Roman"/>
          <w:color w:val="22272F"/>
          <w:sz w:val="28"/>
        </w:rPr>
        <w:t>ого</w:t>
      </w:r>
      <w:r>
        <w:rPr>
          <w:rFonts w:ascii="Times New Roman" w:hAnsi="Times New Roman"/>
          <w:color w:val="22272F"/>
          <w:sz w:val="28"/>
        </w:rPr>
        <w:t xml:space="preserve"> техническ</w:t>
      </w:r>
      <w:r>
        <w:rPr>
          <w:rFonts w:ascii="Times New Roman" w:hAnsi="Times New Roman"/>
          <w:color w:val="22272F"/>
          <w:sz w:val="28"/>
        </w:rPr>
        <w:t>ого</w:t>
      </w:r>
      <w:r>
        <w:rPr>
          <w:rFonts w:ascii="Times New Roman" w:hAnsi="Times New Roman"/>
          <w:color w:val="22272F"/>
          <w:sz w:val="28"/>
        </w:rPr>
        <w:t xml:space="preserve"> обследовани</w:t>
      </w:r>
      <w:r>
        <w:rPr>
          <w:rFonts w:ascii="Times New Roman" w:hAnsi="Times New Roman"/>
          <w:color w:val="22272F"/>
          <w:sz w:val="28"/>
        </w:rPr>
        <w:t>я</w:t>
      </w:r>
      <w:r>
        <w:rPr>
          <w:rFonts w:ascii="Times New Roman" w:hAnsi="Times New Roman"/>
          <w:color w:val="22272F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не позднее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августа текущего года представляют в Инспекцию в электронном </w:t>
      </w:r>
      <w:r>
        <w:rPr>
          <w:rFonts w:ascii="Times New Roman" w:hAnsi="Times New Roman"/>
          <w:color w:val="000000"/>
          <w:sz w:val="28"/>
        </w:rPr>
        <w:t xml:space="preserve">виде </w:t>
      </w:r>
      <w:r>
        <w:rPr>
          <w:rFonts w:ascii="Times New Roman" w:hAnsi="Times New Roman"/>
          <w:color w:val="000000"/>
          <w:sz w:val="28"/>
        </w:rPr>
        <w:t xml:space="preserve">или на бумажном носителе информацию по форме согласно Приложению № 1 к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орядку</w:t>
      </w:r>
      <w:r>
        <w:rPr>
          <w:rFonts w:ascii="Times New Roman" w:hAnsi="Times New Roman"/>
          <w:color w:val="000000"/>
          <w:sz w:val="28"/>
        </w:rPr>
        <w:t>.</w:t>
      </w:r>
    </w:p>
    <w:p w14:paraId="30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Сбор информации о техническом состоянии многоквартирных домов</w:t>
      </w:r>
      <w:r>
        <w:rPr>
          <w:rFonts w:ascii="Times New Roman" w:hAnsi="Times New Roman"/>
          <w:color w:themeColor="text1" w:val="000000"/>
          <w:sz w:val="28"/>
        </w:rPr>
        <w:t xml:space="preserve"> осуществляется </w:t>
      </w:r>
      <w:r>
        <w:rPr>
          <w:rFonts w:ascii="Times New Roman" w:hAnsi="Times New Roman"/>
          <w:color w:themeColor="text1" w:val="000000"/>
          <w:sz w:val="28"/>
        </w:rPr>
        <w:t xml:space="preserve">лицами, указанными в пункте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Порядка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посредством:</w:t>
      </w:r>
    </w:p>
    <w:p w14:paraId="31000000">
      <w:pPr>
        <w:pStyle w:val="Style_3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7" w:name="sub_81"/>
      <w:r>
        <w:rPr>
          <w:rFonts w:ascii="Times New Roman" w:hAnsi="Times New Roman"/>
          <w:color w:themeColor="text1" w:val="000000"/>
          <w:sz w:val="28"/>
        </w:rPr>
        <w:t xml:space="preserve">осмотра многоквартирного дома в целях оценки его технического состояния и надлежащего технического обслуживания в соответствии с требованиями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"https://internet.garant.ru/document/redirect/12138291/0"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жилищного законодательства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32000000">
      <w:pPr>
        <w:pStyle w:val="Style_3"/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технического обследования многоквартирных домов;</w:t>
      </w:r>
    </w:p>
    <w:p w14:paraId="33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8" w:name="sub_84"/>
      <w:bookmarkEnd w:id="7"/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) 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истребования и получения дополнительных документов или информации о проведенных ранее капитальных ремонтах многоквартирного дома, </w:t>
      </w:r>
      <w:r>
        <w:rPr>
          <w:rFonts w:ascii="Times New Roman" w:hAnsi="Times New Roman"/>
          <w:color w:themeColor="text1" w:val="000000"/>
          <w:sz w:val="28"/>
        </w:rPr>
        <w:t>если таковые производились.</w:t>
      </w:r>
    </w:p>
    <w:p w14:paraId="34000000">
      <w:pPr>
        <w:pStyle w:val="Style_3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Проведение </w:t>
      </w:r>
      <w:r>
        <w:rPr>
          <w:rFonts w:ascii="Times New Roman" w:hAnsi="Times New Roman"/>
          <w:color w:themeColor="text1" w:val="000000"/>
          <w:sz w:val="28"/>
        </w:rPr>
        <w:t>мероприятий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указанных в пункте 7 Порядка </w:t>
      </w:r>
      <w:r>
        <w:rPr>
          <w:rFonts w:ascii="Times New Roman" w:hAnsi="Times New Roman"/>
          <w:color w:themeColor="text1" w:val="000000"/>
          <w:sz w:val="28"/>
        </w:rPr>
        <w:t xml:space="preserve">осуществляется в соответствии с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"https://internet.garant.ru/document/redirect/12132859/1000"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Правилами и нормами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технической эксплуатации жилищного фонда, утвержденными </w:t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"https://internet.garant.ru/document/redirect/12132859/0"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остановлением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Государственного комитета Российской Федерации по строительству и жилищно-коммунальному комплексу от 27.09.2003 </w:t>
      </w:r>
      <w:r>
        <w:rPr>
          <w:rFonts w:ascii="Times New Roman" w:hAnsi="Times New Roman"/>
          <w:color w:themeColor="text1" w:val="000000"/>
          <w:sz w:val="28"/>
        </w:rPr>
        <w:t>№ 170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ведомственными строительными нормами,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требованиями технических регламентов к конструктивным и другим характеристикам надежности и безопасности объектов.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9.  </w:t>
      </w:r>
      <w:r>
        <w:rPr>
          <w:rFonts w:ascii="Times New Roman" w:hAnsi="Times New Roman"/>
          <w:color w:themeColor="text1" w:val="000000"/>
          <w:sz w:val="28"/>
        </w:rPr>
        <w:t xml:space="preserve">Информация, указанная в </w:t>
      </w:r>
      <w:r>
        <w:rPr>
          <w:rStyle w:val="Style_4_ch"/>
          <w:rFonts w:ascii="Times New Roman" w:hAnsi="Times New Roman"/>
          <w:color w:themeColor="text1" w:val="000000"/>
          <w:sz w:val="28"/>
        </w:rPr>
        <w:t xml:space="preserve">пункте </w:t>
      </w:r>
      <w:r>
        <w:rPr>
          <w:rStyle w:val="Style_4_ch"/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Порядка, </w:t>
      </w:r>
      <w:r>
        <w:rPr>
          <w:rFonts w:ascii="Times New Roman" w:hAnsi="Times New Roman"/>
          <w:color w:themeColor="text1" w:val="000000"/>
          <w:sz w:val="28"/>
        </w:rPr>
        <w:t>анализируется</w:t>
      </w:r>
      <w:r>
        <w:rPr>
          <w:rFonts w:ascii="Times New Roman" w:hAnsi="Times New Roman"/>
          <w:color w:themeColor="text1" w:val="000000"/>
          <w:sz w:val="28"/>
        </w:rPr>
        <w:t xml:space="preserve"> Инспекцией в соответствии с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\l "sub_110"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пунктами 1</w:t>
      </w:r>
      <w:r>
        <w:rPr>
          <w:rStyle w:val="Style_4_ch"/>
          <w:rFonts w:ascii="Times New Roman" w:hAnsi="Times New Roman"/>
          <w:color w:themeColor="text1" w:val="000000"/>
          <w:sz w:val="28"/>
        </w:rPr>
        <w:t>0</w:t>
      </w:r>
      <w:r>
        <w:rPr>
          <w:rStyle w:val="Style_4_ch"/>
          <w:rFonts w:ascii="Times New Roman" w:hAnsi="Times New Roman"/>
          <w:color w:themeColor="text1" w:val="000000"/>
          <w:sz w:val="28"/>
        </w:rPr>
        <w:t xml:space="preserve"> - 1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 Порядка</w:t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10.  </w:t>
      </w:r>
      <w:bookmarkStart w:id="9" w:name="sub_110"/>
      <w:r>
        <w:rPr>
          <w:rFonts w:ascii="Times New Roman" w:hAnsi="Times New Roman"/>
          <w:color w:themeColor="text1" w:val="000000"/>
          <w:sz w:val="28"/>
        </w:rPr>
        <w:t>Оценка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</w:t>
      </w:r>
      <w:r>
        <w:rPr>
          <w:rFonts w:ascii="Times New Roman" w:hAnsi="Times New Roman"/>
          <w:color w:themeColor="text1" w:val="000000"/>
          <w:sz w:val="28"/>
        </w:rPr>
        <w:t xml:space="preserve">ехнического состояния осуществляется в отношении каждого вида конструктивного элемента многоквартирного дома, указанного в </w:t>
      </w:r>
      <w:r>
        <w:rPr>
          <w:rStyle w:val="Style_4_ch"/>
          <w:rFonts w:ascii="Times New Roman" w:hAnsi="Times New Roman"/>
          <w:color w:themeColor="text1" w:val="000000"/>
          <w:sz w:val="28"/>
        </w:rPr>
        <w:t>пункте 1</w:t>
      </w:r>
      <w:r>
        <w:rPr>
          <w:rStyle w:val="Style_4_ch"/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Порядка, путем: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0" w:name="sub_111"/>
      <w:bookmarkEnd w:id="9"/>
      <w:r>
        <w:rPr>
          <w:rFonts w:ascii="Times New Roman" w:hAnsi="Times New Roman"/>
          <w:color w:themeColor="text1" w:val="000000"/>
          <w:sz w:val="28"/>
        </w:rPr>
        <w:t>1) анализа фактического срока эксплуатации и срока эффективной эксплуатации конструктивного элемента многоквартирного дома до капитального ремонта конструктивного элемента от даты ввода многоквартирного дома в эксплуатацию</w:t>
      </w:r>
      <w:r>
        <w:rPr>
          <w:rFonts w:ascii="Times New Roman" w:hAnsi="Times New Roman"/>
          <w:color w:themeColor="text1" w:val="000000"/>
          <w:sz w:val="28"/>
        </w:rPr>
        <w:t>, физическ</w:t>
      </w:r>
      <w:r>
        <w:rPr>
          <w:rFonts w:ascii="Times New Roman" w:hAnsi="Times New Roman"/>
          <w:color w:themeColor="text1" w:val="000000"/>
          <w:sz w:val="28"/>
        </w:rPr>
        <w:t>ого</w:t>
      </w:r>
      <w:r>
        <w:rPr>
          <w:rFonts w:ascii="Times New Roman" w:hAnsi="Times New Roman"/>
          <w:color w:themeColor="text1" w:val="000000"/>
          <w:sz w:val="28"/>
        </w:rPr>
        <w:t xml:space="preserve"> износ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 xml:space="preserve"> конструктивных элементов, установленного в ходе осмотра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1" w:name="sub_112"/>
      <w:bookmarkEnd w:id="10"/>
      <w:r>
        <w:rPr>
          <w:rFonts w:ascii="Times New Roman" w:hAnsi="Times New Roman"/>
          <w:color w:themeColor="text1" w:val="000000"/>
          <w:sz w:val="28"/>
        </w:rPr>
        <w:t>2) анализа сведений о проведенных работах по капитальному ремонту конструктивного элемента многоквартирного дома;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2" w:name="sub_113"/>
      <w:bookmarkEnd w:id="11"/>
      <w:r>
        <w:rPr>
          <w:rFonts w:ascii="Times New Roman" w:hAnsi="Times New Roman"/>
          <w:color w:themeColor="text1" w:val="000000"/>
          <w:sz w:val="28"/>
        </w:rPr>
        <w:t>3) анализа сведений о проведении капитального ремонта конструктивного элемента многоквартирного дома при аварийных, чрезвычайных, техногенных ситуациях.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случае, если в отношении конструктивного</w:t>
      </w:r>
      <w:r>
        <w:rPr>
          <w:rFonts w:ascii="Times New Roman" w:hAnsi="Times New Roman"/>
          <w:sz w:val="28"/>
        </w:rPr>
        <w:t xml:space="preserve"> элемента многоквартирного дома имеется заключение специализированной организации и (или) заключение межведомственной комиссии о </w:t>
      </w:r>
      <w:r>
        <w:rPr>
          <w:rFonts w:ascii="Times New Roman" w:hAnsi="Times New Roman"/>
          <w:sz w:val="28"/>
        </w:rPr>
        <w:t>техническом состоянии многоквартирного дома</w:t>
      </w:r>
      <w:r>
        <w:rPr>
          <w:rFonts w:ascii="Times New Roman" w:hAnsi="Times New Roman"/>
          <w:sz w:val="28"/>
        </w:rPr>
        <w:t>, оценка его технического состояния проводится на основании указанного заключения.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Результатом проведенного мониторинга является заключение Инспекции о необходимости проведения капитального ремонта отдельных конструктивных элементов многоквартирного дома.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конструктивных элементов многоквартирного дома, в отношении которых проводится мониторинг: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3" w:name="sub_131"/>
      <w:r>
        <w:rPr>
          <w:rFonts w:ascii="Times New Roman" w:hAnsi="Times New Roman"/>
          <w:sz w:val="28"/>
        </w:rPr>
        <w:t>1) внутридомовая инженерная система электро-, тепло-, газо-, водоснабжения, водоотведения;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4" w:name="sub_132"/>
      <w:bookmarkEnd w:id="13"/>
      <w:r>
        <w:rPr>
          <w:rFonts w:ascii="Times New Roman" w:hAnsi="Times New Roman"/>
          <w:sz w:val="28"/>
        </w:rPr>
        <w:t>2) лифтовое оборудование, лифтовая шахта</w:t>
      </w:r>
      <w:r>
        <w:rPr>
          <w:rFonts w:ascii="Times New Roman" w:hAnsi="Times New Roman"/>
          <w:sz w:val="28"/>
        </w:rPr>
        <w:t>, машинные и блочные помещения</w:t>
      </w:r>
      <w:r>
        <w:rPr>
          <w:rFonts w:ascii="Times New Roman" w:hAnsi="Times New Roman"/>
          <w:sz w:val="28"/>
        </w:rPr>
        <w:t>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5" w:name="sub_133"/>
      <w:bookmarkEnd w:id="14"/>
      <w:r>
        <w:rPr>
          <w:rFonts w:ascii="Times New Roman" w:hAnsi="Times New Roman"/>
          <w:sz w:val="28"/>
        </w:rPr>
        <w:t>3) крыша, устройства выходов на кровлю;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6" w:name="sub_134"/>
      <w:bookmarkEnd w:id="15"/>
      <w:r>
        <w:rPr>
          <w:rFonts w:ascii="Times New Roman" w:hAnsi="Times New Roman"/>
          <w:sz w:val="28"/>
        </w:rPr>
        <w:t>4) подвальные помещения, относящиеся к общему имуществу в многоквартирном доме;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7" w:name="sub_135"/>
      <w:bookmarkEnd w:id="16"/>
      <w:r>
        <w:rPr>
          <w:rFonts w:ascii="Times New Roman" w:hAnsi="Times New Roman"/>
          <w:sz w:val="28"/>
        </w:rPr>
        <w:t>5) фасад;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8" w:name="sub_136"/>
      <w:bookmarkEnd w:id="17"/>
      <w:r>
        <w:rPr>
          <w:rFonts w:ascii="Times New Roman" w:hAnsi="Times New Roman"/>
          <w:sz w:val="28"/>
        </w:rPr>
        <w:t>6) коллективные (общедомовые) приборы учета потребления ресурсов, необходимые для учета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9" w:name="sub_137"/>
      <w:bookmarkEnd w:id="18"/>
      <w:r>
        <w:rPr>
          <w:rFonts w:ascii="Times New Roman" w:hAnsi="Times New Roman"/>
          <w:sz w:val="28"/>
        </w:rPr>
        <w:t>7) фундамент многоквартирного дома.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Мониторинг не проводится в отношении следующих </w:t>
      </w:r>
      <w:r>
        <w:rPr>
          <w:rFonts w:ascii="Times New Roman" w:hAnsi="Times New Roman"/>
          <w:color w:themeColor="text1" w:val="000000"/>
          <w:sz w:val="28"/>
        </w:rPr>
        <w:t>многоквартирных домов: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20" w:name="sub_141"/>
      <w:r>
        <w:rPr>
          <w:rFonts w:ascii="Times New Roman" w:hAnsi="Times New Roman"/>
          <w:color w:themeColor="text1" w:val="000000"/>
          <w:sz w:val="28"/>
        </w:rPr>
        <w:t>1) признанных в установленном Правительством Российской Федерации порядке аварийными и подлежащими сносу;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21" w:name="sub_142"/>
      <w:bookmarkEnd w:id="20"/>
      <w:r>
        <w:rPr>
          <w:rFonts w:ascii="Times New Roman" w:hAnsi="Times New Roman"/>
          <w:color w:themeColor="text1" w:val="000000"/>
          <w:sz w:val="28"/>
        </w:rPr>
        <w:t xml:space="preserve">2) расположенных на земельных участках, в отношении которых в соответствии с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"https://internet.garant.ru/document/redirect/12138291/0"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Жилищным кодексом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Российской Федерации приняты решения об изъятии для государственных или муниципальных нужд.</w:t>
      </w:r>
      <w:bookmarkEnd w:id="21"/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Инспекция в срок до 1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 года направляет</w:t>
      </w:r>
      <w:r>
        <w:rPr>
          <w:rFonts w:ascii="Times New Roman" w:hAnsi="Times New Roman"/>
          <w:sz w:val="28"/>
        </w:rPr>
        <w:t xml:space="preserve"> в исполнительный орган государственной власти Камчатского края, уполномоченный на формирование региональной программы по проведению капитального ремонта, информацию о результатах мониторинга.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</w:t>
      </w:r>
      <w:r>
        <w:rPr>
          <w:rFonts w:ascii="Times New Roman" w:hAnsi="Times New Roman"/>
          <w:sz w:val="28"/>
        </w:rPr>
        <w:t xml:space="preserve">ация о результатах мониторинга </w:t>
      </w:r>
      <w:r>
        <w:rPr>
          <w:rFonts w:ascii="Times New Roman" w:hAnsi="Times New Roman"/>
          <w:color w:themeColor="text1" w:val="000000"/>
          <w:sz w:val="28"/>
        </w:rPr>
        <w:t xml:space="preserve">многоквартирных домов </w:t>
      </w:r>
      <w:r>
        <w:rPr>
          <w:rFonts w:ascii="Times New Roman" w:hAnsi="Times New Roman"/>
          <w:color w:themeColor="text1" w:val="000000"/>
          <w:sz w:val="28"/>
        </w:rPr>
        <w:t>ежегодно</w:t>
      </w:r>
      <w:r>
        <w:rPr>
          <w:rFonts w:ascii="Times New Roman" w:hAnsi="Times New Roman"/>
          <w:color w:themeColor="text1" w:val="000000"/>
          <w:sz w:val="28"/>
        </w:rPr>
        <w:t xml:space="preserve"> в срок до 1 </w:t>
      </w:r>
      <w:r>
        <w:rPr>
          <w:rFonts w:ascii="Times New Roman" w:hAnsi="Times New Roman"/>
          <w:color w:themeColor="text1" w:val="000000"/>
          <w:sz w:val="28"/>
        </w:rPr>
        <w:t>ноября</w:t>
      </w:r>
      <w:r>
        <w:rPr>
          <w:rFonts w:ascii="Times New Roman" w:hAnsi="Times New Roman"/>
          <w:color w:themeColor="text1" w:val="000000"/>
          <w:sz w:val="28"/>
        </w:rPr>
        <w:t xml:space="preserve"> размещается на 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begin"/>
      </w:r>
      <w:r>
        <w:rPr>
          <w:rStyle w:val="Style_4_ch"/>
          <w:rFonts w:ascii="Times New Roman" w:hAnsi="Times New Roman"/>
          <w:color w:themeColor="text1" w:val="000000"/>
          <w:sz w:val="28"/>
        </w:rPr>
        <w:instrText>HYPERLINK "https://internet.garant.ru/document/redirect/26010116/216"</w:instrTex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Style w:val="Style_4_ch"/>
          <w:rFonts w:ascii="Times New Roman" w:hAnsi="Times New Roman"/>
          <w:color w:themeColor="text1" w:val="000000"/>
          <w:sz w:val="28"/>
        </w:rPr>
        <w:t>сайте</w:t>
      </w:r>
      <w:r>
        <w:rPr>
          <w:rStyle w:val="Style_4_ch"/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Инспекции в информационно-телекоммуникационной сети Интернет.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End w:id="8"/>
      <w:bookmarkEnd w:id="12"/>
      <w:bookmarkEnd w:id="19"/>
    </w:p>
    <w:p w14:paraId="4A000000">
      <w:pPr>
        <w:pStyle w:val="Style_7"/>
        <w:ind/>
        <w:jc w:val="center"/>
        <w:rPr>
          <w:b w:val="0"/>
          <w:sz w:val="28"/>
        </w:rPr>
      </w:pPr>
    </w:p>
    <w:p w14:paraId="4B000000">
      <w:pPr>
        <w:pStyle w:val="Style_7"/>
        <w:ind/>
        <w:jc w:val="center"/>
        <w:rPr>
          <w:b w:val="0"/>
          <w:sz w:val="28"/>
        </w:rPr>
      </w:pPr>
    </w:p>
    <w:p w14:paraId="4C000000">
      <w:pPr>
        <w:pStyle w:val="Style_7"/>
        <w:ind/>
        <w:jc w:val="center"/>
        <w:rPr>
          <w:b w:val="0"/>
          <w:sz w:val="28"/>
        </w:rPr>
      </w:pPr>
    </w:p>
    <w:p w14:paraId="4D000000">
      <w:pPr>
        <w:pStyle w:val="Style_7"/>
        <w:ind/>
        <w:jc w:val="center"/>
        <w:rPr>
          <w:b w:val="0"/>
          <w:sz w:val="28"/>
        </w:rPr>
      </w:pPr>
    </w:p>
    <w:p w14:paraId="4E000000">
      <w:pPr>
        <w:pStyle w:val="Style_7"/>
        <w:ind/>
        <w:jc w:val="center"/>
        <w:rPr>
          <w:b w:val="0"/>
          <w:sz w:val="28"/>
        </w:rPr>
      </w:pPr>
    </w:p>
    <w:p w14:paraId="4F000000">
      <w:pPr>
        <w:pStyle w:val="Style_7"/>
        <w:ind/>
        <w:jc w:val="center"/>
        <w:rPr>
          <w:b w:val="0"/>
          <w:sz w:val="28"/>
        </w:rPr>
      </w:pPr>
    </w:p>
    <w:p w14:paraId="50000000">
      <w:pPr>
        <w:pStyle w:val="Style_7"/>
        <w:ind/>
        <w:jc w:val="center"/>
        <w:rPr>
          <w:b w:val="0"/>
          <w:sz w:val="28"/>
        </w:rPr>
      </w:pPr>
    </w:p>
    <w:p w14:paraId="51000000">
      <w:pPr>
        <w:pStyle w:val="Style_7"/>
        <w:ind/>
        <w:jc w:val="center"/>
        <w:rPr>
          <w:b w:val="0"/>
          <w:sz w:val="28"/>
        </w:rPr>
      </w:pPr>
    </w:p>
    <w:p w14:paraId="52000000">
      <w:pPr>
        <w:pStyle w:val="Style_7"/>
        <w:ind/>
        <w:jc w:val="center"/>
        <w:rPr>
          <w:b w:val="0"/>
          <w:sz w:val="28"/>
        </w:rPr>
      </w:pPr>
    </w:p>
    <w:p w14:paraId="53000000">
      <w:pPr>
        <w:pStyle w:val="Style_7"/>
        <w:ind/>
        <w:jc w:val="center"/>
        <w:rPr>
          <w:b w:val="0"/>
          <w:sz w:val="28"/>
        </w:rPr>
      </w:pPr>
    </w:p>
    <w:p w14:paraId="54000000">
      <w:pPr>
        <w:pStyle w:val="Style_7"/>
        <w:ind/>
        <w:jc w:val="center"/>
        <w:rPr>
          <w:b w:val="0"/>
          <w:sz w:val="28"/>
        </w:rPr>
      </w:pPr>
    </w:p>
    <w:p w14:paraId="55000000">
      <w:pPr>
        <w:pStyle w:val="Style_7"/>
        <w:ind/>
        <w:jc w:val="center"/>
        <w:rPr>
          <w:b w:val="0"/>
          <w:sz w:val="28"/>
        </w:rPr>
      </w:pPr>
    </w:p>
    <w:p w14:paraId="56000000">
      <w:pPr>
        <w:pStyle w:val="Style_7"/>
        <w:ind/>
        <w:jc w:val="center"/>
        <w:rPr>
          <w:b w:val="0"/>
          <w:sz w:val="28"/>
        </w:rPr>
      </w:pPr>
    </w:p>
    <w:p w14:paraId="57000000">
      <w:pPr>
        <w:pStyle w:val="Style_7"/>
        <w:ind/>
        <w:jc w:val="center"/>
        <w:rPr>
          <w:b w:val="0"/>
          <w:sz w:val="28"/>
        </w:rPr>
      </w:pPr>
    </w:p>
    <w:p w14:paraId="58000000">
      <w:pPr>
        <w:pStyle w:val="Style_7"/>
        <w:ind/>
        <w:jc w:val="center"/>
        <w:rPr>
          <w:b w:val="0"/>
          <w:sz w:val="28"/>
        </w:rPr>
      </w:pPr>
    </w:p>
    <w:p w14:paraId="59000000">
      <w:pPr>
        <w:pStyle w:val="Style_7"/>
        <w:ind/>
        <w:jc w:val="center"/>
        <w:rPr>
          <w:b w:val="0"/>
          <w:sz w:val="28"/>
        </w:rPr>
      </w:pPr>
    </w:p>
    <w:p w14:paraId="5A000000">
      <w:pPr>
        <w:pStyle w:val="Style_7"/>
        <w:ind/>
        <w:jc w:val="center"/>
        <w:rPr>
          <w:b w:val="0"/>
          <w:sz w:val="28"/>
        </w:rPr>
      </w:pPr>
    </w:p>
    <w:p w14:paraId="5B000000">
      <w:pPr>
        <w:pStyle w:val="Style_5"/>
        <w:spacing w:after="0" w:before="0"/>
        <w:ind w:firstLine="0" w:left="439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к Порядку </w:t>
      </w:r>
    </w:p>
    <w:p w14:paraId="5C000000">
      <w:pPr>
        <w:pStyle w:val="Style_5"/>
        <w:spacing w:after="0" w:before="0"/>
        <w:ind w:firstLine="567" w:left="439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проведения мониторинга технического состояния </w:t>
      </w:r>
      <w:r>
        <w:rPr>
          <w:color w:val="000000"/>
          <w:sz w:val="28"/>
        </w:rPr>
        <w:t>многоквартирных домов</w:t>
      </w:r>
    </w:p>
    <w:p w14:paraId="5D000000">
      <w:pPr>
        <w:pStyle w:val="Style_5"/>
        <w:spacing w:after="0" w:before="0"/>
        <w:ind w:firstLine="567" w:left="0"/>
        <w:jc w:val="both"/>
        <w:rPr>
          <w:color w:val="000000"/>
          <w:sz w:val="28"/>
        </w:rPr>
      </w:pPr>
    </w:p>
    <w:p w14:paraId="5E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АКТ</w:t>
      </w:r>
    </w:p>
    <w:p w14:paraId="5F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технического состояния многоквартирного дома</w:t>
      </w:r>
    </w:p>
    <w:p w14:paraId="60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Адрес многоквартирного дома: ____________________________________________________________________________________________________________________________________________;</w:t>
      </w:r>
    </w:p>
    <w:p w14:paraId="61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</w:rPr>
        <w:t>серия, тип постройки</w:t>
      </w:r>
      <w:r>
        <w:rPr>
          <w:rFonts w:ascii="Times New Roman" w:hAnsi="Times New Roman"/>
          <w:sz w:val="24"/>
          <w:u w:val="single"/>
        </w:rPr>
        <w:t>: ___________________________________________________________;</w:t>
      </w:r>
    </w:p>
    <w:p w14:paraId="62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год постройки: _________________________________________________________________;</w:t>
      </w:r>
    </w:p>
    <w:p w14:paraId="63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</w:rPr>
        <w:t xml:space="preserve">группа капитальности: </w:t>
      </w:r>
      <w:r>
        <w:rPr>
          <w:rFonts w:ascii="Times New Roman" w:hAnsi="Times New Roman"/>
          <w:sz w:val="24"/>
          <w:u w:val="single"/>
        </w:rPr>
        <w:t>__________________________________________________________;</w:t>
      </w:r>
    </w:p>
    <w:p w14:paraId="64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sz w:val="24"/>
        </w:rPr>
        <w:t xml:space="preserve">степень </w:t>
      </w:r>
      <w:r>
        <w:rPr>
          <w:rFonts w:ascii="Times New Roman" w:hAnsi="Times New Roman"/>
          <w:color w:val="22272F"/>
          <w:sz w:val="24"/>
          <w:highlight w:val="white"/>
        </w:rPr>
        <w:t>физического износа конструктивных элементов: (согласно техническому паспорту на дату его составления);</w:t>
      </w:r>
      <w:r>
        <w:rPr>
          <w:rFonts w:ascii="Times New Roman" w:hAnsi="Times New Roman"/>
          <w:color w:val="22272F"/>
          <w:sz w:val="24"/>
          <w:highlight w:val="white"/>
        </w:rPr>
        <w:t xml:space="preserve"> </w:t>
      </w:r>
      <w:r>
        <w:rPr>
          <w:rFonts w:ascii="Times New Roman" w:hAnsi="Times New Roman"/>
          <w:color w:val="22272F"/>
          <w:sz w:val="24"/>
          <w:highlight w:val="white"/>
          <w:u w:val="single"/>
        </w:rPr>
        <w:t>_________________________________________</w:t>
      </w:r>
      <w:r>
        <w:rPr>
          <w:rFonts w:ascii="Times New Roman" w:hAnsi="Times New Roman"/>
          <w:color w:val="22272F"/>
          <w:sz w:val="24"/>
          <w:highlight w:val="white"/>
        </w:rPr>
        <w:t>;</w:t>
      </w:r>
    </w:p>
    <w:p w14:paraId="65000000">
      <w:pPr>
        <w:numPr>
          <w:ilvl w:val="0"/>
          <w:numId w:val="4"/>
        </w:num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  <w:color w:val="22272F"/>
          <w:sz w:val="24"/>
          <w:highlight w:val="white"/>
        </w:rPr>
        <w:t xml:space="preserve">общая площадь жилых помещений многоквартирного дома: </w:t>
      </w:r>
      <w:r>
        <w:rPr>
          <w:rFonts w:ascii="Times New Roman" w:hAnsi="Times New Roman"/>
          <w:color w:val="22272F"/>
          <w:sz w:val="24"/>
          <w:highlight w:val="white"/>
          <w:u w:val="single"/>
        </w:rPr>
        <w:t>_________________________</w:t>
      </w:r>
      <w:r>
        <w:rPr>
          <w:rFonts w:ascii="Times New Roman" w:hAnsi="Times New Roman"/>
          <w:color w:val="22272F"/>
          <w:sz w:val="24"/>
          <w:highlight w:val="white"/>
        </w:rPr>
        <w:t>.</w:t>
      </w:r>
    </w:p>
    <w:p w14:paraId="66000000">
      <w:pPr>
        <w:spacing w:after="253" w:before="253"/>
        <w:ind/>
        <w:jc w:val="center"/>
        <w:rPr>
          <w:rFonts w:ascii="Times New Roman" w:hAnsi="Times New Roman"/>
          <w:b w:val="1"/>
          <w:color w:val="22272F"/>
        </w:rPr>
      </w:pPr>
      <w:r>
        <w:rPr>
          <w:rFonts w:ascii="Times New Roman" w:hAnsi="Times New Roman"/>
          <w:b w:val="1"/>
          <w:color w:val="22272F"/>
          <w:sz w:val="24"/>
        </w:rPr>
        <w:t xml:space="preserve">Техническое состояние многоквартирного дома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1678"/>
        <w:gridCol w:w="1938"/>
        <w:gridCol w:w="1423"/>
        <w:gridCol w:w="1537"/>
        <w:gridCol w:w="1252"/>
        <w:gridCol w:w="971"/>
      </w:tblGrid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конструктивного элемента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22272F"/>
                <w:sz w:val="20"/>
                <w:highlight w:val="white"/>
              </w:rPr>
              <w:t>Год проведения последнего капитального ремонта многоквартирного дома (по видам услуг и (или) работ по капитальному ремонту)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Признаки износа (техническое состояние)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Количественная оценка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Физический износ, %</w:t>
            </w: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Подвальные помещения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относящиеся к общему имуществу в многоквартирном доме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Крыша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Фасад (наружные стены)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электроснабжения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теплоснабжения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газоснабжения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водоснабжения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ГВС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система водоотведения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z w:val="24"/>
              </w:rPr>
              <w:t>лифты,  лифтовые шахты, машинные и блочные помещения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Fonts w:ascii="Times New Roman" w:hAnsi="Times New Roman"/>
                <w:color w:val="22272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коллективные (общедомовые) приборы учета потребления ресурсов</w:t>
            </w:r>
            <w:r>
              <w:rPr>
                <w:rFonts w:ascii="Times New Roman" w:hAnsi="Times New Roman"/>
                <w:sz w:val="24"/>
              </w:rPr>
              <w:t xml:space="preserve"> (далее - ОДПУ)</w:t>
            </w:r>
            <w:r>
              <w:rPr>
                <w:rFonts w:ascii="Times New Roman" w:hAnsi="Times New Roman"/>
                <w:sz w:val="24"/>
              </w:rPr>
              <w:t>, необходимые для учета коммунальных услуг, и узлов управления и регулирования потребления этих ресурсов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>
              <w:rPr>
                <w:rFonts w:ascii="Times New Roman" w:hAnsi="Times New Roman"/>
                <w:sz w:val="24"/>
              </w:rPr>
              <w:t>лектрической энергии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тепловой энергии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орячей</w:t>
            </w:r>
            <w:r>
              <w:rPr>
                <w:rFonts w:ascii="Times New Roman" w:hAnsi="Times New Roman"/>
                <w:sz w:val="24"/>
              </w:rPr>
              <w:t xml:space="preserve"> воды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холодной воды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60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9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rPr>
                <w:rFonts w:ascii="Times New Roman" w:hAnsi="Times New Roman"/>
              </w:rPr>
            </w:pPr>
          </w:p>
        </w:tc>
      </w:tr>
    </w:tbl>
    <w:p w14:paraId="EC000000">
      <w:pPr>
        <w:spacing w:after="0" w:line="240" w:lineRule="auto"/>
        <w:ind/>
        <w:jc w:val="both"/>
        <w:rPr>
          <w:rFonts w:ascii="Times New Roman" w:hAnsi="Times New Roman"/>
          <w:color w:val="22272F"/>
          <w:sz w:val="24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 xml:space="preserve"> </w:t>
      </w:r>
      <w:r>
        <w:rPr>
          <w:rFonts w:ascii="Times New Roman" w:hAnsi="Times New Roman"/>
          <w:color w:val="22272F"/>
          <w:sz w:val="24"/>
          <w:highlight w:val="white"/>
        </w:rPr>
        <w:t>Примечание:</w:t>
      </w:r>
      <w:r>
        <w:rPr>
          <w:rFonts w:ascii="Times New Roman" w:hAnsi="Times New Roman"/>
          <w:color w:val="22272F"/>
          <w:sz w:val="24"/>
          <w:highlight w:val="white"/>
        </w:rPr>
        <w:t xml:space="preserve"> 1)</w:t>
      </w:r>
      <w:r>
        <w:rPr>
          <w:rFonts w:ascii="Times New Roman" w:hAnsi="Times New Roman"/>
          <w:color w:val="22272F"/>
          <w:sz w:val="24"/>
          <w:highlight w:val="white"/>
        </w:rPr>
        <w:t xml:space="preserve"> при заполнении таблицы руководствоваться Ведомственными строительными нормами Правила оценки физического износа жилых зданий ВСН 53-86(р)</w:t>
      </w:r>
      <w:r>
        <w:rPr>
          <w:rFonts w:ascii="Times New Roman" w:hAnsi="Times New Roman"/>
          <w:color w:val="22272F"/>
          <w:sz w:val="24"/>
          <w:highlight w:val="white"/>
        </w:rPr>
        <w:t>;</w:t>
      </w:r>
    </w:p>
    <w:p w14:paraId="ED000000">
      <w:pPr>
        <w:pStyle w:val="Style_3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/>
          <w:color w:val="22272F"/>
          <w:sz w:val="24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по ОДПУ указывать</w:t>
      </w:r>
      <w:r>
        <w:rPr>
          <w:rFonts w:ascii="Times New Roman" w:hAnsi="Times New Roman"/>
          <w:color w:val="22272F"/>
          <w:sz w:val="24"/>
          <w:highlight w:val="white"/>
        </w:rPr>
        <w:t>:</w:t>
      </w:r>
      <w:r>
        <w:rPr>
          <w:rFonts w:ascii="Times New Roman" w:hAnsi="Times New Roman"/>
          <w:color w:val="22272F"/>
          <w:sz w:val="24"/>
          <w:highlight w:val="white"/>
        </w:rPr>
        <w:t xml:space="preserve"> </w:t>
      </w:r>
      <w:r>
        <w:rPr>
          <w:rFonts w:ascii="Times New Roman" w:hAnsi="Times New Roman"/>
          <w:color w:val="22272F"/>
          <w:sz w:val="24"/>
          <w:highlight w:val="white"/>
        </w:rPr>
        <w:t>необходимость</w:t>
      </w:r>
      <w:r>
        <w:rPr>
          <w:rFonts w:ascii="Times New Roman" w:hAnsi="Times New Roman"/>
          <w:color w:val="22272F"/>
          <w:sz w:val="24"/>
          <w:highlight w:val="white"/>
        </w:rPr>
        <w:t xml:space="preserve"> </w:t>
      </w:r>
      <w:r>
        <w:rPr>
          <w:rFonts w:ascii="Times New Roman" w:hAnsi="Times New Roman"/>
          <w:color w:val="22272F"/>
          <w:sz w:val="24"/>
          <w:highlight w:val="white"/>
        </w:rPr>
        <w:t>установки (</w:t>
      </w:r>
      <w:r>
        <w:rPr>
          <w:rFonts w:ascii="Times New Roman" w:hAnsi="Times New Roman"/>
          <w:color w:val="22272F"/>
          <w:sz w:val="24"/>
          <w:highlight w:val="white"/>
        </w:rPr>
        <w:t>замены</w:t>
      </w:r>
      <w:r>
        <w:rPr>
          <w:rFonts w:ascii="Times New Roman" w:hAnsi="Times New Roman"/>
          <w:color w:val="22272F"/>
          <w:sz w:val="24"/>
          <w:highlight w:val="white"/>
        </w:rPr>
        <w:t>)</w:t>
      </w:r>
      <w:r>
        <w:rPr>
          <w:rFonts w:ascii="Times New Roman" w:hAnsi="Times New Roman"/>
          <w:color w:val="22272F"/>
          <w:sz w:val="24"/>
          <w:highlight w:val="white"/>
        </w:rPr>
        <w:t>.</w:t>
      </w:r>
    </w:p>
    <w:p w14:paraId="EE000000">
      <w:pPr>
        <w:ind/>
        <w:jc w:val="both"/>
        <w:rPr>
          <w:rFonts w:ascii="Times New Roman" w:hAnsi="Times New Roman"/>
          <w:color w:val="22272F"/>
          <w:sz w:val="24"/>
          <w:highlight w:val="white"/>
        </w:rPr>
      </w:pPr>
    </w:p>
    <w:p w14:paraId="EF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Члены комиссии:</w:t>
      </w:r>
    </w:p>
    <w:p w14:paraId="F0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_____________________________________________________________</w:t>
      </w:r>
    </w:p>
    <w:p w14:paraId="F1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(подпись) (ФИО)</w:t>
      </w:r>
    </w:p>
    <w:p w14:paraId="F2000000">
      <w:pPr>
        <w:ind/>
        <w:jc w:val="both"/>
        <w:rPr>
          <w:rFonts w:ascii="Times New Roman" w:hAnsi="Times New Roman"/>
          <w:color w:val="22272F"/>
          <w:highlight w:val="white"/>
        </w:rPr>
      </w:pPr>
    </w:p>
    <w:p w14:paraId="F3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______________________________________________________________</w:t>
      </w:r>
    </w:p>
    <w:p w14:paraId="F4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(подпись) (ФИО)</w:t>
      </w:r>
    </w:p>
    <w:p w14:paraId="F5000000">
      <w:pPr>
        <w:ind/>
        <w:jc w:val="both"/>
        <w:rPr>
          <w:rFonts w:ascii="Times New Roman" w:hAnsi="Times New Roman"/>
          <w:color w:val="22272F"/>
          <w:highlight w:val="white"/>
        </w:rPr>
      </w:pPr>
    </w:p>
    <w:p w14:paraId="F6000000">
      <w:pPr>
        <w:ind/>
        <w:jc w:val="both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sz w:val="24"/>
          <w:highlight w:val="white"/>
        </w:rPr>
        <w:t>«______» ___________________ 202____ года»</w:t>
      </w:r>
    </w:p>
    <w:p w14:paraId="F7000000">
      <w:pPr>
        <w:pStyle w:val="Style_5"/>
        <w:spacing w:after="0" w:before="0"/>
        <w:ind w:firstLine="567" w:left="0"/>
        <w:jc w:val="both"/>
        <w:rPr>
          <w:color w:val="000000"/>
          <w:sz w:val="28"/>
        </w:rPr>
      </w:pPr>
    </w:p>
    <w:p w14:paraId="F8000000">
      <w:pPr>
        <w:spacing w:after="0" w:line="240" w:lineRule="auto"/>
        <w:ind w:firstLine="567" w:left="0" w:right="142"/>
        <w:contextualSpacing w:val="1"/>
        <w:jc w:val="both"/>
        <w:rPr>
          <w:rFonts w:ascii="Times New Roman" w:hAnsi="Times New Roman"/>
          <w:sz w:val="28"/>
        </w:rPr>
      </w:pPr>
      <w:bookmarkEnd w:id="1"/>
      <w:bookmarkEnd w:id="2"/>
    </w:p>
    <w:p w14:paraId="F9000000">
      <w:pPr>
        <w:spacing w:after="0" w:line="240" w:lineRule="auto"/>
        <w:ind w:firstLine="0" w:left="5529"/>
        <w:jc w:val="right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942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2"/>
      <w:numFmt w:val="decimal"/>
      <w:lvlText w:val="%1)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spacing w:line="252" w:lineRule="auto"/>
      <w:ind/>
    </w:pPr>
  </w:style>
  <w:style w:default="1" w:styleId="Style_10_ch" w:type="character">
    <w:name w:val="Normal"/>
    <w:link w:val="Style_10"/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6" w:type="paragraph">
    <w:name w:val="Normal (Web)"/>
    <w:basedOn w:val="Style_10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0_ch"/>
    <w:link w:val="Style_6"/>
    <w:rPr>
      <w:rFonts w:ascii="Times New Roman" w:hAnsi="Times New Roman"/>
      <w:sz w:val="24"/>
    </w:rPr>
  </w:style>
  <w:style w:styleId="Style_7" w:type="paragraph">
    <w:name w:val="ConsPlusTitle"/>
    <w:link w:val="Style_7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7_ch" w:type="character">
    <w:name w:val="ConsPlusTitle"/>
    <w:link w:val="Style_7"/>
    <w:rPr>
      <w:rFonts w:ascii="Times New Roman" w:hAnsi="Times New Roman"/>
      <w:b w:val="1"/>
      <w:sz w:val="24"/>
    </w:rPr>
  </w:style>
  <w:style w:styleId="Style_16" w:type="paragraph">
    <w:name w:val="toc 3"/>
    <w:next w:val="Style_10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docdata"/>
    <w:basedOn w:val="Style_10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docdata"/>
    <w:basedOn w:val="Style_10_ch"/>
    <w:link w:val="Style_5"/>
    <w:rPr>
      <w:rFonts w:ascii="Times New Roman" w:hAnsi="Times New Roman"/>
      <w:sz w:val="24"/>
    </w:rPr>
  </w:style>
  <w:style w:styleId="Style_3" w:type="paragraph">
    <w:name w:val="List Paragraph"/>
    <w:basedOn w:val="Style_10"/>
    <w:link w:val="Style_3_ch"/>
    <w:pPr>
      <w:ind w:firstLine="0" w:left="720"/>
      <w:contextualSpacing w:val="1"/>
    </w:pPr>
  </w:style>
  <w:style w:styleId="Style_3_ch" w:type="character">
    <w:name w:val="List Paragraph"/>
    <w:basedOn w:val="Style_10_ch"/>
    <w:link w:val="Style_3"/>
  </w:style>
  <w:style w:styleId="Style_17" w:type="paragraph">
    <w:name w:val="Emphasis"/>
    <w:basedOn w:val="Style_18"/>
    <w:link w:val="Style_17_ch"/>
    <w:rPr>
      <w:i w:val="1"/>
    </w:rPr>
  </w:style>
  <w:style w:styleId="Style_17_ch" w:type="character">
    <w:name w:val="Emphasis"/>
    <w:basedOn w:val="Style_18_ch"/>
    <w:link w:val="Style_17"/>
    <w:rPr>
      <w:i w:val="1"/>
    </w:rPr>
  </w:style>
  <w:style w:styleId="Style_19" w:type="paragraph">
    <w:name w:val="heading 5"/>
    <w:next w:val="Style_10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3137"/>
    <w:basedOn w:val="Style_18"/>
    <w:link w:val="Style_20_ch"/>
  </w:style>
  <w:style w:styleId="Style_20_ch" w:type="character">
    <w:name w:val="3137"/>
    <w:basedOn w:val="Style_18_ch"/>
    <w:link w:val="Style_20"/>
  </w:style>
  <w:style w:styleId="Style_8" w:type="paragraph">
    <w:name w:val="heading 1"/>
    <w:basedOn w:val="Style_10"/>
    <w:next w:val="Style_10"/>
    <w:link w:val="Style_8_ch"/>
    <w:uiPriority w:val="9"/>
    <w:qFormat/>
    <w:pPr>
      <w:widowControl w:val="0"/>
      <w:spacing w:after="108" w:before="108" w:line="240" w:lineRule="auto"/>
      <w:ind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styleId="Style_8_ch" w:type="character">
    <w:name w:val="heading 1"/>
    <w:basedOn w:val="Style_10_ch"/>
    <w:link w:val="Style_8"/>
    <w:rPr>
      <w:rFonts w:ascii="Times New Roman CYR" w:hAnsi="Times New Roman CYR"/>
      <w:b w:val="1"/>
      <w:color w:val="26282F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Body Text Indent 3"/>
    <w:basedOn w:val="Style_10"/>
    <w:link w:val="Style_25_ch"/>
    <w:pPr>
      <w:spacing w:after="0" w:line="240" w:lineRule="auto"/>
      <w:ind w:firstLine="567" w:left="0"/>
      <w:jc w:val="both"/>
    </w:pPr>
    <w:rPr>
      <w:rFonts w:ascii="Times New Roman" w:hAnsi="Times New Roman"/>
      <w:sz w:val="28"/>
    </w:rPr>
  </w:style>
  <w:style w:styleId="Style_25_ch" w:type="character">
    <w:name w:val="Body Text Indent 3"/>
    <w:basedOn w:val="Style_10_ch"/>
    <w:link w:val="Style_25"/>
    <w:rPr>
      <w:rFonts w:ascii="Times New Roman" w:hAnsi="Times New Roman"/>
      <w:sz w:val="28"/>
    </w:rPr>
  </w:style>
  <w:style w:styleId="Style_4" w:type="paragraph">
    <w:name w:val="Гипертекстовая ссылка"/>
    <w:basedOn w:val="Style_18"/>
    <w:link w:val="Style_4_ch"/>
    <w:rPr>
      <w:b w:val="0"/>
      <w:color w:val="106BBE"/>
    </w:rPr>
  </w:style>
  <w:style w:styleId="Style_4_ch" w:type="character">
    <w:name w:val="Гипертекстовая ссылка"/>
    <w:basedOn w:val="Style_18_ch"/>
    <w:link w:val="Style_4"/>
    <w:rPr>
      <w:b w:val="0"/>
      <w:color w:val="106BBE"/>
    </w:rPr>
  </w:style>
  <w:style w:styleId="Style_26" w:type="paragraph">
    <w:name w:val="toc 9"/>
    <w:next w:val="Style_10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header"/>
    <w:basedOn w:val="Style_10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header"/>
    <w:basedOn w:val="Style_10_ch"/>
    <w:link w:val="Style_27"/>
  </w:style>
  <w:style w:styleId="Style_28" w:type="paragraph">
    <w:name w:val="toc 8"/>
    <w:next w:val="Style_10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End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Endnote"/>
    <w:link w:val="Style_29"/>
    <w:rPr>
      <w:rFonts w:ascii="XO Thames" w:hAnsi="XO Thames"/>
      <w:sz w:val="22"/>
    </w:rPr>
  </w:style>
  <w:style w:styleId="Style_30" w:type="paragraph">
    <w:name w:val="toc 5"/>
    <w:next w:val="Style_10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10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0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0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Balloon Text"/>
    <w:basedOn w:val="Style_10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10_ch"/>
    <w:link w:val="Style_34"/>
    <w:rPr>
      <w:rFonts w:ascii="Segoe UI" w:hAnsi="Segoe UI"/>
      <w:sz w:val="18"/>
    </w:rPr>
  </w:style>
  <w:style w:styleId="Style_9" w:type="paragraph">
    <w:name w:val="4387"/>
    <w:basedOn w:val="Style_18"/>
    <w:link w:val="Style_9_ch"/>
  </w:style>
  <w:style w:styleId="Style_9_ch" w:type="character">
    <w:name w:val="4387"/>
    <w:basedOn w:val="Style_18_ch"/>
    <w:link w:val="Style_9"/>
  </w:style>
  <w:style w:styleId="Style_35" w:type="paragraph">
    <w:name w:val="heading 2"/>
    <w:next w:val="Style_10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footer"/>
    <w:basedOn w:val="Style_10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footer"/>
    <w:basedOn w:val="Style_10_ch"/>
    <w:link w:val="Style_36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2023-08-24T00:09:30Z</dcterms:modified>
</cp:coreProperties>
</file>