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B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«Остров Столбовой»</w:t>
            </w:r>
          </w:p>
        </w:tc>
      </w:tr>
    </w:tbl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2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4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Столбовой»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Столбовой» согласно приложению 2 к настоящему постановлению.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004"/>
        </w:trPr>
        <w:tc>
          <w:tcPr>
            <w:tcW w:type="dxa" w:w="3578"/>
            <w:shd w:fill="auto" w:val="clear"/>
            <w:tcMar>
              <w:left w:type="dxa" w:w="0"/>
              <w:right w:type="dxa" w:w="0"/>
            </w:tcMar>
          </w:tcPr>
          <w:p w14:paraId="1E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left w:type="dxa" w:w="0"/>
              <w:right w:type="dxa" w:w="0"/>
            </w:tcMar>
          </w:tcPr>
          <w:p w14:paraId="20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left w:type="dxa" w:w="0"/>
              <w:right w:type="dxa" w:w="0"/>
            </w:tcMar>
          </w:tcPr>
          <w:p w14:paraId="22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16"/>
              </w:rPr>
              <w:t>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</w:t>
            </w:r>
          </w:p>
        </w:tc>
      </w:tr>
    </w:tbl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Столбовой» </w:t>
      </w: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B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D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Столбовой» (далее – Памятник природы).</w:t>
      </w:r>
    </w:p>
    <w:p w14:paraId="3E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F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0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эталонного природного комплекса юго-западной части Берингова моря, представленного крупным островом Столбовой (максимальная отметка – 110,0 м над уровнем моря, площадь – 20,0 га) с высокими обрывистыми скалистыми берегами и прилегающими к нему тремя крупными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>, грядами подводных скал и камней как среды обитания гнездящихся морских колониальных птиц и морских млекопитающих;</w:t>
      </w:r>
    </w:p>
    <w:p w14:paraId="41000000">
      <w:pPr>
        <w:tabs>
          <w:tab w:leader="none" w:pos="567" w:val="left"/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ключевых мест гнездований 8 видов морских колониальных птиц общей численностью до 700,0 тысяч пар, образующих птичьи «базары» и занимающих почти весь остров;</w:t>
      </w:r>
    </w:p>
    <w:p w14:paraId="42000000">
      <w:pPr>
        <w:tabs>
          <w:tab w:leader="none" w:pos="567" w:val="left"/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лежбищ и залежек морских млекопитающих, прежде всего сивуча </w:t>
      </w:r>
      <w:r>
        <w:rPr>
          <w:rFonts w:ascii="Times New Roman" w:hAnsi="Times New Roman"/>
          <w:i w:val="1"/>
          <w:sz w:val="28"/>
        </w:rPr>
        <w:t>Eumetopias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jubatus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sz w:val="28"/>
        </w:rPr>
        <w:t xml:space="preserve">вида, занесенного в Красную книгу Российской Федерации и Красную книгу Камчатского края, а также </w:t>
      </w:r>
      <w:r>
        <w:rPr>
          <w:rFonts w:ascii="Times New Roman" w:hAnsi="Times New Roman"/>
          <w:sz w:val="28"/>
        </w:rPr>
        <w:t>ларги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larga</w:t>
      </w:r>
      <w:r>
        <w:rPr>
          <w:rFonts w:ascii="Times New Roman" w:hAnsi="Times New Roman"/>
          <w:sz w:val="28"/>
        </w:rPr>
        <w:t>;</w:t>
      </w:r>
    </w:p>
    <w:p w14:paraId="43000000">
      <w:pPr>
        <w:tabs>
          <w:tab w:leader="none" w:pos="567" w:val="left"/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острова при осуществлении туризма;</w:t>
      </w:r>
    </w:p>
    <w:p w14:paraId="4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 государственный экологический мониторинг (государственный мониторинг окружающей среды);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7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решением Исполнительного комитета Камчатского областного Совета народных депутатов от 09.01.1981 № 9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«О памятниках природы на территории Камчатской области» без ограничения срока его функционирования.</w:t>
      </w:r>
    </w:p>
    <w:p w14:paraId="48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9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20,35 га. </w:t>
      </w:r>
    </w:p>
    <w:p w14:paraId="4A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B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 закон</w:t>
      </w:r>
      <w:r>
        <w:rPr>
          <w:rFonts w:ascii="Times New Roman" w:hAnsi="Times New Roman"/>
          <w:color w:themeColor="text1" w:val="000000"/>
          <w:sz w:val="28"/>
        </w:rPr>
        <w:t>одательством.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19 Положения.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 на территории Камчатского края, утвержденных постановлением Правительства Камчатского края от 15.07.2013 № 303-П.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5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7000000">
      <w:pPr>
        <w:tabs>
          <w:tab w:leader="none" w:pos="1134" w:val="left"/>
        </w:tabs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Памятник природы расположен в Усть-Камчатском муниципальном районе Камчатского края, в юго-западной части Берингова моря, в 851,8 м к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юго-востоку от мыса Сивучий и в 4599,9 м к северо-западу от мыса Столбовой.</w:t>
      </w:r>
    </w:p>
    <w:p w14:paraId="58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остров Столбовой, три крупных </w:t>
      </w:r>
      <w:r>
        <w:rPr>
          <w:rFonts w:ascii="Times New Roman" w:hAnsi="Times New Roman"/>
          <w:sz w:val="28"/>
        </w:rPr>
        <w:t>кекура</w:t>
      </w:r>
      <w:r>
        <w:rPr>
          <w:rFonts w:ascii="Times New Roman" w:hAnsi="Times New Roman"/>
          <w:sz w:val="28"/>
        </w:rPr>
        <w:t xml:space="preserve"> и участки </w:t>
      </w:r>
      <w:r>
        <w:rPr>
          <w:rFonts w:ascii="Times New Roman" w:hAnsi="Times New Roman"/>
          <w:sz w:val="28"/>
        </w:rPr>
        <w:t>осыхающих</w:t>
      </w:r>
      <w:r>
        <w:rPr>
          <w:rFonts w:ascii="Times New Roman" w:hAnsi="Times New Roman"/>
          <w:sz w:val="28"/>
        </w:rPr>
        <w:t xml:space="preserve"> в отлив подводных скал и камней: </w:t>
      </w:r>
    </w:p>
    <w:p w14:paraId="59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остров Столбовой: от характерной точки 10 с географическими координатами 56 градусов 43 минуты 58.8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35.5 секунды восточной долготы, являющейся крайней северо-западной точкой острова, проходит по береговой линии острова в общем северном и северо-восточном направлении на протяжении 645,9 м через характерные точки 11–37 до характерной точки 38 с географическими координатами 56 градусов 44 минуты 1.1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55.5 секунды восточной долготы, являющейся крайней северо-восточной точкой острова; далее от характерной точки 38 в общем южном и юго-западном направлении на протяжении 820,8 м через характерные точки 39–63 до характерной точки 64 с географическими координатами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56 градусов 43 минуты 45.0 секунд северной широты и 163 градуса 14 минут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48.9 секунды восточной долготы, являющейся крайней юго-восточной точкой острова; далее от характерной точки 64 в общем западном и северном направлениях на протяжении 569,9 м через характерные точки 65–71, 1–9 до характерной точки 10, где и замыкается;</w:t>
      </w:r>
    </w:p>
    <w:p w14:paraId="5A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восточный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: от характерной точки 78 с географическими координатами 56 градусов 44 минуты 1.0 секунда северной широты и 163 градуса 14 минут 59.6 секунды восточной долготы, являющейся крайней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северо-западной точкой, проходит в общем юго-восточном и южном направлении на протяжении 466,3 м через характерные точки 80–93 до характерной точки 94 с географическими координатами 56 градусов 43 минуты 52.2 секунды северной широты и 163 градуса 15 минут 12.1 секунды восточной долготы, являющейся крайней юго-восточной точкой; далее от характерной точки 94 в общем западном направлении на протяжении 112,3 м через характерные точки 95–96 до характерной точки 97 с географическими координатами 56 градусов 43 минуты 52.1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163 градуса 15 минут 5.5 секунды восточной долготы, являющейся крайней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юго-западной точкой; далее от характерной точки 97 в общем северном направлении на протяжении 299,9 м через характерные точки 98–99, 72–77 до характерной точки 78, где и замыкается; </w:t>
      </w:r>
    </w:p>
    <w:p w14:paraId="5B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северный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: от характерной точки 109 с географическими координатами 56 градусов 44 минуты 2.8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49.7 секунды восточной долготы, являющейся крайней северо-западной точкой, проходит в общем восточном направлении на протяжении 82,8 м через характерные точки 100–101 до характерной точки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102 с географическими координатами 56 градусов 44 минуты 3.2 секунды северной широты и 163 градуса 14 минут 54.4 секунды восточной долготы, являющейся крайней северо-восточной точкой; далее от характерной точки 102 в общем южном направлении на протяжении 52,5 м через характерные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точки 103–104 до характерной точки 105 с географическими координатами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56 градусов 44 минуты 1.8 секунды северной широты и 163 градуса 14 минут 54.6 секунды восточной долготы, являющейся крайней юго-восточной точкой; далее от характерной точки 105 в общем западном направлении на протяжении 74,5 м через характерную точку 106 до характерной точки 107 с географическими координатами 56 градусов 44 минуты 1.7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163 градуса 14 минут 50.2 секунды восточной долготы, являющейся крайней юго-западной точкой; далее от характерной точки 107 в общем северном направлении на протяжении 35,5 м через характерную точку 108 до характерной точки 109, где и замыкается;</w:t>
      </w:r>
    </w:p>
    <w:p w14:paraId="5C000000">
      <w:pPr>
        <w:spacing w:after="0" w:line="240" w:lineRule="auto"/>
        <w:ind w:firstLine="692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северо-восточный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: от характерной точки 118 с географическими координатами 56 градусов 44 минуты 2.2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57.3 секунды восточной долготы, являющейся крайней северо-западной точкой, проходит в общем северо-восточном, южном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юго-восточном направлении на протяжении 154,1 м,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, через характерные точки 110–117 до характерной точки 118, где и замыкается.  </w:t>
      </w:r>
    </w:p>
    <w:p w14:paraId="5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E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Режим особой охраны и использования территории </w:t>
      </w:r>
    </w:p>
    <w:p w14:paraId="5F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Памятника природы</w:t>
      </w:r>
    </w:p>
    <w:p w14:paraId="6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2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3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4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5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6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7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8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м, высадка на остров;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проведение мероприятий, направленных на сохранение, восстановление и поддержание в равновесном состоянии островной экосистемы, в том числе </w:t>
      </w:r>
      <w:r>
        <w:rPr>
          <w:rFonts w:ascii="Times New Roman" w:hAnsi="Times New Roman"/>
          <w:sz w:val="28"/>
        </w:rPr>
        <w:t>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туризм (при соблюдении требований, предусмотренных частью 19 </w:t>
      </w:r>
      <w:r>
        <w:rPr>
          <w:rFonts w:ascii="Times New Roman" w:hAnsi="Times New Roman"/>
          <w:sz w:val="28"/>
        </w:rPr>
        <w:t xml:space="preserve">настоящего </w:t>
      </w:r>
      <w:r>
        <w:rPr>
          <w:rFonts w:ascii="Times New Roman" w:hAnsi="Times New Roman"/>
          <w:sz w:val="28"/>
        </w:rPr>
        <w:t>Положения);</w:t>
      </w:r>
    </w:p>
    <w:p w14:paraId="7C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9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3" w:name="_GoBack"/>
      <w:bookmarkEnd w:id="3"/>
    </w:p>
    <w:p w14:paraId="A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8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D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A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3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B5000000"/>
        </w:tc>
      </w:tr>
    </w:tbl>
    <w:p w14:paraId="B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B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B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Столбовой» (далее – Памятник природы)</w:t>
      </w:r>
    </w:p>
    <w:p w14:paraId="B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BC000000">
      <w:pPr>
        <w:ind/>
        <w:jc w:val="center"/>
      </w:pPr>
    </w:p>
    <w:tbl>
      <w:tblPr>
        <w:tblStyle w:val="Style_1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>Усть</w:t>
            </w:r>
            <w:r>
              <w:rPr>
                <w:rFonts w:ascii="Times New Roman" w:hAnsi="Times New Roman"/>
                <w:sz w:val="24"/>
              </w:rPr>
              <w:t>-Камчатский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203515 +/- 2267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CC000000">
      <w:pPr>
        <w:spacing w:after="0" w:line="240" w:lineRule="auto"/>
        <w:ind/>
        <w:jc w:val="center"/>
      </w:pPr>
    </w:p>
    <w:p w14:paraId="C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2. Сведения о местоположении границ Памятника природы</w:t>
      </w:r>
    </w:p>
    <w:p w14:paraId="C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D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D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DA000000">
      <w:pPr>
        <w:spacing w:after="0"/>
        <w:ind/>
        <w:rPr>
          <w:sz w:val="2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94"/>
          <w:tblHeader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194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Часть 1. Остров Столбовой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1692144.48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983573.86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1692122.27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983608.86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1692112.95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983641.77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1692110.71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983683.72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1692103.42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983720.69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1692087.08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56°43'54.1"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983757.62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1692079.77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983813.57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1692071.38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983837.58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1692071.17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983868.7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1692087.92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983874.84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1692103.89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983867.9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1692114.95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983838.96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1692126.17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983799.04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1692130.50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983777.98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1692134.67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983778.15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1692146.64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983780.23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1692163.63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983765.38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1692179.78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983762.46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1692190.79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163°14'41.1"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983770.52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1692203.74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163°14'41.9"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983793.63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1692214.54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983831.65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1692210.28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983854.65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1692213.1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983869.72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1692220.95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983880.76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983893.79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1692232.78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983923.82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1692227.55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1692224.24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983980.77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1692230.08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983997.97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1692245.95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163°14'45.3"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984001.18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1692267.97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1692283.06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1692301.28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983948.48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1692313.35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983943.61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1692336.42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983951.82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1692364.35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163°14'52.0"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983961.11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1692393.3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163°14'53.8"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983962.31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1692423.31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1692447.49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983919.6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1692456.64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983875.6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1692465.00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983853.72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1692481.15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983823.00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1692513.39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983776.14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1692536.76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983704.35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1692558.36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983649.25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1692556.74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983618.22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1692546.02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983601.95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1692521.12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983589.9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1692502.23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983585.63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1692476.25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983577.43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1692453.29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1692420.32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983578.05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1692398.28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983609.79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1692371.05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163°14'51.0"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983619.48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1692328.97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983613.39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1692317.00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983592.34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1692310.17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56°43'49.4"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983574.21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1692295.28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983561.19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1692294.41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983552.36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1692310.45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163°14'47.2"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983525.59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1692344.69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983504.71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1692357.82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56°43'46.5"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983476.75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1692359.03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56°43'45.6"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983457.64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1692346.18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56°43'45.0"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983447.31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1692310.3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983448.05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1692279.28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56°43'44.9"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983464.98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1692264.15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56°43'45.4"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983489.87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1692250.93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56°43'46.3"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163°14'43.5"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983519.75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1692230.72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983530.5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1692208.59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163°14'41.2"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983532.27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1692171.55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56°43'47.8"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163°14'39.0"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1692144.48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56°43'48.3"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163°14'37.5"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Часть 2. Восточный </w:t>
            </w:r>
            <w:r>
              <w:rPr>
                <w:rFonts w:ascii="Times New Roman" w:hAnsi="Times New Roman"/>
                <w:sz w:val="24"/>
              </w:rPr>
              <w:t>кекур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983826.39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1692563.4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163°15'3.2"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983859.28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1692543.1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983887.07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1692521.93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983906.89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1692501.75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983932.82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1692487.53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983954.81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1692485.38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983964.85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1692493.27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983966.92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1692505.29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983955.05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1692522.4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1692543.52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983931.45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1692568.58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983918.73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1692600.67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983907.01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1692640.8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163°15'8.0"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983908.19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1692668.79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983915.55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1692703.71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163°15'11.8"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983913.69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1692726.75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163°15'13.1"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983895.8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1692748.89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983860.88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1692759.2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983835.89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1692758.36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983798.85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1692752.67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983753.82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1692748.02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56°43'53.6"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983722.77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1692740.24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163°15'13.1"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983706.58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1692724.36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983699.37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1692693.42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163°15'10.3"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983692.9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1692642.45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983697.73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1692612.39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983719.71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1692602.25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163°15'5.0"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983764.55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1692589.9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56°43'54.3"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163°15'4.5"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983826.39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1692563.4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56°43'56.4"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163°15'3.2"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Часть. 3. Северный </w:t>
            </w:r>
            <w:r>
              <w:rPr>
                <w:rFonts w:ascii="Times New Roman" w:hAnsi="Times New Roman"/>
                <w:sz w:val="24"/>
              </w:rPr>
              <w:t>кекур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984016.66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1692332.85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984024.89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1692365.81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984027.15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1692399.8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984014.3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1692410.9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983993.25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1692415.07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163°14'55.2"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983982.23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1692406.14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163°14'54.6"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983973.79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1692362.19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163°14'51.9"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983974.6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1692332.17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1692324.07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984007.56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1692320.9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163°14'49.7"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984016.66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1692332.85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Часть 4. Северо-восточный </w:t>
            </w:r>
            <w:r>
              <w:rPr>
                <w:rFonts w:ascii="Times New Roman" w:hAnsi="Times New Roman"/>
                <w:sz w:val="24"/>
              </w:rPr>
              <w:t>кекур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1692458.87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984032.75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1692471.76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984038.85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1692488.71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984034.97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1692498.75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984022.97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1692499.84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163°15'0.3"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984007.87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1692489.96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983990.75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1692472.06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163°14'58.5"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983986.55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1692455.09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56°44'1.8"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983998.55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1692451.00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984018.65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1692458.87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56°44'2.8"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163°14'57.8"</w:t>
            </w:r>
          </w:p>
        </w:tc>
      </w:tr>
    </w:tbl>
    <w:p w14:paraId="46030000">
      <w:pPr>
        <w:ind/>
        <w:jc w:val="center"/>
        <w:rPr>
          <w:sz w:val="24"/>
        </w:rPr>
      </w:pPr>
    </w:p>
    <w:p w14:paraId="47030000">
      <w:pPr>
        <w:ind/>
        <w:jc w:val="center"/>
      </w:pPr>
    </w:p>
    <w:p w14:paraId="48030000">
      <w:pPr>
        <w:ind/>
        <w:jc w:val="center"/>
      </w:pPr>
    </w:p>
    <w:p w14:paraId="49030000">
      <w:pPr>
        <w:ind/>
        <w:jc w:val="center"/>
      </w:pPr>
    </w:p>
    <w:p w14:paraId="4A030000">
      <w:pPr>
        <w:ind/>
        <w:jc w:val="center"/>
      </w:pPr>
    </w:p>
    <w:p w14:paraId="4B030000">
      <w:pPr>
        <w:ind/>
        <w:jc w:val="center"/>
        <w:rPr>
          <w:sz w:val="24"/>
        </w:rPr>
      </w:pPr>
    </w:p>
    <w:p w14:paraId="4C030000">
      <w:pPr>
        <w:ind/>
        <w:jc w:val="center"/>
      </w:pPr>
    </w:p>
    <w:p w14:paraId="4D030000">
      <w:pPr>
        <w:ind/>
        <w:jc w:val="center"/>
      </w:pPr>
    </w:p>
    <w:p w14:paraId="4E030000">
      <w:pPr>
        <w:ind/>
        <w:jc w:val="center"/>
      </w:pPr>
    </w:p>
    <w:p w14:paraId="4F030000">
      <w:pPr>
        <w:ind/>
        <w:jc w:val="center"/>
      </w:pPr>
    </w:p>
    <w:p w14:paraId="50030000">
      <w:pPr>
        <w:ind/>
        <w:jc w:val="center"/>
      </w:pPr>
    </w:p>
    <w:p w14:paraId="51030000">
      <w:pPr>
        <w:ind/>
        <w:jc w:val="center"/>
      </w:pPr>
    </w:p>
    <w:p w14:paraId="52030000">
      <w:pPr>
        <w:ind/>
        <w:jc w:val="center"/>
      </w:pPr>
    </w:p>
    <w:p w14:paraId="53030000">
      <w:pPr>
        <w:ind/>
        <w:jc w:val="center"/>
      </w:pPr>
    </w:p>
    <w:p w14:paraId="54030000">
      <w:pPr>
        <w:ind/>
        <w:jc w:val="center"/>
      </w:pPr>
    </w:p>
    <w:p w14:paraId="55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Карта-схема границ Памятника природы</w:t>
      </w:r>
    </w:p>
    <w:p w14:paraId="5603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7030000">
      <w:pPr>
        <w:tabs>
          <w:tab w:leader="none" w:pos="567" w:val="left"/>
          <w:tab w:leader="none" w:pos="993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6118860" cy="665289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32776" l="18577" r="21548" t="21104"/>
                    <a:stretch/>
                  </pic:blipFill>
                  <pic:spPr>
                    <a:xfrm flipH="false" flipV="false" rot="0">
                      <a:ext cx="6118860" cy="665289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115570</wp:posOffset>
            </wp:positionH>
            <wp:positionV relativeFrom="paragraph">
              <wp:posOffset>6751319</wp:posOffset>
            </wp:positionV>
            <wp:extent cx="6116955" cy="9664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803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5903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5A030000">
      <w:pPr>
        <w:ind/>
        <w:jc w:val="center"/>
      </w:pPr>
    </w:p>
    <w:p w14:paraId="5B030000"/>
    <w:p w14:paraId="5C030000">
      <w:pPr>
        <w:ind/>
        <w:jc w:val="center"/>
      </w:pPr>
    </w:p>
    <w:p w14:paraId="5D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5E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5F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0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1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62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3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895241" cy="682857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95241" cy="68285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822" w:footer="709" w:gutter="0" w:header="709" w:left="1418" w:right="851" w:top="1276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Гиперссылка1"/>
    <w:basedOn w:val="Style_6"/>
    <w:link w:val="Style_5_ch"/>
    <w:rPr>
      <w:color w:themeColor="hyperlink" w:val="0563C1"/>
      <w:u w:val="single"/>
    </w:rPr>
  </w:style>
  <w:style w:styleId="Style_5_ch" w:type="character">
    <w:name w:val="Гиперссылка1"/>
    <w:basedOn w:val="Style_6_ch"/>
    <w:link w:val="Style_5"/>
    <w:rPr>
      <w:color w:themeColor="hyperlink" w:val="0563C1"/>
      <w:u w:val="single"/>
    </w:rPr>
  </w:style>
  <w:style w:styleId="Style_7" w:type="paragraph">
    <w:name w:val="toc 4"/>
    <w:next w:val="Style_3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3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Обычный1"/>
    <w:link w:val="Style_11_ch"/>
  </w:style>
  <w:style w:styleId="Style_11_ch" w:type="character">
    <w:name w:val="Обычный1"/>
    <w:link w:val="Style_11"/>
  </w:style>
  <w:style w:styleId="Style_12" w:type="paragraph">
    <w:name w:val="heading 3"/>
    <w:next w:val="Style_3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Plain Text"/>
    <w:basedOn w:val="Style_3"/>
    <w:link w:val="Style_13_ch"/>
    <w:pPr>
      <w:spacing w:after="0" w:line="240" w:lineRule="auto"/>
      <w:ind/>
    </w:pPr>
    <w:rPr>
      <w:rFonts w:ascii="Calibri" w:hAnsi="Calibri"/>
    </w:rPr>
  </w:style>
  <w:style w:styleId="Style_13_ch" w:type="character">
    <w:name w:val="Plain Text"/>
    <w:basedOn w:val="Style_3_ch"/>
    <w:link w:val="Style_13"/>
    <w:rPr>
      <w:rFonts w:ascii="Calibri" w:hAnsi="Calibri"/>
    </w:rPr>
  </w:style>
  <w:style w:styleId="Style_14" w:type="paragraph">
    <w:name w:val="Основной шрифт абзаца2"/>
    <w:link w:val="Style_14_ch"/>
  </w:style>
  <w:style w:styleId="Style_14_ch" w:type="character">
    <w:name w:val="Основной шрифт абзаца2"/>
    <w:link w:val="Style_14"/>
  </w:style>
  <w:style w:styleId="Style_15" w:type="paragraph">
    <w:name w:val="Balloon Text"/>
    <w:basedOn w:val="Style_3"/>
    <w:link w:val="Style_15_ch"/>
    <w:pPr>
      <w:spacing w:after="0" w:line="240" w:lineRule="auto"/>
      <w:ind/>
    </w:pPr>
    <w:rPr>
      <w:rFonts w:ascii="Segoe UI" w:hAnsi="Segoe UI"/>
      <w:sz w:val="18"/>
    </w:rPr>
  </w:style>
  <w:style w:styleId="Style_15_ch" w:type="character">
    <w:name w:val="Balloon Text"/>
    <w:basedOn w:val="Style_3_ch"/>
    <w:link w:val="Style_15"/>
    <w:rPr>
      <w:rFonts w:ascii="Segoe UI" w:hAnsi="Segoe UI"/>
      <w:sz w:val="18"/>
    </w:rPr>
  </w:style>
  <w:style w:styleId="Style_16" w:type="paragraph">
    <w:name w:val="toc 3"/>
    <w:next w:val="Style_3"/>
    <w:link w:val="Style_16_ch"/>
    <w:uiPriority w:val="39"/>
    <w:pPr>
      <w:ind w:firstLine="0" w:left="400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heading 5"/>
    <w:next w:val="Style_3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7_ch" w:type="character">
    <w:name w:val="heading 5"/>
    <w:link w:val="Style_17"/>
    <w:rPr>
      <w:rFonts w:ascii="XO Thames" w:hAnsi="XO Thames"/>
      <w:b w:val="1"/>
    </w:rPr>
  </w:style>
  <w:style w:styleId="Style_18" w:type="paragraph">
    <w:name w:val="heading 1"/>
    <w:next w:val="Style_3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footer"/>
    <w:basedOn w:val="Style_3"/>
    <w:link w:val="Style_19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9_ch" w:type="character">
    <w:name w:val="footer"/>
    <w:basedOn w:val="Style_3_ch"/>
    <w:link w:val="Style_19"/>
    <w:rPr>
      <w:rFonts w:ascii="Times New Roman" w:hAnsi="Times New Roman"/>
      <w:sz w:val="28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</w:rPr>
  </w:style>
  <w:style w:styleId="Style_21_ch" w:type="character">
    <w:name w:val="Footnote"/>
    <w:link w:val="Style_21"/>
    <w:rPr>
      <w:rFonts w:ascii="XO Thames" w:hAnsi="XO Thames"/>
    </w:rPr>
  </w:style>
  <w:style w:styleId="Style_22" w:type="paragraph">
    <w:name w:val="toc 1"/>
    <w:next w:val="Style_3"/>
    <w:link w:val="Style_22_ch"/>
    <w:uiPriority w:val="39"/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Гиперссылка2"/>
    <w:link w:val="Style_23_ch"/>
    <w:rPr>
      <w:color w:val="0000FF"/>
      <w:u w:val="single"/>
    </w:rPr>
  </w:style>
  <w:style w:styleId="Style_23_ch" w:type="character">
    <w:name w:val="Гиперссылка2"/>
    <w:link w:val="Style_23"/>
    <w:rPr>
      <w:color w:val="0000FF"/>
      <w:u w:val="single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6" w:type="paragraph">
    <w:name w:val="Основной шрифт абзаца1"/>
    <w:link w:val="Style_6_ch"/>
  </w:style>
  <w:style w:styleId="Style_6_ch" w:type="character">
    <w:name w:val="Основной шрифт абзаца1"/>
    <w:link w:val="Style_6"/>
  </w:style>
  <w:style w:styleId="Style_25" w:type="paragraph">
    <w:name w:val="toc 9"/>
    <w:next w:val="Style_3"/>
    <w:link w:val="Style_25_ch"/>
    <w:uiPriority w:val="39"/>
    <w:pPr>
      <w:ind w:firstLine="0" w:left="1600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toc 8"/>
    <w:next w:val="Style_3"/>
    <w:link w:val="Style_26_ch"/>
    <w:uiPriority w:val="39"/>
    <w:pPr>
      <w:ind w:firstLine="0" w:left="1400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header"/>
    <w:basedOn w:val="Style_3"/>
    <w:link w:val="Style_2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7_ch" w:type="character">
    <w:name w:val="header"/>
    <w:basedOn w:val="Style_3_ch"/>
    <w:link w:val="Style_27"/>
  </w:style>
  <w:style w:styleId="Style_28" w:type="paragraph">
    <w:name w:val="toc 5"/>
    <w:next w:val="Style_3"/>
    <w:link w:val="Style_28_ch"/>
    <w:uiPriority w:val="39"/>
    <w:pPr>
      <w:ind w:firstLine="0"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Обычный1"/>
    <w:link w:val="Style_29_ch"/>
  </w:style>
  <w:style w:styleId="Style_29_ch" w:type="character">
    <w:name w:val="Обычный1"/>
    <w:link w:val="Style_29"/>
  </w:style>
  <w:style w:styleId="Style_30" w:type="paragraph">
    <w:name w:val="Subtitle"/>
    <w:next w:val="Style_3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next w:val="Style_3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3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heading 2"/>
    <w:next w:val="Style_3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4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5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3" Target="media/2.emf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2023-07-30T21:33:17Z</dcterms:modified>
</cp:coreProperties>
</file>