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2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2"/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Layout w:type="fixed"/>
      </w:tblPr>
      <w:tblGrid>
        <w:gridCol w:w="5245"/>
      </w:tblGrid>
      <w:tr>
        <w:tc>
          <w:tcPr>
            <w:tcW w:type="dxa" w:w="52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приложение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1 к постановлению Правительства Камчатского края от 23.09.2022 № 497-П «О создании </w:t>
            </w:r>
            <w:r>
              <w:rPr>
                <w:rFonts w:ascii="Times New Roman" w:hAnsi="Times New Roman"/>
                <w:sz w:val="28"/>
              </w:rPr>
              <w:t>государственного природного заказника регионального значения «Озеро Начикинское»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1 к постановлению Правительства Камчатского края </w:t>
      </w:r>
      <w:r>
        <w:rPr>
          <w:rFonts w:ascii="Times New Roman" w:hAnsi="Times New Roman"/>
          <w:sz w:val="28"/>
        </w:rPr>
        <w:t>от 23.09.2022 № 497-П «О создании государственного природного заказника р</w:t>
      </w:r>
      <w:r>
        <w:rPr>
          <w:rFonts w:ascii="Times New Roman" w:hAnsi="Times New Roman"/>
          <w:sz w:val="28"/>
        </w:rPr>
        <w:t xml:space="preserve">егионального значения «Озеро Начикинское» </w:t>
      </w:r>
      <w:r>
        <w:rPr>
          <w:rFonts w:ascii="Times New Roman" w:hAnsi="Times New Roman"/>
          <w:sz w:val="28"/>
        </w:rPr>
        <w:t>изменения согласно приложению к настоящему постановлению.</w:t>
      </w:r>
    </w:p>
    <w:p w14:paraId="1A000000">
      <w:pPr>
        <w:pStyle w:val="Style_4"/>
        <w:tabs>
          <w:tab w:leader="none" w:pos="993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4543"/>
        <w:gridCol w:w="963"/>
        <w:gridCol w:w="4130"/>
      </w:tblGrid>
      <w:tr>
        <w:trPr>
          <w:trHeight w:hRule="atLeast" w:val="1232"/>
        </w:trPr>
        <w:tc>
          <w:tcPr>
            <w:tcW w:type="dxa" w:w="4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6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3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3000000"/>
    <w:p w14:paraId="24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5387"/>
        <w:rPr>
          <w:rFonts w:ascii="Times New Roman" w:hAnsi="Times New Roman"/>
          <w:sz w:val="28"/>
        </w:rPr>
      </w:pPr>
    </w:p>
    <w:p w14:paraId="25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5387"/>
        <w:rPr>
          <w:rFonts w:ascii="Times New Roman" w:hAnsi="Times New Roman"/>
          <w:sz w:val="28"/>
        </w:rPr>
      </w:pPr>
    </w:p>
    <w:p w14:paraId="26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5387"/>
        <w:rPr>
          <w:rFonts w:ascii="Times New Roman" w:hAnsi="Times New Roman"/>
          <w:sz w:val="28"/>
        </w:rPr>
      </w:pPr>
    </w:p>
    <w:p w14:paraId="27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5387"/>
        <w:rPr>
          <w:rFonts w:ascii="Times New Roman" w:hAnsi="Times New Roman"/>
          <w:sz w:val="28"/>
        </w:rPr>
      </w:pPr>
    </w:p>
    <w:p w14:paraId="28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5387"/>
        <w:rPr>
          <w:rFonts w:ascii="Times New Roman" w:hAnsi="Times New Roman"/>
          <w:sz w:val="28"/>
        </w:rPr>
      </w:pPr>
    </w:p>
    <w:p w14:paraId="29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-282"/>
        <w:rPr>
          <w:rFonts w:ascii="Times New Roman" w:hAnsi="Times New Roman"/>
          <w:sz w:val="28"/>
        </w:rPr>
      </w:pPr>
    </w:p>
    <w:p w14:paraId="2A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 Правительства Камчатского края</w:t>
      </w:r>
    </w:p>
    <w:p w14:paraId="2B000000">
      <w:pPr>
        <w:tabs>
          <w:tab w:leader="none" w:pos="5387" w:val="left"/>
          <w:tab w:leader="none" w:pos="9637" w:val="right"/>
        </w:tabs>
        <w:spacing w:after="0" w:line="240" w:lineRule="auto"/>
        <w:ind w:firstLine="0" w:lef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[Д</w:t>
      </w:r>
      <w:r>
        <w:rPr>
          <w:rFonts w:ascii="Times New Roman" w:hAnsi="Times New Roman"/>
          <w:sz w:val="18"/>
        </w:rPr>
        <w:t>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регистрации</w:t>
      </w:r>
      <w:r>
        <w:rPr>
          <w:rFonts w:ascii="Times New Roman" w:hAnsi="Times New Roman"/>
          <w:sz w:val="28"/>
        </w:rPr>
        <w:t>] № [Н</w:t>
      </w:r>
      <w:r>
        <w:rPr>
          <w:rFonts w:ascii="Times New Roman" w:hAnsi="Times New Roman"/>
          <w:sz w:val="18"/>
        </w:rPr>
        <w:t>омер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документа</w:t>
      </w:r>
      <w:r>
        <w:rPr>
          <w:rFonts w:ascii="Times New Roman" w:hAnsi="Times New Roman"/>
          <w:sz w:val="28"/>
        </w:rPr>
        <w:t>]</w:t>
      </w:r>
    </w:p>
    <w:p w14:paraId="2C000000">
      <w:pPr>
        <w:pStyle w:val="Style_4"/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2D000000">
      <w:pPr>
        <w:pStyle w:val="Style_4"/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1 к постановлению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2</w:t>
      </w:r>
      <w:r>
        <w:rPr>
          <w:rFonts w:ascii="Times New Roman" w:hAnsi="Times New Roman"/>
          <w:sz w:val="28"/>
        </w:rPr>
        <w:t xml:space="preserve">3.09.2022 № 497-П «О создании </w:t>
      </w:r>
      <w:r>
        <w:rPr>
          <w:rFonts w:ascii="Times New Roman" w:hAnsi="Times New Roman"/>
          <w:sz w:val="28"/>
        </w:rPr>
        <w:t>государственного природного заказника регионального значения «Озеро Начикинское»</w:t>
      </w:r>
    </w:p>
    <w:p w14:paraId="30000000">
      <w:pPr>
        <w:tabs>
          <w:tab w:leader="none" w:pos="709" w:val="left"/>
        </w:tabs>
        <w:spacing w:after="0" w:line="240" w:lineRule="auto"/>
        <w:ind w:right="-286"/>
        <w:jc w:val="both"/>
        <w:rPr>
          <w:rFonts w:ascii="Times New Roman" w:hAnsi="Times New Roman"/>
          <w:sz w:val="28"/>
        </w:rPr>
      </w:pPr>
    </w:p>
    <w:p w14:paraId="31000000">
      <w:pPr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 части 17</w:t>
      </w:r>
      <w:r>
        <w:rPr>
          <w:rFonts w:ascii="Times New Roman" w:hAnsi="Times New Roman"/>
          <w:sz w:val="28"/>
        </w:rPr>
        <w:t xml:space="preserve"> слова «физическими лицами» исключить, слова «с</w:t>
      </w:r>
      <w:r>
        <w:rPr>
          <w:rFonts w:ascii="Times New Roman" w:hAnsi="Times New Roman"/>
          <w:sz w:val="28"/>
        </w:rPr>
        <w:t>отрудниками и членами Региональной общественной организации «Камчатское краевое общество охотников и рыболовов» пр</w:t>
      </w:r>
      <w:r>
        <w:rPr>
          <w:rFonts w:ascii="Times New Roman" w:hAnsi="Times New Roman"/>
          <w:sz w:val="28"/>
        </w:rPr>
        <w:t>и наличии служебного удостоверения и (или) охотничьего билета, разрешения на право добычи охотничьих ресурсов, путевки, разрешения на хранение и ношение охотничьего огнестрельного оружия</w:t>
      </w:r>
      <w:r>
        <w:rPr>
          <w:rFonts w:ascii="Times New Roman" w:hAnsi="Times New Roman"/>
          <w:sz w:val="28"/>
        </w:rPr>
        <w:t>» заменить словами «с</w:t>
      </w:r>
      <w:r>
        <w:rPr>
          <w:rFonts w:ascii="Times New Roman" w:hAnsi="Times New Roman"/>
          <w:sz w:val="28"/>
        </w:rPr>
        <w:t>отрудниками Региональной общественной организации</w:t>
      </w:r>
      <w:r>
        <w:rPr>
          <w:rFonts w:ascii="Times New Roman" w:hAnsi="Times New Roman"/>
          <w:sz w:val="28"/>
        </w:rPr>
        <w:t xml:space="preserve"> «Камчатское краевое общество охотников и рыболовов» при наличии служебного удостоверения и охотниками, осуществляющими охоту на законных основаниях;».</w:t>
      </w:r>
    </w:p>
    <w:p w14:paraId="32000000">
      <w:pPr>
        <w:pStyle w:val="Style_4"/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части 23:</w:t>
      </w:r>
    </w:p>
    <w:p w14:paraId="33000000">
      <w:pPr>
        <w:pStyle w:val="Style_4"/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пункт 1 </w:t>
      </w:r>
      <w:r>
        <w:rPr>
          <w:rFonts w:ascii="Times New Roman" w:hAnsi="Times New Roman"/>
          <w:sz w:val="28"/>
        </w:rPr>
        <w:t xml:space="preserve">дополнить словами «за исключением случаев, предусмотренных пунктом 1 части 32 </w:t>
      </w:r>
      <w:r>
        <w:rPr>
          <w:rFonts w:ascii="Times New Roman" w:hAnsi="Times New Roman"/>
          <w:sz w:val="28"/>
        </w:rPr>
        <w:t>настоящего Положения;»</w:t>
      </w:r>
      <w:r>
        <w:rPr>
          <w:rFonts w:ascii="Times New Roman" w:hAnsi="Times New Roman"/>
          <w:sz w:val="28"/>
        </w:rPr>
        <w:t>.</w:t>
      </w:r>
    </w:p>
    <w:p w14:paraId="34000000">
      <w:pPr>
        <w:pStyle w:val="Style_4"/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дополнить пунктом 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35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 использование в любых целях механических транспортных средств с допустимой осевой нагрузкой свыше 3,5 тонн, за исключением случаев, связанных с ликвидацией и пр</w:t>
      </w:r>
      <w:r>
        <w:rPr>
          <w:rFonts w:ascii="Times New Roman" w:hAnsi="Times New Roman"/>
          <w:sz w:val="28"/>
        </w:rPr>
        <w:t xml:space="preserve">едупреждением чрезвычайных ситуаций;»; </w:t>
      </w:r>
    </w:p>
    <w:p w14:paraId="36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пунктом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 </w:t>
      </w:r>
    </w:p>
    <w:p w14:paraId="37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 движение по водным объектам любых плавучих средств с водометными движителями, а также аэролодок;»</w:t>
      </w:r>
      <w:r>
        <w:rPr>
          <w:rFonts w:ascii="Times New Roman" w:hAnsi="Times New Roman"/>
          <w:sz w:val="28"/>
        </w:rPr>
        <w:t>.</w:t>
      </w:r>
    </w:p>
    <w:p w14:paraId="38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В части 24:</w:t>
      </w:r>
    </w:p>
    <w:p w14:paraId="39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пункт 11 изложить в следующей редакции:</w:t>
      </w:r>
    </w:p>
    <w:p w14:paraId="3A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«11) осуществление любительского рыболовства в акватории озера Начикинское за пределами района, ограниченного полосой шириной 50 м от его береговой линии, включая приустьевую часть нерестовых рек, и при соблюдении запретов и ограничений, установленных Феде</w:t>
      </w:r>
      <w:r>
        <w:rPr>
          <w:rFonts w:ascii="Times New Roman" w:hAnsi="Times New Roman"/>
          <w:sz w:val="28"/>
        </w:rPr>
        <w:t xml:space="preserve">ральным законом от 25.12.2018 </w:t>
      </w:r>
      <w:r>
        <w:br/>
      </w:r>
      <w:r>
        <w:rPr>
          <w:rFonts w:ascii="Times New Roman" w:hAnsi="Times New Roman"/>
          <w:sz w:val="28"/>
        </w:rPr>
        <w:t>№ 475-ФЗ «О любительском рыболовстве и о внесении изменений в отдельные законодательные акты Российской Федерации», а также частью 27 настоящего Положения: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срок с 1 ноября по 1 июня включительно в отношении добычи (вылов</w:t>
      </w:r>
      <w:r>
        <w:rPr>
          <w:rFonts w:ascii="Times New Roman" w:hAnsi="Times New Roman"/>
          <w:sz w:val="28"/>
        </w:rPr>
        <w:t xml:space="preserve">а) микижи </w:t>
      </w:r>
      <w:r>
        <w:rPr>
          <w:rFonts w:ascii="Times New Roman" w:hAnsi="Times New Roman"/>
          <w:i w:val="1"/>
          <w:sz w:val="28"/>
        </w:rPr>
        <w:t>Oncorhynchus (Parasalmo) mykiss</w:t>
      </w:r>
      <w:r>
        <w:rPr>
          <w:rFonts w:ascii="Times New Roman" w:hAnsi="Times New Roman"/>
          <w:sz w:val="28"/>
        </w:rPr>
        <w:t xml:space="preserve">, кунджи </w:t>
      </w:r>
      <w:r>
        <w:rPr>
          <w:rFonts w:ascii="Times New Roman" w:hAnsi="Times New Roman"/>
          <w:i w:val="1"/>
          <w:sz w:val="28"/>
        </w:rPr>
        <w:t>Salvelinus leucomaenis</w:t>
      </w:r>
      <w:r>
        <w:rPr>
          <w:rFonts w:ascii="Times New Roman" w:hAnsi="Times New Roman"/>
          <w:sz w:val="28"/>
        </w:rPr>
        <w:t xml:space="preserve">, жилой и проходной формы озерно-речной мальмы </w:t>
      </w:r>
      <w:r>
        <w:rPr>
          <w:rFonts w:ascii="Times New Roman" w:hAnsi="Times New Roman"/>
          <w:i w:val="1"/>
          <w:sz w:val="28"/>
        </w:rPr>
        <w:t>Salvelinus malma</w:t>
      </w:r>
      <w:r>
        <w:rPr>
          <w:rFonts w:ascii="Times New Roman" w:hAnsi="Times New Roman"/>
          <w:sz w:val="28"/>
        </w:rPr>
        <w:t>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использованием следующих орудий добычи (вылова) водных биологических ресурсов: зацепляющих и колющих снастей, в то</w:t>
      </w:r>
      <w:r>
        <w:rPr>
          <w:rFonts w:ascii="Times New Roman" w:hAnsi="Times New Roman"/>
          <w:sz w:val="28"/>
        </w:rPr>
        <w:t xml:space="preserve">м числе удебных </w:t>
      </w:r>
      <w:r>
        <w:rPr>
          <w:rFonts w:ascii="Times New Roman" w:hAnsi="Times New Roman"/>
          <w:sz w:val="28"/>
        </w:rPr>
        <w:t>крючковых поплавочных, беспоплавочных, троллинговых с заглублением не более 5 м;</w:t>
      </w:r>
    </w:p>
    <w:p w14:paraId="3D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использованием плавучих средств, не имеющих двигатели внутреннего сгорания, а также плавучих средств с двигателями внутреннего сгорания мощностью не более</w:t>
      </w:r>
      <w:r>
        <w:rPr>
          <w:rFonts w:ascii="Times New Roman" w:hAnsi="Times New Roman"/>
          <w:sz w:val="28"/>
        </w:rPr>
        <w:t xml:space="preserve"> 30 киловатт (или 40 л.с.), за исключением случаев, указанных в пункте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подпункте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«в» пункта 5 </w:t>
      </w:r>
      <w:r>
        <w:rPr>
          <w:rFonts w:ascii="Times New Roman" w:hAnsi="Times New Roman"/>
          <w:sz w:val="28"/>
        </w:rPr>
        <w:t>части 27 настоящего Положения;»;</w:t>
      </w:r>
    </w:p>
    <w:p w14:paraId="3E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часть 16 дополнить словами «, рекреационная деятельность при соблюдении ограничений и запретов, установленных частями 23 и 27 наст</w:t>
      </w:r>
      <w:r>
        <w:rPr>
          <w:rFonts w:ascii="Times New Roman" w:hAnsi="Times New Roman"/>
          <w:sz w:val="28"/>
        </w:rPr>
        <w:t>оящего Положения»;</w:t>
      </w:r>
    </w:p>
    <w:p w14:paraId="3F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пунктом 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 </w:t>
      </w:r>
    </w:p>
    <w:p w14:paraId="40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 использ</w:t>
      </w:r>
      <w:r>
        <w:rPr>
          <w:rFonts w:ascii="Times New Roman" w:hAnsi="Times New Roman"/>
          <w:sz w:val="28"/>
        </w:rPr>
        <w:t>ование для целей спортивного рыболовства и рекреации плавучих средств, не имеющих двигатели внутреннего сгорания;».</w:t>
      </w:r>
    </w:p>
    <w:p w14:paraId="41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В части 27: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«б» пункта 4 изложить в следующей</w:t>
      </w:r>
      <w:r>
        <w:rPr>
          <w:rFonts w:ascii="Times New Roman" w:hAnsi="Times New Roman"/>
          <w:sz w:val="28"/>
        </w:rPr>
        <w:t xml:space="preserve"> редакции: </w:t>
      </w:r>
    </w:p>
    <w:p w14:paraId="43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«б) в период нереста и летнего нагула (период открытой воды) в срок со 2 июня по 31 октября добыча (вылов) водных биологических ресурсов с использованием любых орудий их добычи (вылова) в разрешенной пунктом 11 настоящего Положения части аквато</w:t>
      </w:r>
      <w:r>
        <w:rPr>
          <w:rFonts w:ascii="Times New Roman" w:hAnsi="Times New Roman"/>
          <w:sz w:val="28"/>
        </w:rPr>
        <w:t>рии озера Начикинское с глубинами более 10 метров;»;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пункте 5: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подпункт «в» изложить в следующей редакции: 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«в) движение по акватории озера Начикинское любых плавучих средств, имеющих двигатели внутреннего сгорания, в пределах участка акватории озе</w:t>
      </w:r>
      <w:r>
        <w:rPr>
          <w:rFonts w:ascii="Times New Roman" w:hAnsi="Times New Roman"/>
          <w:sz w:val="28"/>
        </w:rPr>
        <w:t>ра Начикинское, ограниченной полосой шириной 100 м от береговой линии озера, от устья реки Гришкина, устье реки Табуретка до устья реки Прямая»;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дополнить подпунктом «г» следующего содержания: 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«г) добыча (вылов) в целях, не предусмотренных пунктами 10 </w:t>
      </w:r>
      <w:r>
        <w:rPr>
          <w:rFonts w:ascii="Times New Roman" w:hAnsi="Times New Roman"/>
          <w:sz w:val="28"/>
        </w:rPr>
        <w:t>и 11 части 24 настоящего Положения, водных биологических ресурсов;»;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дополнить пунктом 9 следующего содержания: </w:t>
      </w:r>
    </w:p>
    <w:p w14:paraId="4A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«9) заправка, ремонт, обслуживание любых механических транспортных и плавучих средств.».</w:t>
      </w:r>
    </w:p>
    <w:p w14:paraId="4B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Часть </w:t>
      </w:r>
      <w:r>
        <w:rPr>
          <w:rFonts w:ascii="Times New Roman" w:hAnsi="Times New Roman"/>
          <w:sz w:val="28"/>
        </w:rPr>
        <w:t>28 изложить в следующей редакции: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«28. В </w:t>
      </w:r>
      <w:r>
        <w:rPr>
          <w:rFonts w:ascii="Times New Roman" w:hAnsi="Times New Roman"/>
          <w:sz w:val="28"/>
        </w:rPr>
        <w:t>пределах зоны особой охраны, за исключением нерестилищ, в целях осуществления природоохранной, научно-исследовательской и эколого-образовательной деятельности, в дополнение к допустимым видам экономической и иной деятельности, установленным частью 24 насто</w:t>
      </w:r>
      <w:r>
        <w:rPr>
          <w:rFonts w:ascii="Times New Roman" w:hAnsi="Times New Roman"/>
          <w:sz w:val="28"/>
        </w:rPr>
        <w:t>ящего Положения, арендаторами и пользователями лесных участков, по согласованию с Учреждением допускается: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обустройство экскурсионных экологических троп и маршрутов, смотровых площадок, стационарных пунктов наблюдения, установка информационных знаков и </w:t>
      </w:r>
      <w:r>
        <w:rPr>
          <w:rFonts w:ascii="Times New Roman" w:hAnsi="Times New Roman"/>
          <w:sz w:val="28"/>
        </w:rPr>
        <w:t>стендов, аншлагов, указателей;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использование акватории озера Начикинское в рекреационных целях при соблюдении запретов и ограничений, установленных частями 23 и 27 настоящего Положения;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в прибрежной части акватории озера Начикинское времен</w:t>
      </w:r>
      <w:r>
        <w:rPr>
          <w:rFonts w:ascii="Times New Roman" w:hAnsi="Times New Roman"/>
          <w:sz w:val="28"/>
        </w:rPr>
        <w:t>ных плавучих (понтонных) причалов для стоянки (швартовки) разрешенных видов плавучих средств в порядке, установленном Водным кодексом Российской Федерации;</w:t>
      </w:r>
    </w:p>
    <w:p w14:paraId="50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стоянка, швартовка плавучих средств к временному плавучему (понтонному) причалу в целях погрузки </w:t>
      </w:r>
      <w:r>
        <w:rPr>
          <w:rFonts w:ascii="Times New Roman" w:hAnsi="Times New Roman"/>
          <w:sz w:val="28"/>
        </w:rPr>
        <w:t>(выгрузки) туристов без постановки плавучего средства на якорь.».</w:t>
      </w:r>
    </w:p>
    <w:p w14:paraId="51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Пункт 1 части 32 изложить в следующей редакции:</w:t>
      </w:r>
    </w:p>
    <w:p w14:paraId="52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предоставление по согласованию с Министерством земельных участков в постоянное (бессрочное) пользование в целях осуществления научно-ис</w:t>
      </w:r>
      <w:r>
        <w:rPr>
          <w:rFonts w:ascii="Times New Roman" w:hAnsi="Times New Roman"/>
          <w:sz w:val="28"/>
        </w:rPr>
        <w:t>следовательской и природоохранной деятельности;».</w:t>
      </w:r>
    </w:p>
    <w:p w14:paraId="53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Дополнить частью 32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54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Зона хозяйственного назначения может быть выделена из зоны регулируемого туризма и рекреации для целей, предусмотренных пунктом 1 части 32 настоящего Пол</w:t>
      </w:r>
      <w:r>
        <w:rPr>
          <w:rFonts w:ascii="Times New Roman" w:hAnsi="Times New Roman"/>
          <w:sz w:val="28"/>
        </w:rPr>
        <w:t>ожения.».</w:t>
      </w:r>
    </w:p>
    <w:p w14:paraId="55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В части 33 слова «10) </w:t>
      </w:r>
      <w:r>
        <w:rPr>
          <w:rFonts w:ascii="Times New Roman" w:hAnsi="Times New Roman"/>
          <w:sz w:val="28"/>
        </w:rPr>
        <w:t>резервные леса (код 10.4);» заменить словами «8)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резервные леса (код 10.4);», слова «11) запас (код 12.3).» заменить словами «9</w:t>
      </w:r>
      <w:r>
        <w:rPr>
          <w:rFonts w:ascii="Times New Roman" w:hAnsi="Times New Roman"/>
          <w:sz w:val="28"/>
        </w:rPr>
        <w:t>) запас (код 12.3).».</w:t>
      </w:r>
    </w:p>
    <w:p w14:paraId="56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Fonts w:ascii="Times New Roman" w:hAnsi="Times New Roman"/>
          <w:sz w:val="28"/>
        </w:rPr>
        <w:t>Дополнить частью 35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В случае, если часть ранее предоставленного земельного участка включена в зону особой охраны Заказника, а именно в водоохранную зону водного объекта шириной 200 м от е</w:t>
      </w:r>
      <w:r>
        <w:rPr>
          <w:rFonts w:ascii="Times New Roman" w:hAnsi="Times New Roman"/>
          <w:sz w:val="28"/>
        </w:rPr>
        <w:t xml:space="preserve">го береговой линии, то на </w:t>
      </w:r>
      <w:r>
        <w:rPr>
          <w:rFonts w:ascii="Times New Roman" w:hAnsi="Times New Roman"/>
          <w:sz w:val="28"/>
        </w:rPr>
        <w:t xml:space="preserve">эту часть распространяются запреты и ограничения, установленные для зоны особой охраны Заказника.». </w:t>
      </w:r>
    </w:p>
    <w:p w14:paraId="58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В части </w:t>
      </w:r>
      <w:r>
        <w:rPr>
          <w:rFonts w:ascii="Times New Roman" w:hAnsi="Times New Roman"/>
          <w:sz w:val="28"/>
        </w:rPr>
        <w:t>1 приложения к</w:t>
      </w:r>
      <w:r>
        <w:rPr>
          <w:rFonts w:ascii="Times New Roman" w:hAnsi="Times New Roman"/>
          <w:sz w:val="28"/>
        </w:rPr>
        <w:t xml:space="preserve"> Положению о государственном природном заказнике регионального значения «Озеро Начикинское» слова «уреза воды» заменить словами «их береговой линии».</w:t>
      </w:r>
    </w:p>
    <w:p w14:paraId="59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34" w:footer="0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</w:rPr>
    </w:pPr>
    <w:bookmarkStart w:id="1" w:name="_GoBack"/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end"/>
    </w:r>
    <w:bookmarkEnd w:id="1"/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</w:style>
  <w:style w:default="1" w:styleId="Style_6_ch" w:type="character">
    <w:name w:val="Normal"/>
    <w:link w:val="Style_6"/>
  </w:style>
  <w:style w:styleId="Style_2" w:type="paragraph">
    <w:name w:val="footer"/>
    <w:link w:val="Style_2_ch"/>
    <w:rPr>
      <w:rFonts w:ascii="Times New Roman" w:hAnsi="Times New Roman"/>
      <w:sz w:val="28"/>
    </w:rPr>
  </w:style>
  <w:style w:styleId="Style_2_ch" w:type="character">
    <w:name w:val="footer"/>
    <w:link w:val="Style_2"/>
    <w:rPr>
      <w:rFonts w:ascii="Times New Roman" w:hAnsi="Times New Roman"/>
      <w:sz w:val="28"/>
    </w:rPr>
  </w:style>
  <w:style w:styleId="Style_7" w:type="paragraph">
    <w:name w:val="toc 2"/>
    <w:next w:val="Style_6"/>
    <w:link w:val="Style_7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Название объекта1"/>
    <w:basedOn w:val="Style_9"/>
    <w:link w:val="Style_8_ch"/>
    <w:rPr>
      <w:rFonts w:asciiTheme="minorAscii" w:hAnsiTheme="minorHAnsi"/>
      <w:i w:val="1"/>
      <w:color w:val="000000"/>
      <w:spacing w:val="0"/>
      <w:sz w:val="24"/>
    </w:rPr>
  </w:style>
  <w:style w:styleId="Style_8_ch" w:type="character">
    <w:name w:val="Название объекта1"/>
    <w:basedOn w:val="Style_9_ch"/>
    <w:link w:val="Style_8"/>
    <w:rPr>
      <w:rFonts w:asciiTheme="minorAscii" w:hAnsiTheme="minorHAnsi"/>
      <w:i w:val="1"/>
      <w:color w:val="000000"/>
      <w:spacing w:val="0"/>
      <w:sz w:val="24"/>
    </w:rPr>
  </w:style>
  <w:style w:styleId="Style_10" w:type="paragraph">
    <w:name w:val="Верхний колонтитул1"/>
    <w:link w:val="Style_10_ch"/>
    <w:rPr>
      <w:rFonts w:asciiTheme="minorAscii" w:hAnsiTheme="minorHAnsi"/>
      <w:color w:val="000000"/>
      <w:spacing w:val="0"/>
      <w:sz w:val="22"/>
    </w:rPr>
  </w:style>
  <w:style w:styleId="Style_10_ch" w:type="character">
    <w:name w:val="Верхний колонтитул1"/>
    <w:link w:val="Style_10"/>
    <w:rPr>
      <w:rFonts w:asciiTheme="minorAscii" w:hAnsiTheme="minorHAnsi"/>
      <w:color w:val="000000"/>
      <w:spacing w:val="0"/>
      <w:sz w:val="22"/>
    </w:rPr>
  </w:style>
  <w:style w:styleId="Style_11" w:type="paragraph">
    <w:name w:val="toc 4"/>
    <w:next w:val="Style_6"/>
    <w:link w:val="Style_11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aption"/>
    <w:link w:val="Style_14_ch"/>
    <w:rPr>
      <w:i w:val="1"/>
      <w:sz w:val="24"/>
    </w:rPr>
  </w:style>
  <w:style w:styleId="Style_14_ch" w:type="character">
    <w:name w:val="caption"/>
    <w:link w:val="Style_14"/>
    <w:rPr>
      <w:i w:val="1"/>
      <w:sz w:val="24"/>
    </w:rPr>
  </w:style>
  <w:style w:styleId="Style_15" w:type="paragraph">
    <w:name w:val="Список1"/>
    <w:basedOn w:val="Style_16"/>
    <w:link w:val="Style_15_ch"/>
    <w:rPr>
      <w:rFonts w:asciiTheme="minorAscii" w:hAnsiTheme="minorHAnsi"/>
      <w:color w:val="000000"/>
      <w:spacing w:val="0"/>
      <w:sz w:val="22"/>
    </w:rPr>
  </w:style>
  <w:style w:styleId="Style_15_ch" w:type="character">
    <w:name w:val="Список1"/>
    <w:basedOn w:val="Style_16_ch"/>
    <w:link w:val="Style_15"/>
    <w:rPr>
      <w:rFonts w:asciiTheme="minorAscii" w:hAnsiTheme="minorHAnsi"/>
      <w:color w:val="000000"/>
      <w:spacing w:val="0"/>
      <w:sz w:val="22"/>
    </w:rPr>
  </w:style>
  <w:style w:styleId="Style_17" w:type="paragraph">
    <w:name w:val="List"/>
    <w:basedOn w:val="Style_16"/>
    <w:link w:val="Style_17_ch"/>
  </w:style>
  <w:style w:styleId="Style_17_ch" w:type="character">
    <w:name w:val="List"/>
    <w:basedOn w:val="Style_16_ch"/>
    <w:link w:val="Style_17"/>
  </w:style>
  <w:style w:styleId="Style_18" w:type="paragraph">
    <w:name w:val="Заголовок 31"/>
    <w:link w:val="Style_18_ch"/>
    <w:rPr>
      <w:rFonts w:ascii="XO Thames" w:hAnsi="XO Thames"/>
      <w:b w:val="1"/>
      <w:color w:val="000000"/>
      <w:spacing w:val="0"/>
      <w:sz w:val="26"/>
    </w:rPr>
  </w:style>
  <w:style w:styleId="Style_18_ch" w:type="character">
    <w:name w:val="Заголовок 31"/>
    <w:link w:val="Style_18"/>
    <w:rPr>
      <w:rFonts w:ascii="XO Thames" w:hAnsi="XO Thames"/>
      <w:b w:val="1"/>
      <w:color w:val="000000"/>
      <w:spacing w:val="0"/>
      <w:sz w:val="26"/>
    </w:rPr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Contents 9"/>
    <w:link w:val="Style_20_ch"/>
    <w:rPr>
      <w:rFonts w:ascii="XO Thames" w:hAnsi="XO Thames"/>
      <w:sz w:val="28"/>
    </w:rPr>
  </w:style>
  <w:style w:styleId="Style_20_ch" w:type="character">
    <w:name w:val="Contents 9"/>
    <w:link w:val="Style_20"/>
    <w:rPr>
      <w:rFonts w:ascii="XO Thames" w:hAnsi="XO Thames"/>
      <w:sz w:val="28"/>
    </w:rPr>
  </w:style>
  <w:style w:styleId="Style_21" w:type="paragraph">
    <w:name w:val="Balloon Text"/>
    <w:basedOn w:val="Style_6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6_ch"/>
    <w:link w:val="Style_21"/>
    <w:rPr>
      <w:rFonts w:ascii="Segoe UI" w:hAnsi="Segoe UI"/>
      <w:sz w:val="18"/>
    </w:rPr>
  </w:style>
  <w:style w:styleId="Style_22" w:type="paragraph">
    <w:name w:val="Заголовок2"/>
    <w:basedOn w:val="Style_9"/>
    <w:link w:val="Style_22_ch"/>
    <w:rPr>
      <w:rFonts w:ascii="Open Sans" w:hAnsi="Open Sans"/>
      <w:color w:val="000000"/>
      <w:spacing w:val="0"/>
      <w:sz w:val="28"/>
    </w:rPr>
  </w:style>
  <w:style w:styleId="Style_22_ch" w:type="character">
    <w:name w:val="Заголовок2"/>
    <w:basedOn w:val="Style_9_ch"/>
    <w:link w:val="Style_22"/>
    <w:rPr>
      <w:rFonts w:ascii="Open Sans" w:hAnsi="Open Sans"/>
      <w:color w:val="000000"/>
      <w:spacing w:val="0"/>
      <w:sz w:val="28"/>
    </w:rPr>
  </w:style>
  <w:style w:styleId="Style_23" w:type="paragraph">
    <w:name w:val="Plain Text"/>
    <w:basedOn w:val="Style_6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6_ch"/>
    <w:link w:val="Style_23"/>
    <w:rPr>
      <w:rFonts w:ascii="Calibri" w:hAnsi="Calibri"/>
    </w:rPr>
  </w:style>
  <w:style w:styleId="Style_24" w:type="paragraph">
    <w:name w:val="Body Text"/>
    <w:basedOn w:val="Style_6"/>
    <w:link w:val="Style_24_ch"/>
    <w:pPr>
      <w:spacing w:after="140" w:line="276" w:lineRule="auto"/>
      <w:ind/>
    </w:pPr>
  </w:style>
  <w:style w:styleId="Style_24_ch" w:type="character">
    <w:name w:val="Body Text"/>
    <w:basedOn w:val="Style_6_ch"/>
    <w:link w:val="Style_24"/>
  </w:style>
  <w:style w:styleId="Style_25" w:type="paragraph">
    <w:name w:val="Подзаголовок Знак"/>
    <w:link w:val="Style_25_ch"/>
    <w:rPr>
      <w:rFonts w:ascii="XO Thames" w:hAnsi="XO Thames"/>
      <w:i w:val="1"/>
      <w:color w:val="000000"/>
      <w:spacing w:val="0"/>
      <w:sz w:val="24"/>
    </w:rPr>
  </w:style>
  <w:style w:styleId="Style_25_ch" w:type="character">
    <w:name w:val="Подзаголовок Знак"/>
    <w:link w:val="Style_25"/>
    <w:rPr>
      <w:rFonts w:ascii="XO Thames" w:hAnsi="XO Thames"/>
      <w:i w:val="1"/>
      <w:color w:val="000000"/>
      <w:spacing w:val="0"/>
      <w:sz w:val="24"/>
    </w:rPr>
  </w:style>
  <w:style w:styleId="Style_26" w:type="paragraph">
    <w:name w:val="Contents 3"/>
    <w:link w:val="Style_26_ch"/>
    <w:rPr>
      <w:rFonts w:ascii="XO Thames" w:hAnsi="XO Thames"/>
      <w:sz w:val="28"/>
    </w:rPr>
  </w:style>
  <w:style w:styleId="Style_26_ch" w:type="character">
    <w:name w:val="Contents 3"/>
    <w:link w:val="Style_26"/>
    <w:rPr>
      <w:rFonts w:ascii="XO Thames" w:hAnsi="XO Thames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27" w:type="paragraph">
    <w:name w:val="Гиперссылка1"/>
    <w:basedOn w:val="Style_28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28_ch"/>
    <w:link w:val="Style_27"/>
    <w:rPr>
      <w:color w:themeColor="hyperlink" w:val="0563C1"/>
      <w:u w:val="single"/>
    </w:rPr>
  </w:style>
  <w:style w:styleId="Style_29" w:type="paragraph">
    <w:name w:val="toc 3"/>
    <w:next w:val="Style_6"/>
    <w:link w:val="Style_29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28" w:type="paragraph">
    <w:name w:val="Основной шрифт абзаца1"/>
    <w:link w:val="Style_28_ch"/>
    <w:pPr>
      <w:spacing w:after="160" w:line="264" w:lineRule="auto"/>
      <w:ind/>
    </w:pPr>
  </w:style>
  <w:style w:styleId="Style_28_ch" w:type="character">
    <w:name w:val="Основной шрифт абзаца1"/>
    <w:link w:val="Style_28"/>
  </w:style>
  <w:style w:styleId="Style_30" w:type="paragraph">
    <w:name w:val="Заголовок 11"/>
    <w:link w:val="Style_30_ch"/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Заголовок 11"/>
    <w:link w:val="Style_30"/>
    <w:rPr>
      <w:rFonts w:ascii="XO Thames" w:hAnsi="XO Thames"/>
      <w:b w:val="1"/>
      <w:color w:val="000000"/>
      <w:spacing w:val="0"/>
      <w:sz w:val="32"/>
    </w:rPr>
  </w:style>
  <w:style w:styleId="Style_16" w:type="paragraph">
    <w:name w:val="Text body"/>
    <w:link w:val="Style_16_ch"/>
  </w:style>
  <w:style w:styleId="Style_16_ch" w:type="character">
    <w:name w:val="Text body"/>
    <w:link w:val="Style_16"/>
  </w:style>
  <w:style w:styleId="Style_31" w:type="paragraph">
    <w:name w:val="Заголовок1"/>
    <w:link w:val="Style_31_ch"/>
    <w:rPr>
      <w:rFonts w:ascii="XO Thames" w:hAnsi="XO Thames"/>
      <w:b w:val="1"/>
      <w:caps w:val="1"/>
      <w:color w:val="000000"/>
      <w:spacing w:val="0"/>
      <w:sz w:val="40"/>
    </w:rPr>
  </w:style>
  <w:style w:styleId="Style_31_ch" w:type="character">
    <w:name w:val="Заголовок1"/>
    <w:link w:val="Style_31"/>
    <w:rPr>
      <w:rFonts w:ascii="XO Thames" w:hAnsi="XO Thames"/>
      <w:b w:val="1"/>
      <w:caps w:val="1"/>
      <w:color w:val="000000"/>
      <w:spacing w:val="0"/>
      <w:sz w:val="40"/>
    </w:rPr>
  </w:style>
  <w:style w:styleId="Style_32" w:type="paragraph">
    <w:name w:val="heading 5"/>
    <w:link w:val="Style_32_ch"/>
    <w:uiPriority w:val="9"/>
    <w:qFormat/>
    <w:pPr>
      <w:ind/>
      <w:outlineLvl w:val="4"/>
    </w:pPr>
    <w:rPr>
      <w:rFonts w:ascii="XO Thames" w:hAnsi="XO Thames"/>
      <w:b w:val="1"/>
    </w:rPr>
  </w:style>
  <w:style w:styleId="Style_32_ch" w:type="character">
    <w:name w:val="heading 5"/>
    <w:link w:val="Style_32"/>
    <w:rPr>
      <w:rFonts w:ascii="XO Thames" w:hAnsi="XO Thames"/>
      <w:b w:val="1"/>
    </w:rPr>
  </w:style>
  <w:style w:styleId="Style_33" w:type="paragraph">
    <w:name w:val="Колонтитул"/>
    <w:link w:val="Style_33_ch"/>
    <w:rPr>
      <w:rFonts w:ascii="XO Thames" w:hAnsi="XO Thames"/>
      <w:sz w:val="20"/>
    </w:rPr>
  </w:style>
  <w:style w:styleId="Style_33_ch" w:type="character">
    <w:name w:val="Колонтитул"/>
    <w:link w:val="Style_33"/>
    <w:rPr>
      <w:rFonts w:ascii="XO Thames" w:hAnsi="XO Thames"/>
      <w:sz w:val="20"/>
    </w:rPr>
  </w:style>
  <w:style w:styleId="Style_9" w:type="paragraph">
    <w:name w:val="Обычный1"/>
    <w:link w:val="Style_9_ch"/>
    <w:rPr>
      <w:rFonts w:asciiTheme="minorAscii" w:hAnsiTheme="minorHAnsi"/>
      <w:color w:val="000000"/>
      <w:spacing w:val="0"/>
      <w:sz w:val="22"/>
    </w:rPr>
  </w:style>
  <w:style w:styleId="Style_9_ch" w:type="character">
    <w:name w:val="Обычный1"/>
    <w:link w:val="Style_9"/>
    <w:rPr>
      <w:rFonts w:asciiTheme="minorAscii" w:hAnsiTheme="minorHAnsi"/>
      <w:color w:val="000000"/>
      <w:spacing w:val="0"/>
      <w:sz w:val="22"/>
    </w:rPr>
  </w:style>
  <w:style w:styleId="Style_34" w:type="paragraph">
    <w:name w:val="heading 1"/>
    <w:next w:val="Style_6"/>
    <w:link w:val="Style_3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index heading"/>
    <w:basedOn w:val="Style_6"/>
    <w:link w:val="Style_35_ch"/>
  </w:style>
  <w:style w:styleId="Style_35_ch" w:type="character">
    <w:name w:val="index heading"/>
    <w:basedOn w:val="Style_6_ch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38" w:type="paragraph">
    <w:name w:val="toc 1"/>
    <w:next w:val="Style_6"/>
    <w:link w:val="Style_38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Содержимое врезки"/>
    <w:basedOn w:val="Style_6"/>
    <w:link w:val="Style_39_ch"/>
  </w:style>
  <w:style w:styleId="Style_39_ch" w:type="character">
    <w:name w:val="Содержимое врезки"/>
    <w:basedOn w:val="Style_6_ch"/>
    <w:link w:val="Style_39"/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Contents 2"/>
    <w:link w:val="Style_41_ch"/>
    <w:rPr>
      <w:rFonts w:ascii="XO Thames" w:hAnsi="XO Thames"/>
      <w:sz w:val="28"/>
    </w:rPr>
  </w:style>
  <w:style w:styleId="Style_41_ch" w:type="character">
    <w:name w:val="Contents 2"/>
    <w:link w:val="Style_41"/>
    <w:rPr>
      <w:rFonts w:ascii="XO Thames" w:hAnsi="XO Thames"/>
      <w:sz w:val="28"/>
    </w:rPr>
  </w:style>
  <w:style w:styleId="Style_42" w:type="paragraph">
    <w:name w:val="Contents 6"/>
    <w:link w:val="Style_42_ch"/>
    <w:rPr>
      <w:rFonts w:ascii="XO Thames" w:hAnsi="XO Thames"/>
      <w:sz w:val="28"/>
    </w:rPr>
  </w:style>
  <w:style w:styleId="Style_42_ch" w:type="character">
    <w:name w:val="Contents 6"/>
    <w:link w:val="Style_42"/>
    <w:rPr>
      <w:rFonts w:ascii="XO Thames" w:hAnsi="XO Thames"/>
      <w:sz w:val="28"/>
    </w:rPr>
  </w:style>
  <w:style w:styleId="Style_43" w:type="paragraph">
    <w:name w:val="toc 9"/>
    <w:next w:val="Style_6"/>
    <w:link w:val="Style_4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Contents 1"/>
    <w:link w:val="Style_44_ch"/>
    <w:rPr>
      <w:rFonts w:ascii="XO Thames" w:hAnsi="XO Thames"/>
      <w:b w:val="1"/>
      <w:sz w:val="28"/>
    </w:rPr>
  </w:style>
  <w:style w:styleId="Style_44_ch" w:type="character">
    <w:name w:val="Contents 1"/>
    <w:link w:val="Style_44"/>
    <w:rPr>
      <w:rFonts w:ascii="XO Thames" w:hAnsi="XO Thames"/>
      <w:b w:val="1"/>
      <w:sz w:val="28"/>
    </w:rPr>
  </w:style>
  <w:style w:styleId="Style_45" w:type="paragraph">
    <w:name w:val="toc 8"/>
    <w:next w:val="Style_6"/>
    <w:link w:val="Style_4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Contents 4"/>
    <w:link w:val="Style_46_ch"/>
    <w:rPr>
      <w:rFonts w:ascii="XO Thames" w:hAnsi="XO Thames"/>
      <w:sz w:val="28"/>
    </w:rPr>
  </w:style>
  <w:style w:styleId="Style_46_ch" w:type="character">
    <w:name w:val="Contents 4"/>
    <w:link w:val="Style_46"/>
    <w:rPr>
      <w:rFonts w:ascii="XO Thames" w:hAnsi="XO Thames"/>
      <w:sz w:val="28"/>
    </w:rPr>
  </w:style>
  <w:style w:styleId="Style_47" w:type="paragraph">
    <w:name w:val="Contents 7"/>
    <w:link w:val="Style_47_ch"/>
    <w:rPr>
      <w:rFonts w:ascii="XO Thames" w:hAnsi="XO Thames"/>
      <w:sz w:val="28"/>
    </w:rPr>
  </w:style>
  <w:style w:styleId="Style_47_ch" w:type="character">
    <w:name w:val="Contents 7"/>
    <w:link w:val="Style_47"/>
    <w:rPr>
      <w:rFonts w:ascii="XO Thames" w:hAnsi="XO Thames"/>
      <w:sz w:val="28"/>
    </w:rPr>
  </w:style>
  <w:style w:styleId="Style_48" w:type="paragraph">
    <w:name w:val="toc 5"/>
    <w:next w:val="Style_6"/>
    <w:link w:val="Style_48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Нижний колонтитул1"/>
    <w:link w:val="Style_49_ch"/>
    <w:rPr>
      <w:rFonts w:ascii="Times New Roman" w:hAnsi="Times New Roman"/>
      <w:color w:val="000000"/>
      <w:spacing w:val="0"/>
      <w:sz w:val="28"/>
    </w:rPr>
  </w:style>
  <w:style w:styleId="Style_49_ch" w:type="character">
    <w:name w:val="Нижний колонтитул1"/>
    <w:link w:val="Style_49"/>
    <w:rPr>
      <w:rFonts w:ascii="Times New Roman" w:hAnsi="Times New Roman"/>
      <w:color w:val="000000"/>
      <w:spacing w:val="0"/>
      <w:sz w:val="28"/>
    </w:rPr>
  </w:style>
  <w:style w:styleId="Style_50" w:type="paragraph">
    <w:name w:val="Contents 5"/>
    <w:link w:val="Style_50_ch"/>
    <w:rPr>
      <w:rFonts w:ascii="XO Thames" w:hAnsi="XO Thames"/>
      <w:sz w:val="28"/>
    </w:rPr>
  </w:style>
  <w:style w:styleId="Style_50_ch" w:type="character">
    <w:name w:val="Contents 5"/>
    <w:link w:val="Style_50"/>
    <w:rPr>
      <w:rFonts w:ascii="XO Thames" w:hAnsi="XO Thames"/>
      <w:sz w:val="28"/>
    </w:rPr>
  </w:style>
  <w:style w:styleId="Style_51" w:type="paragraph">
    <w:name w:val="Заголовок 21"/>
    <w:link w:val="Style_51_ch"/>
    <w:rPr>
      <w:rFonts w:ascii="XO Thames" w:hAnsi="XO Thames"/>
      <w:b w:val="1"/>
      <w:color w:val="000000"/>
      <w:spacing w:val="0"/>
      <w:sz w:val="28"/>
    </w:rPr>
  </w:style>
  <w:style w:styleId="Style_51_ch" w:type="character">
    <w:name w:val="Заголовок 21"/>
    <w:link w:val="Style_51"/>
    <w:rPr>
      <w:rFonts w:ascii="XO Thames" w:hAnsi="XO Thames"/>
      <w:b w:val="1"/>
      <w:color w:val="000000"/>
      <w:spacing w:val="0"/>
      <w:sz w:val="28"/>
    </w:rPr>
  </w:style>
  <w:style w:styleId="Style_52" w:type="paragraph">
    <w:name w:val="Заголовок 41"/>
    <w:link w:val="Style_52_ch"/>
    <w:rPr>
      <w:rFonts w:ascii="XO Thames" w:hAnsi="XO Thames"/>
      <w:b w:val="1"/>
      <w:color w:val="000000"/>
      <w:spacing w:val="0"/>
      <w:sz w:val="24"/>
    </w:rPr>
  </w:style>
  <w:style w:styleId="Style_52_ch" w:type="character">
    <w:name w:val="Заголовок 41"/>
    <w:link w:val="Style_52"/>
    <w:rPr>
      <w:rFonts w:ascii="XO Thames" w:hAnsi="XO Thames"/>
      <w:b w:val="1"/>
      <w:color w:val="000000"/>
      <w:spacing w:val="0"/>
      <w:sz w:val="24"/>
    </w:rPr>
  </w:style>
  <w:style w:styleId="Style_53" w:type="paragraph">
    <w:name w:val="Subtitle"/>
    <w:next w:val="Style_6"/>
    <w:link w:val="Style_53_ch"/>
    <w:uiPriority w:val="11"/>
    <w:qFormat/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Internet link"/>
    <w:basedOn w:val="Style_28"/>
    <w:link w:val="Style_54_ch"/>
    <w:rPr>
      <w:color w:themeColor="hyperlink" w:val="0563C1"/>
      <w:u w:val="single"/>
    </w:rPr>
  </w:style>
  <w:style w:styleId="Style_54_ch" w:type="character">
    <w:name w:val="Internet link"/>
    <w:basedOn w:val="Style_28_ch"/>
    <w:link w:val="Style_54"/>
    <w:rPr>
      <w:color w:themeColor="hyperlink" w:val="0563C1"/>
      <w:u w:val="single"/>
    </w:rPr>
  </w:style>
  <w:style w:styleId="Style_55" w:type="paragraph">
    <w:name w:val="Заголовок 51"/>
    <w:link w:val="Style_55_ch"/>
    <w:rPr>
      <w:rFonts w:ascii="XO Thames" w:hAnsi="XO Thames"/>
      <w:b w:val="1"/>
      <w:color w:val="000000"/>
      <w:spacing w:val="0"/>
      <w:sz w:val="22"/>
    </w:rPr>
  </w:style>
  <w:style w:styleId="Style_55_ch" w:type="character">
    <w:name w:val="Заголовок 51"/>
    <w:link w:val="Style_55"/>
    <w:rPr>
      <w:rFonts w:ascii="XO Thames" w:hAnsi="XO Thames"/>
      <w:b w:val="1"/>
      <w:color w:val="000000"/>
      <w:spacing w:val="0"/>
      <w:sz w:val="22"/>
    </w:rPr>
  </w:style>
  <w:style w:styleId="Style_56" w:type="paragraph">
    <w:name w:val="Title"/>
    <w:link w:val="Style_56_ch"/>
    <w:uiPriority w:val="10"/>
    <w:qFormat/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heading 4"/>
    <w:next w:val="Style_6"/>
    <w:link w:val="Style_58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Подзаголовок1"/>
    <w:link w:val="Style_59_ch"/>
    <w:rPr>
      <w:rFonts w:ascii="XO Thames" w:hAnsi="XO Thames"/>
      <w:i w:val="1"/>
      <w:sz w:val="24"/>
    </w:rPr>
  </w:style>
  <w:style w:styleId="Style_59_ch" w:type="character">
    <w:name w:val="Подзаголовок1"/>
    <w:link w:val="Style_59"/>
    <w:rPr>
      <w:rFonts w:ascii="XO Thames" w:hAnsi="XO Thames"/>
      <w:i w:val="1"/>
      <w:sz w:val="24"/>
    </w:rPr>
  </w:style>
  <w:style w:styleId="Style_60" w:type="paragraph">
    <w:name w:val="heading 2"/>
    <w:next w:val="Style_6"/>
    <w:link w:val="Style_6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61" w:type="paragraph">
    <w:name w:val="Contents 8"/>
    <w:link w:val="Style_61_ch"/>
    <w:rPr>
      <w:rFonts w:ascii="XO Thames" w:hAnsi="XO Thames"/>
      <w:sz w:val="28"/>
    </w:rPr>
  </w:style>
  <w:style w:styleId="Style_61_ch" w:type="character">
    <w:name w:val="Contents 8"/>
    <w:link w:val="Style_61"/>
    <w:rPr>
      <w:rFonts w:ascii="XO Thames" w:hAnsi="XO Thames"/>
      <w:sz w:val="28"/>
    </w:rPr>
  </w:style>
  <w:style w:styleId="Style_62" w:type="table">
    <w:name w:val="Сетка таблицы2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1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2023-05-10T21:58:59Z</dcterms:modified>
</cp:coreProperties>
</file>