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 w:right="-62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ПРИРОДНЫХ РЕСУРСОВ И ЭКОЛОГИИ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0F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утверждении Порядка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унификации процедуры оформления и выдачи разрешений на посещение особо охраняемых природных территорий регионального значения Камчатского края и в соответствии со статьей 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от 14.03.1995 № 33-ФЗ «Об особо охраняемых природных территориях», статьей 13 Закона Камчатского края от 29.12.2014 № 564 «Об особо охраняемых природных территориях в Камчатском крае»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порядок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 согласно приложению к настоящему приказу.</w:t>
      </w:r>
    </w:p>
    <w:p w14:paraId="18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Отделу охраны окружающей среды и государственной экологической экспертизы Министерства природных ресурсов и экологии </w:t>
      </w:r>
      <w:r>
        <w:rPr>
          <w:rFonts w:ascii="Times New Roman" w:hAnsi="Times New Roman"/>
          <w:sz w:val="28"/>
        </w:rPr>
        <w:t>Камчатского края обеспечить направление настоящего приказа на бумажном носителе и в виде электронного документа в Министерство экономического развития Камчатского края, в Министерство цифрового развития Камчатского края, Министерство развития гражданского общества и молодежи Камчатского края, в Управление Министерства юстиции Российской Федерации по Камчатскому краю и Прокуратуру Камчатского края.</w:t>
      </w:r>
    </w:p>
    <w:p w14:paraId="19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Отделу экономики и организационно-правового обеспечения Министерства природных ресурсов и экологии Камчатского края разместить настоящий приказ в сети «Интернет» на официальном сайте исполнительных органов Камчатского края на странице Министерства природных ресурсов и экологии Камчатского края.</w:t>
      </w:r>
    </w:p>
    <w:p w14:paraId="1A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КГБУ «Природный парк «Вулканы Камчатки», КГБУ «Служба по охране животного мира и государственных природных заказников Камчатского края» в срок до 01.06.2023:</w:t>
      </w:r>
    </w:p>
    <w:p w14:paraId="1B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привести приказы о порядке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края, в соответствие с настоящим приказом;</w:t>
      </w:r>
    </w:p>
    <w:p w14:paraId="1C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разместить приказы о порядке оформления и выдачи разрешений на посещение особо охраняемых природных территорий регионального значения Камчатского края на сайте КГБУ «Природный парк «Вулканы Камчатки» и на официальных страницах учреждений в социальных сетях. </w:t>
      </w:r>
    </w:p>
    <w:p w14:paraId="1D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14:paraId="1E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2" w:name="_GoBack"/>
      <w:bookmarkEnd w:id="2"/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665"/>
        </w:trPr>
        <w:tc>
          <w:tcPr>
            <w:tcW w:type="dxa" w:w="3260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hanging="4" w:left="4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Кумарьков</w:t>
            </w:r>
          </w:p>
        </w:tc>
      </w:tr>
    </w:tbl>
    <w:p w14:paraId="25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26000000"/>
    <w:p w14:paraId="27000000"/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>
      <w:pPr>
        <w:tabs>
          <w:tab w:leader="none" w:pos="720" w:val="left"/>
          <w:tab w:leader="none" w:pos="4962" w:val="left"/>
        </w:tabs>
        <w:spacing w:after="0" w:line="216" w:lineRule="auto"/>
        <w:ind/>
        <w:rPr>
          <w:rFonts w:ascii="Times New Roman" w:hAnsi="Times New Roman"/>
          <w:color w:val="000000"/>
          <w:sz w:val="28"/>
        </w:rPr>
      </w:pPr>
    </w:p>
    <w:p w14:paraId="3100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</w:t>
      </w:r>
    </w:p>
    <w:p w14:paraId="32000000">
      <w:pPr>
        <w:spacing w:after="0" w:line="276" w:lineRule="auto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приказу Министерства природных </w:t>
      </w:r>
    </w:p>
    <w:p w14:paraId="33000000">
      <w:pPr>
        <w:spacing w:after="0" w:line="276" w:lineRule="auto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ресурсов и экологии Камчатского края </w:t>
      </w:r>
    </w:p>
    <w:p w14:paraId="34000000">
      <w:pPr>
        <w:spacing w:after="0" w:line="276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от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color w:themeColor="background2" w:val="E7E6E6"/>
          <w:sz w:val="28"/>
        </w:rPr>
        <w:t>Дата регистрации</w:t>
      </w:r>
      <w:r>
        <w:rPr>
          <w:rFonts w:ascii="Times New Roman" w:hAnsi="Times New Roman"/>
          <w:sz w:val="28"/>
        </w:rPr>
        <w:t>] № [</w:t>
      </w:r>
      <w:r>
        <w:rPr>
          <w:rFonts w:ascii="Times New Roman" w:hAnsi="Times New Roman"/>
          <w:color w:themeColor="background1" w:themeShade="F2" w:val="F2F2F2"/>
          <w:sz w:val="28"/>
        </w:rPr>
        <w:t>Номер документа</w:t>
      </w:r>
      <w:r>
        <w:rPr>
          <w:rFonts w:ascii="Times New Roman" w:hAnsi="Times New Roman"/>
          <w:sz w:val="28"/>
        </w:rPr>
        <w:t>]</w:t>
      </w:r>
    </w:p>
    <w:p w14:paraId="35000000">
      <w:pPr>
        <w:spacing w:after="0" w:line="276" w:lineRule="auto"/>
        <w:ind/>
        <w:jc w:val="right"/>
        <w:rPr>
          <w:rFonts w:ascii="Times New Roman" w:hAnsi="Times New Roman"/>
          <w:sz w:val="24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 </w:t>
      </w:r>
      <w:r>
        <w:rPr>
          <w:rFonts w:ascii="Times New Roman" w:hAnsi="Times New Roman"/>
          <w:sz w:val="28"/>
        </w:rPr>
        <w:t>(далее – Порядок)</w:t>
      </w:r>
    </w:p>
    <w:p w14:paraId="3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3900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3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8"/>
        </w:rPr>
        <w:t>. Порядок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 – КГБУ «Природный парк «Вулканы Камчатки», КГБУ «Служба по охране животного мира и государственных природных заказников Камчатского края» (далее – Порядок, ООПТ, Министерство, Учреждения),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разработан в соответствии со статьей 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от 14.03.1995 № 33-ФЗ «Об особо охраняемых природных территориях», статьей 13 Закона Камчатского края от 29.12.2014 № 564 «Об особо охраняемых природных территориях в Камчатском крае», Уставами Учреждений, положениями об ООПТ.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Порядок устанавливает основные требования, процедуру оформления и выдачи Учреждениями разрешений на посещение подведомственных ООПТ, перечень которых размещен на странице Министерства на сайте Правительства Камчатского края в информационно-коммуникационной сети «Интернет» по адресу: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"https://minprir.kamgov.ru/razresenie-na-posesenie-territorii-gosudarstvennogo-prirodnogo-zakaznika-regionalnogo-znacenia-i-pamatnika-prirody-dla-fiziceskih-i-uridiceskih-lic" \o "https://minprir.kamgov.ru/razresenie-na-posesenie-territorii-gosudarstvennogo-prirodnogo-zakaznika-regionalnogo-znacenia-i-pamatnika-prirody-dla-fiziceskih-i-uridiceskih-lic"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https://minprir.kamgov.ru/razresenie-na-posesenie-territorii-gosudarstvennogo-prirodnogo-zakaznika-regionalnogo-znacenia-i-pamatnika-prirody-dla-fiziceskih-i-uridiceskih-lic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в научных, эколого-просветительских, туристско-рекреационных и иных не противоречащих режиму особой охраны ООПТ целях, включая согласование передвижения по ООПТ по установленным и отдельным индивидуальным маршрутам, а также мотивированный отказ в выдаче разрешений (далее – Разрешение). 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Перечень ООПТ, для посещения которых необходимо получить разрешение, перечень официальных туристических маршрутов и рекреационной инфраструктуры ООПТ, прейскурант услуг, контактная информация, график работы Учреждений и прочая информация размещается на странице Министерства на сайте Правительства Камчатского края в информационно-коммуникационной сети «Интернет» по адресу: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"https://minprir.kamgov.ru/razresenie-na-posesenie-territorii-gosudarstvennogo-prirodnogo-zakaznika-regionalnogo-znacenia-i-pamatnika-prirody-dla-fiziceskih-i-uridiceskih-lic" \o "https://minprir.kamgov.ru/razresenie-na-posesenie-territorii-gosudarstvennogo-prirodnogo-zakaznika-regionalnogo-znacenia-i-pamatnika-prirody-dla-fiziceskih-i-uridiceskih-lic"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https://minprir.kamgov.ru/razresenie-na-posesenie-territorii-gosudarstvennogo-prirodnogo-zakaznika-regionalnogo-znacenia-i-pamatnika-prirody-dla-fiziceskih-i-uridiceskih-lic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на официальном сайте  КГБУ «Природный парк «Вулканы Камчатки» по адресу: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"https://www.vulcanikamchatki.ru/v_pomow_gostyu/" \o "https://www.vulcanikamchatki.ru/v_pomow_gostyu/"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https://www.vulcanikamchatki.ru/v_pomow_gostyu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Разрешения на посещение ООПТ выдаются следующим категориям лиц (далее – Заявители):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физическим лицам;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юридическим лицам и индивидуальным предпринимателям, зарегистрированным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 и осуществляющим деятельность в качестве аккредитованных туроператоров, сведения о которых имеются в едином федеральном реестре туроператоров (Федеральный закон от 24.11.1996 № 132-ФЗ «Об основах туристской деятельности в Российской Федерации»,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законодательства;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юридическим лицам и индивидуальным предпринимателям (арендаторам и собственникам земельных участков), осуществляющим разрешенную хозяйственную и иную деятельность на ООПТ или следующих по ООПТ транзитом к месту нахождения земельного участка,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законодательства;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юридическим лицам – научным учреждениям и организациям, функционирующим в системе Российской академии наук, в целях проведения полевых научно-исследовательских работ, высшим учебным заведениям в целях проведения образовательных и исследовательских работ,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законодательства;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юридическим лицам и индивидуальным предпринимателям, осуществляющим в установленном порядке работы по строительству, реконструкции, ремонту и эксплуатации линейных и иных объектов в границах ООПТ или линейных и иных объектов вне территории ООПТ, доступ к которым возможен только через территорию ООПТ, работы по обеспечению 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безопасности судоходства, выполнения метеорологических, сейсмологических наблюдений, наблюдений опасными явлениями и процессами в границах ООПТ, а также их представителям, имеющих документальное подтверждение полномочий, оформленное в соответствии с требованиям</w:t>
      </w:r>
      <w:r>
        <w:rPr>
          <w:rFonts w:ascii="Times New Roman" w:hAnsi="Times New Roman"/>
          <w:sz w:val="28"/>
        </w:rPr>
        <w:t>и действующего законодательства</w:t>
      </w:r>
      <w:r>
        <w:rPr>
          <w:rFonts w:ascii="Times New Roman" w:hAnsi="Times New Roman"/>
          <w:sz w:val="28"/>
        </w:rPr>
        <w:t>.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Оформление Разрешений осуществляется на основании поданного Заявления.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Подача Заявления означает согласие Заявителя на предоставление его персональных данных, согласие на их обработку в порядке, установленном Федеральным законом от 27.07.2006 № 152-ФЗ «О персональных данных».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Разрешения на посещение отдельных ООПТ могут выдаваться на платной основе в случае принятия соответствующего нормативного правого акта. 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Разрешение на посещение ООПТ в период пожароопасного сезона оформляются Учреждениями после получения Решения о согласовании от Агентства лесного хозяйства Камчатского края (далее – Агентство) по каждому Заявлению на посещение ООПТ.</w:t>
      </w:r>
    </w:p>
    <w:p w14:paraId="49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>8. Не требуется получение Разрешений для следующей категории должностных лиц при исполнении служебных обязанностей:</w:t>
      </w:r>
    </w:p>
    <w:p w14:paraId="4A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 xml:space="preserve">1) осуществляющих государственный экологический контроль, федеральный государственный охотничий контроль (надзор), федеральный государственный лесной контроль (надзор), лесную охрану, федеральный государственный контроль (надзор) в области рыболовства и сохранения </w:t>
      </w:r>
      <w:r>
        <w:rPr>
          <w:rFonts w:ascii="Times New Roman" w:hAnsi="Times New Roman"/>
          <w:color w:val="000000"/>
          <w:sz w:val="28"/>
        </w:rPr>
        <w:t xml:space="preserve">водных биологических ресурсов, </w:t>
      </w:r>
      <w:r>
        <w:rPr>
          <w:rFonts w:ascii="Times New Roman" w:hAnsi="Times New Roman"/>
          <w:color w:val="000000"/>
          <w:sz w:val="28"/>
        </w:rPr>
        <w:t>федеральный государственный контроль (надзор) в сфере внутренних дел;</w:t>
      </w:r>
    </w:p>
    <w:p w14:paraId="4B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>2) федерального органа исполнительной власти, в пределах своих полномочий осуществляющего государственное управление в области обеспечения безопасности Российской Федерации;</w:t>
      </w:r>
    </w:p>
    <w:p w14:paraId="4C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 xml:space="preserve">3) Министерства и Учреждений. 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E000000">
      <w:pPr>
        <w:numPr>
          <w:ilvl w:val="0"/>
          <w:numId w:val="2"/>
        </w:numPr>
        <w:spacing w:after="0" w:line="240" w:lineRule="auto"/>
        <w:ind w:hanging="360" w:left="72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подачи Заявления на получение Разрешения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Заявление на посещение ООПТ от физических лиц подается не позднее, чем за 1 рабочий день до планируемой даты (сроков) посещения ООПТ.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 Заявление на посещение ООПТ от юридических лиц и индивидуальных предпринимателей, указанных в подпунктах 2–3 пункта 4 Порядка, подается не позднее, чем за 3 рабочих дня до планируемой даты (сроков) посещения.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 Заявление на посещение ООПТ от юридических лиц и индивидуальных предпринимателей, указанных в подпунктах 4–5 пункта 4 Порядка, подается не позднее, чем за 10 рабочих дня до планируемой даты (сроков) посещения.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12. Заявление на посещение ООПТ от юридических лиц и индивидуальных предпринимателей</w:t>
      </w:r>
      <w:r>
        <w:rPr>
          <w:rFonts w:ascii="Times New Roman" w:hAnsi="Times New Roman"/>
          <w:color w:val="000000"/>
          <w:sz w:val="28"/>
        </w:rPr>
        <w:t xml:space="preserve">, указанных в подпунктах 3 и 5 </w:t>
      </w:r>
      <w:r>
        <w:rPr>
          <w:rFonts w:ascii="Times New Roman" w:hAnsi="Times New Roman"/>
          <w:color w:val="000000"/>
          <w:sz w:val="28"/>
        </w:rPr>
        <w:t>Порядка, в целях транзитного проезда через ООПТ подается не позднее, чем за 2 рабочих дня до предполагаемой даты (сроков) транзитного проезда.</w:t>
      </w:r>
    </w:p>
    <w:p w14:paraId="54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13. Заявление на посещение ООПТ подается: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через региональную государственную информационную систему «Портал государственных и муниципальных услуг (функций) Камчатского края (далее - РПГУ)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"http://www.gosuslugi41.ru" \o "http://www.gosuslugi41.ru"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www.gosuslugi41.ru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по размещенным в системах формам;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Учреждение лично или через представителей, имеющих документальное подтверждение полномочий, оформленное в соответствии с требованиями действующего законодательства (для юридических лиц и индивидуальных предпринимателей);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Учреждения лично или через представителей, имеющих документальное подтверждение полномочий, оформленное в соответствии с требованиями действующего законодательства (для юридических лиц и индивидуальных предпринимателей), посредством почтового отправления или на адреса электронной почты Учреждений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"mailto:visit@park-vulcany.ru" \o "mailto:visit@park-vulcany.ru"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visit@park-vulcany.ru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"mailto:priroda-41@mail.ru" \o "mailto:priroda-41@mail.ru"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priroda-41@mail.ru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color w:val="000000"/>
          <w:sz w:val="28"/>
        </w:rPr>
        <w:t>через мобильное приложение «Зеленая кнопка».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14. Заявление на получение Р</w:t>
      </w:r>
      <w:r>
        <w:rPr>
          <w:rFonts w:ascii="Times New Roman" w:hAnsi="Times New Roman"/>
          <w:color w:val="000000"/>
          <w:sz w:val="28"/>
        </w:rPr>
        <w:t>азрешения оформляется по формам согласно приложению 1 (для физических лиц) или приложениям 2–4 (для юридических лиц и индивидуальных предпринимателей) к Порядку.</w:t>
      </w:r>
    </w:p>
    <w:p w14:paraId="5A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15. В случае планируемого посещения нескольких ООПТ Заявление подается в отношении каждой ООПТ отдельно.</w:t>
      </w:r>
    </w:p>
    <w:p w14:paraId="5B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16. Учреждения рассматривают Заявление и направляют Заявителю Разрешение либо отказ в выдаче Разрешений в срок не позднее 1 рабочего дня с даты получения Заявления, без учета срока, необходимого для направления результата рассмотрения Заявления почтовым отправлением. </w:t>
      </w:r>
    </w:p>
    <w:p w14:paraId="5C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17. Физические лица при подаче Заявления на получение Разрешения оформляют Согласие на обработку персональных данных согласно приложению 1 к Порядку.</w:t>
      </w:r>
    </w:p>
    <w:p w14:paraId="5D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18. Заявление от группы физических лиц, осуществляющих групповое самостоятельное посещение ООПТ, подписывается всеми совершеннолетними членами группы с указанием фамилии, имени, отчества, а от имени несовершеннолетних – их законными представителями, с указанием фамилии, имени, отчества старшего группы.</w:t>
      </w:r>
    </w:p>
    <w:p w14:paraId="5E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19. Заявители при подаче Заявления на получение Разрешения на передвижение по ООПТ по индивидуальному маршруту к Заявлению прилагают:</w:t>
      </w:r>
    </w:p>
    <w:p w14:paraId="5F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обоснование необходимости передвижения по индивидуальному маршруту;</w:t>
      </w:r>
    </w:p>
    <w:p w14:paraId="60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виды планируемого природопользования, разрешенные положением об ООПТ.</w:t>
      </w:r>
    </w:p>
    <w:p w14:paraId="61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20. Особенности подачи и рассмотрения Заявлений юридических лиц и индивидуальных предпринимателей, заключивших с Учреждениями договоры о сотрудничестве по созданию условий для развития регулируемого туризма и отдыха на подведомственных ООПТ, могут быть предусмотрены в соответствующих двусторонних соглашениях в соответствии со сроками и формой подачи Заявления, установленными настоящим Порядком. </w:t>
      </w:r>
    </w:p>
    <w:p w14:paraId="62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21. Подпись в Заявке юридических лиц и индивидуальных предпринимателей должна быть заверена печатью, если она не является электронной цифровой подписью. </w:t>
      </w:r>
    </w:p>
    <w:p w14:paraId="63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64000000">
      <w:pPr>
        <w:tabs>
          <w:tab w:leader="none" w:pos="709" w:val="left"/>
        </w:tabs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Порядок выдачи и сроки действия Разрешений</w:t>
      </w:r>
    </w:p>
    <w:p w14:paraId="65000000">
      <w:pPr>
        <w:tabs>
          <w:tab w:leader="none" w:pos="709" w:val="left"/>
        </w:tabs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</w:p>
    <w:p w14:paraId="66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22. Прием и регистрация Заявления о выдаче Разрешения осуществляется Учреждениями в срок не более 1 рабочего дня.</w:t>
      </w:r>
    </w:p>
    <w:p w14:paraId="67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23. Заявления на посещение ООПТ, включая проверку полноты и соответствия указанных в Заявлении сведений установленным требованиям, рассматриваются уполномоченными лицами Учреждений в следующие сроки:</w:t>
      </w:r>
    </w:p>
    <w:p w14:paraId="68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Заявления от физических лиц – в течение 1 рабочего дня, включая день регистрации Заявления;</w:t>
      </w:r>
    </w:p>
    <w:p w14:paraId="69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Заявления от юридических лиц и индивидуальных предпринимателей – в течение 3 рабочих дней, включая день регистрации Заявления.</w:t>
      </w:r>
    </w:p>
    <w:p w14:paraId="6A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24. При рассмотрении Заявлений уполномоченные лица Учреждений вправе запросить дополнительную информацию, имеющую существенное значение для обеспечения режима особой охраны ООПТ, безопасности физических лиц на туристических маршрутах, сохранения биологического и ландшафтного разнообразия ООПТ.</w:t>
      </w:r>
    </w:p>
    <w:p w14:paraId="6B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25. При наличии оснований, создающих угрозу жизни и здоровью физических лиц, пребывающих на ООПТ, включая транзитный проезд, Учреждения информируют Заявителей о необходимости сопровождения посетителей сотрудниками Учреждений, включая оказание платных услуг по сопровождению.</w:t>
      </w:r>
    </w:p>
    <w:p w14:paraId="6C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26. В случае невозможности реализации Заявления в полном объеме в силу положений особого режима охраны ООПТ, введения запретов и ограничений в периоды размножения и сезонных миграций животных, возможных опасных природных явлений и процессов Учреждение может выдать Разрешение на частичное удовлетворение Заявления.</w:t>
      </w:r>
    </w:p>
    <w:p w14:paraId="6D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27. Подготовка проекта Разрешения и/или проекта уведомления об отказе в выдаче Разрешения и принятие решения о выдаче разрешения и/или об отказе в выдаче разрешения, подписание и регистрация указанных документов осуществляется в срок не более 1 рабочего дня.</w:t>
      </w:r>
    </w:p>
    <w:p w14:paraId="6E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28. Выдача (направление) Разрешения и/или уведомления об отказе в выдаче Разрешения осуществляется в срок не более 1 рабочего дня.</w:t>
      </w:r>
    </w:p>
    <w:p w14:paraId="6F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29. Основаниями для отказа в выдаче Разрешения являются:</w:t>
      </w:r>
    </w:p>
    <w:p w14:paraId="70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несоответствие Заявления </w:t>
      </w:r>
      <w:r>
        <w:rPr>
          <w:rFonts w:ascii="Times New Roman" w:hAnsi="Times New Roman"/>
          <w:color w:val="000000"/>
          <w:sz w:val="28"/>
        </w:rPr>
        <w:t>формам, прилагаемым к</w:t>
      </w:r>
      <w:r>
        <w:rPr>
          <w:rFonts w:ascii="Times New Roman" w:hAnsi="Times New Roman"/>
          <w:color w:val="000000"/>
          <w:sz w:val="28"/>
        </w:rPr>
        <w:t xml:space="preserve"> Порядку (приложения 1–4 к Порядку), включая предоставление неполных или недостоверных сведений;</w:t>
      </w:r>
    </w:p>
    <w:p w14:paraId="71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несоответствие заявленной цели посещения разрешенным видам хозяйственной и иной деятельности и/или функциональному зонированию ООПТ в соответствии с установленным режимом особой охраны ООПТ;</w:t>
      </w:r>
    </w:p>
    <w:p w14:paraId="72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отсутствие в соответствии с действующим законодательством согласования Агентства на посещение ООПТ в пожароопасный период;</w:t>
      </w:r>
    </w:p>
    <w:p w14:paraId="73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нарушение сроков, несоответствие способа подачи Заявления способам, предусмотренным пунктом 13 настоящего Порядка;</w:t>
      </w:r>
    </w:p>
    <w:p w14:paraId="74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</w:t>
      </w:r>
      <w:r>
        <w:rPr>
          <w:rFonts w:ascii="Times New Roman" w:hAnsi="Times New Roman"/>
          <w:color w:val="FFC000"/>
          <w:sz w:val="28"/>
        </w:rPr>
        <w:t xml:space="preserve"> </w:t>
      </w:r>
      <w:r>
        <w:rPr>
          <w:rFonts w:ascii="Times New Roman" w:hAnsi="Times New Roman"/>
          <w:sz w:val="28"/>
        </w:rPr>
        <w:t>неуплата в срок, предусмотренный «Кодексом Российской Федерации об административных правонарушениях» от 30.12.2001 № 195-ФЗ, административного штрафа за неоднократное (более 2-х раз) нарушение Заявителем установленного режима особой охраны ООПТ, включая нарушение сроков пребывания на ООПТ по ранее выданным Разрешениям,  до даты исполнения обязанности по уплате административного штрафа;</w:t>
      </w:r>
    </w:p>
    <w:p w14:paraId="75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 введение в установленном порядке ограничений на пребывание граждан в лесах, использование транспортных средств, проведение в лесах определенных видов работ в целях обеспечения пожарной безопасности;</w:t>
      </w:r>
    </w:p>
    <w:p w14:paraId="76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 введение ограничений на посещение ООПТ в периоды размножения и сезонных миграций животных, возможных опасных природных явлений и процессов;</w:t>
      </w:r>
    </w:p>
    <w:p w14:paraId="77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8) отсутствие государственных регистрационных номеров у заявленных транспортных средств, подлежащих регистрации; </w:t>
      </w:r>
    </w:p>
    <w:p w14:paraId="78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9) отсутствие необходимых приложений к Заявлению, предусмотренных пунктом 19 Порядка.</w:t>
      </w:r>
    </w:p>
    <w:p w14:paraId="79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30.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Разрешение и/или уведомление об отказе в выдаче Разрешения выдается:</w:t>
      </w:r>
    </w:p>
    <w:p w14:paraId="7A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физическому лицу лично (по предъявлении документа, удостоверяющего личность) или его представителю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законодательства;</w:t>
      </w:r>
    </w:p>
    <w:p w14:paraId="7B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юридическому лицу и индивидуальному предпринимателю через представителя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законодательства; </w:t>
      </w:r>
    </w:p>
    <w:p w14:paraId="7C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направляется Заявителю почтовым отправлением;</w:t>
      </w:r>
    </w:p>
    <w:p w14:paraId="7D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направляется в форме электронного документа на РПГУ.</w:t>
      </w:r>
    </w:p>
    <w:p w14:paraId="7E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 Разрешение для физических лиц при нахождении на территории ООПТ действительно при наличии документа, удостоверяющего личность.</w:t>
      </w:r>
    </w:p>
    <w:p w14:paraId="7F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32. Разрешение для юридических лиц и индивидуальных предпринимателей при нахождении на ООПТ действительно при наличии документа, удостоверяющего личность лица, указанного в Разрешении в качестве ответственного за соблюдение режима особой охраны ООПТ.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33. Максимальный срок действия Разрешений, выдаваемых физическим лицам, составляет 3 месяца.</w:t>
      </w:r>
    </w:p>
    <w:p w14:paraId="80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34. Максимальный срок действия Разрешений, выдаваемых юридическим лицам и индивидуальным предпринимателям, указанным в подпунктах 2 и 3 пункта 4 Порядка, составляет 1 календарный год.</w:t>
      </w:r>
    </w:p>
    <w:p w14:paraId="81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35. Максимальный срок действия Разрешений, выдаваемых юридическим лицам и индивидуальным предпринимателям, указанным в подпунктах 4 и 5 пункта 4 Порядка,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устанавливается на срок (период) проведения работ, но не более 6 месяцев в текущем году с возможностью последующего получения нового Разрешения.</w:t>
      </w:r>
    </w:p>
    <w:p w14:paraId="82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36. В случаях введения Учреждениями ограничений на посещение ООПТ в периоды размножения и сезонных миграций животных Разрешения физическим лицам на данный период не выдаются, а срок действия ранее выданных Разрешений приостанавливается до отмены ограничений на посещение ООПТ.</w:t>
      </w:r>
    </w:p>
    <w:p w14:paraId="83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Информация об установленных ограничениях размещается на официальном сайте Учреждений.</w:t>
      </w:r>
    </w:p>
    <w:p w14:paraId="84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37. В случаях введения в установленном порядке ограничений на пребывание граждан в лесах и на въезд в леса транспортных средств в периоды высокой и чрезвычайной пожарной опасности в лесах Разрешения физическим лицам на данный период не выдаются, а срок действия ранее выданных Разрешений приостанавливается до отмены ограничений в установленном порядке.</w:t>
      </w:r>
    </w:p>
    <w:p w14:paraId="85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Информация об установленных ограничениях размещается на официальных сайтах Учреждений.</w:t>
      </w:r>
    </w:p>
    <w:p w14:paraId="86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38. </w:t>
      </w:r>
      <w:r>
        <w:rPr>
          <w:rFonts w:ascii="Times New Roman" w:hAnsi="Times New Roman"/>
          <w:sz w:val="28"/>
        </w:rPr>
        <w:t>Срок действия разрешений, выдаваемых физическим лицам, которые являются общественными инспекторами по охране окружающей среды, в целях мониторинга за состоянием природных комплексов ООПТ, их компонентов и пожарной обстановки в лесах на территории ООПТ, устанавливается до 31 декабря года выдачи разрешения, но не более срока действия удостоверения общественного инспектора по охране окружающей среды.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подаче Заявления на получение разрешения в Заявлении указывается номер и дата выдачи действующего удостоверения общественного инспектора.</w:t>
      </w:r>
    </w:p>
    <w:p w14:paraId="8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Юридические лица, индивидуальные предприниматели и физические лица, привлеченные в установленном порядке для ликвидации чрезвычайных ситуаций природного и техногенного характера, возникших и (или) развивающихся на территории ООПТ, находятся в указанных целях на территории соответствующих ООПТ в течение всего периода, необходимого для ликвидации чрезвычайных ситуаций, без оформления разрешений.</w:t>
      </w:r>
    </w:p>
    <w:p w14:paraId="8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Передача выданного Разрешения третьим лицам запрещается.</w:t>
      </w:r>
    </w:p>
    <w:p w14:paraId="8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При посещении ООПТ необходимо иметь при себе Разрешение, если это положением об ООПТ предусмотрено посещение по разрешениям, выдаваемым Учреждениями.</w:t>
      </w:r>
    </w:p>
    <w:p w14:paraId="8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8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8D000000">
      <w:pPr>
        <w:spacing w:after="0" w:line="240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</w:p>
    <w:p w14:paraId="8E000000">
      <w:pPr>
        <w:spacing w:after="0" w:line="240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</w:p>
    <w:p w14:paraId="8F000000">
      <w:pPr>
        <w:spacing w:after="0" w:line="240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</w:p>
    <w:p w14:paraId="90000000">
      <w:pPr>
        <w:spacing w:after="0" w:line="240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</w:p>
    <w:p w14:paraId="91000000">
      <w:pPr>
        <w:spacing w:after="0" w:line="240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</w:p>
    <w:p w14:paraId="92000000">
      <w:pPr>
        <w:spacing w:after="0" w:line="240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</w:p>
    <w:p w14:paraId="93000000">
      <w:pPr>
        <w:spacing w:after="0" w:line="276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</w:p>
    <w:p w14:paraId="94000000">
      <w:pPr>
        <w:spacing w:after="0" w:line="276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</w:p>
    <w:p w14:paraId="95000000">
      <w:pPr>
        <w:spacing w:after="0" w:line="276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</w:p>
    <w:p w14:paraId="96000000">
      <w:pPr>
        <w:spacing w:after="0" w:line="276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</w:p>
    <w:p w14:paraId="97000000">
      <w:pPr>
        <w:spacing w:after="0" w:line="276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</w:p>
    <w:p w14:paraId="98000000">
      <w:pPr>
        <w:spacing w:after="0" w:line="276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</w:p>
    <w:p w14:paraId="99000000">
      <w:pPr>
        <w:spacing w:after="0" w:line="276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</w:p>
    <w:p w14:paraId="9A000000">
      <w:pPr>
        <w:spacing w:after="0" w:line="276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</w:p>
    <w:p w14:paraId="9B000000">
      <w:pPr>
        <w:spacing w:after="0" w:line="276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</w:p>
    <w:p w14:paraId="9C000000">
      <w:pPr>
        <w:spacing w:after="0" w:line="276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</w:p>
    <w:p w14:paraId="9D000000">
      <w:pPr>
        <w:spacing w:after="0" w:line="240" w:lineRule="auto"/>
        <w:ind w:firstLine="0" w:left="5387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 w14:paraId="9E000000">
      <w:pPr>
        <w:spacing w:after="0" w:line="240" w:lineRule="auto"/>
        <w:ind w:firstLine="0" w:left="5386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color w:val="E7E6E6"/>
          <w:sz w:val="28"/>
        </w:rPr>
        <w:t>Дата регистрации</w:t>
      </w:r>
      <w:r>
        <w:rPr>
          <w:rFonts w:ascii="Times New Roman" w:hAnsi="Times New Roman"/>
          <w:sz w:val="28"/>
        </w:rPr>
        <w:t xml:space="preserve">] </w:t>
      </w:r>
      <w:r>
        <w:rPr>
          <w:rFonts w:ascii="Times New Roman" w:hAnsi="Times New Roman"/>
          <w:sz w:val="28"/>
        </w:rPr>
        <w:t>№ [</w:t>
      </w:r>
      <w:r>
        <w:rPr>
          <w:rFonts w:ascii="Times New Roman" w:hAnsi="Times New Roman"/>
          <w:color w:val="E7E6E6"/>
          <w:sz w:val="28"/>
        </w:rPr>
        <w:t>Номер документа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 </w:t>
      </w:r>
    </w:p>
    <w:p w14:paraId="9F000000">
      <w:pPr>
        <w:spacing w:after="0" w:line="276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A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выдачу разрешения на посещение особо охраняемой природной территории регионального значения Камчатского края </w:t>
      </w:r>
    </w:p>
    <w:p w14:paraId="A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физических лиц)</w:t>
      </w:r>
    </w:p>
    <w:p w14:paraId="A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4"/>
        <w:gridCol w:w="4341"/>
        <w:gridCol w:w="4529"/>
      </w:tblGrid>
      <w:t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 (Ф.И.О., паспортные данные)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A6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41"/>
        </w:trP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данные Заявителя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телефон/электронная почта</w:t>
            </w:r>
          </w:p>
        </w:tc>
      </w:tr>
      <w:tr>
        <w:trPr>
          <w:trHeight w:hRule="atLeast" w:val="419"/>
        </w:trP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ООПТ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19"/>
        </w:trP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посещения ООПТ </w:t>
            </w:r>
            <w:r>
              <w:rPr>
                <w:rFonts w:ascii="Times New Roman" w:hAnsi="Times New Roman"/>
                <w:i w:val="1"/>
              </w:rPr>
              <w:t>(туризм, научные исследования, охота, спортивное рыболовство,  видео – или фотосъемка и т.д.)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посещения</w:t>
            </w:r>
            <w:r>
              <w:rPr>
                <w:rFonts w:ascii="Times New Roman" w:hAnsi="Times New Roman"/>
                <w:i w:val="1"/>
              </w:rPr>
              <w:t xml:space="preserve"> (конкретная дата или период через дефис)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Маршрут передвижения 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>
        <w:tc>
          <w:tcPr>
            <w:tcW w:type="dxa" w:w="4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группы, всего человек,</w:t>
            </w:r>
          </w:p>
          <w:p w14:paraId="B800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граждане РФ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участников группы, Ф.И.О.</w:t>
            </w:r>
          </w:p>
        </w:tc>
      </w:tr>
      <w:t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иностранные граждане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 указанием гражданства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участников группы, Ф.И.О.</w:t>
            </w:r>
          </w:p>
        </w:tc>
      </w:tr>
      <w:t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 (Ф.И.О., паспортные данные)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 для экстренной связи с группой</w:t>
            </w:r>
          </w:p>
        </w:tc>
      </w:tr>
      <w:t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передвижения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Пешком, на лошадях, на лыжах, с использованием автомототранспортных средств, воздушных судов и иных средств</w:t>
            </w:r>
          </w:p>
        </w:tc>
      </w:tr>
      <w:t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z w:val="22"/>
              </w:rPr>
              <w:t>оличество, м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арка и (или) модель (коммерческое наименование) транспортного средства (если они были присвоены изготовителем транспортного средства), г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осударственный регистрационный номер 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транспортного средства,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год выпуска транспортного средства</w:t>
            </w:r>
            <w:r>
              <w:rPr>
                <w:rFonts w:ascii="Times New Roman" w:hAnsi="Times New Roman"/>
                <w:color w:val="000000"/>
                <w:sz w:val="22"/>
              </w:rPr>
              <w:t>, данные о владельце (фамилия, имя, отчество для физического лица, название юридического лица или ИП)</w:t>
            </w:r>
          </w:p>
        </w:tc>
      </w:tr>
      <w:tr>
        <w:tc>
          <w:tcPr>
            <w:tcW w:type="dxa" w:w="4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пролёта / посадки воздушных судов: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81"/>
        </w:trP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разрешенных положением об ООПТ точек посадки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название (координаты точек)</w:t>
            </w:r>
          </w:p>
        </w:tc>
      </w:tr>
      <w:t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пролет над зонами особой охраны на высоте не ниже 500 м 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название функциональных зон</w:t>
            </w:r>
          </w:p>
        </w:tc>
      </w:tr>
      <w:t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708"/>
        </w:trP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профессиональной кино-, фото- и видеосъемки со стационарным оборудованием или использование БПЛА 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Указать, если планируется использование БПЛА, его регистрационные данные</w:t>
            </w:r>
          </w:p>
        </w:tc>
      </w:tr>
      <w:t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оплаты </w:t>
            </w:r>
            <w:r>
              <w:rPr>
                <w:rFonts w:ascii="Times New Roman" w:hAnsi="Times New Roman"/>
                <w:i w:val="1"/>
              </w:rPr>
              <w:t>(в офисе, на кордоне, на основании счёта)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заполнения Заявления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получения Разрешения (</w:t>
            </w:r>
            <w:r>
              <w:rPr>
                <w:rFonts w:ascii="Times New Roman" w:hAnsi="Times New Roman"/>
                <w:i w:val="1"/>
              </w:rPr>
              <w:t>указать</w:t>
            </w:r>
            <w:r>
              <w:rPr>
                <w:rFonts w:ascii="Times New Roman" w:hAnsi="Times New Roman"/>
              </w:rPr>
              <w:t>):</w:t>
            </w:r>
          </w:p>
        </w:tc>
        <w:tc>
          <w:tcPr>
            <w:tcW w:type="dxa" w:w="4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лично, почтой, электронной почтой</w:t>
            </w:r>
          </w:p>
        </w:tc>
      </w:tr>
    </w:tbl>
    <w:p w14:paraId="D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DE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 даю согласие на обработку вышеуказанных данных</w:t>
      </w:r>
      <w:r>
        <w:rPr>
          <w:rFonts w:ascii="Times New Roman" w:hAnsi="Times New Roman"/>
          <w:sz w:val="20"/>
        </w:rPr>
        <w:t>, а именно: сбор, запись, систематизацию, накопление, хранение, уточнение (обновление/изменение), извлечение, использование, блокирование, удаление, уничтожение персональных данных, в том числе с использование средств автоматизации. Настоящие согласие дается с целью получения разрешения и мотивированного отказа в получении разрешения на посещения территорий ООПТ регионального значения Камчатского края, и действует до момента достижения цели обработки данных. Настоящее согласие действует на обработку персональных данных, осуществляемую без использования средств автоматизации -</w:t>
      </w:r>
    </w:p>
    <w:p w14:paraId="DF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90805" cy="13335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0"/>
        </w:rPr>
        <w:t xml:space="preserve">     Согласен.</w:t>
      </w:r>
    </w:p>
    <w:p w14:paraId="E0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E1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 подтверждаю, что ознакомлен (а) с правилами поведения, посещения, режимом охраны территории ООПТ регионального значения ____________________________________,</w:t>
      </w:r>
    </w:p>
    <w:p w14:paraId="E2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(наименование ООПТ)</w:t>
      </w:r>
    </w:p>
    <w:p w14:paraId="E3000000">
      <w:pPr>
        <w:spacing w:after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с Прейскурантом услуг ________________________________________, а также донес вышеуказанные правила и </w:t>
      </w:r>
    </w:p>
    <w:p w14:paraId="E4000000">
      <w:pPr>
        <w:spacing w:after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(наименование Учреждения)</w:t>
      </w:r>
    </w:p>
    <w:p w14:paraId="E5000000">
      <w:pPr>
        <w:spacing w:after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Прейскурант до всех лиц в группе.</w:t>
      </w:r>
    </w:p>
    <w:p w14:paraId="E6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E7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0"/>
        </w:rPr>
        <w:t xml:space="preserve">     Ознакомление подтверждаю.</w:t>
      </w:r>
    </w:p>
    <w:p w14:paraId="E8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E9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 (в случае группового самостоятельного посещения ООПТ Заявление пописывается всеми совершеннолетними членами группы, от имени несовершеннолетних – их законными представителями):</w:t>
      </w:r>
    </w:p>
    <w:p w14:paraId="EA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EB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_______________________   /_______________________________/</w:t>
      </w:r>
    </w:p>
    <w:p w14:paraId="EC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(подпись)                                   (расшифровка подписи)</w:t>
      </w:r>
    </w:p>
    <w:p w14:paraId="ED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EE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   /_______________________________/</w:t>
      </w:r>
    </w:p>
    <w:p w14:paraId="EF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(подпись)                                   (расшифровка подписи)</w:t>
      </w:r>
    </w:p>
    <w:p w14:paraId="F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F1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   /_______________________________/</w:t>
      </w:r>
    </w:p>
    <w:p w14:paraId="F2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(подпись)                                   (расшифровка подписи)</w:t>
      </w:r>
    </w:p>
    <w:p w14:paraId="F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F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F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F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F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F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F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F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FB000000">
      <w:pPr>
        <w:spacing w:after="0" w:line="240" w:lineRule="auto"/>
        <w:ind w:firstLine="0" w:left="5387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</w:t>
      </w:r>
    </w:p>
    <w:p w14:paraId="FC000000">
      <w:pPr>
        <w:spacing w:after="0" w:line="240" w:lineRule="auto"/>
        <w:ind w:firstLine="0" w:left="5387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color w:val="E7E6E6"/>
          <w:sz w:val="28"/>
        </w:rPr>
        <w:t>Дата регистрации</w:t>
      </w:r>
      <w:r>
        <w:rPr>
          <w:rFonts w:ascii="Times New Roman" w:hAnsi="Times New Roman"/>
          <w:sz w:val="28"/>
        </w:rPr>
        <w:t xml:space="preserve">] </w:t>
      </w:r>
      <w:r>
        <w:rPr>
          <w:rFonts w:ascii="Times New Roman" w:hAnsi="Times New Roman"/>
          <w:sz w:val="28"/>
        </w:rPr>
        <w:t>№ [</w:t>
      </w:r>
      <w:r>
        <w:rPr>
          <w:rFonts w:ascii="Times New Roman" w:hAnsi="Times New Roman"/>
          <w:color w:val="E7E6E6"/>
          <w:sz w:val="28"/>
        </w:rPr>
        <w:t>Номер документа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 </w:t>
      </w:r>
    </w:p>
    <w:p w14:paraId="F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FE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FF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выдачу разрешения на посещение особо охраняемой природной территории регионального значения Камчатского края</w:t>
      </w:r>
    </w:p>
    <w:p w14:paraId="00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юридических лиц и индивидуальных предпринимателей, зарегистрированным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 и осуществляющим деятельность в качестве аккредитованных туроператоров)</w:t>
      </w:r>
    </w:p>
    <w:p w14:paraId="01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6"/>
        <w:gridCol w:w="4119"/>
        <w:gridCol w:w="4789"/>
      </w:tblGrid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 (наименование юридического лица или ИП, ИНН)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05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41"/>
        </w:trP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данные Заявителя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Телефон/факс/электронная почта</w:t>
            </w:r>
          </w:p>
        </w:tc>
      </w:tr>
      <w:tr>
        <w:trPr>
          <w:trHeight w:hRule="atLeast" w:val="419"/>
        </w:trP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ООПТ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19"/>
        </w:trP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посещения ООПТ (туризм, научные исследования, охота, спортивное рыболовство,  видео – или фотосъемка и т.д.)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посещения</w:t>
            </w:r>
            <w:r>
              <w:rPr>
                <w:rFonts w:ascii="Times New Roman" w:hAnsi="Times New Roman"/>
                <w:i w:val="1"/>
              </w:rPr>
              <w:t xml:space="preserve"> (конкретная дата или период через дефис)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Маршрут передвижения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>
        <w:tc>
          <w:tcPr>
            <w:tcW w:type="dxa" w:w="4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группы, всего человек,</w:t>
            </w:r>
          </w:p>
          <w:p w14:paraId="1701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граждане РФ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участников группы, Ф.И.О.</w:t>
            </w:r>
          </w:p>
        </w:tc>
      </w:tr>
      <w:t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иностранные граждане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 указанием гражданства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участников группы, Ф.И.О.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 (Ф.И.О., паспортные данные)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 для экстренной связи с группой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передвижения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Пешком, на лошадях, на лыжах, с использованием автомототранспортных средств, воздушных судов и иных средств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z w:val="22"/>
              </w:rPr>
              <w:t>оличество, м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арка и (или) модель (коммерческое наименование) транспортного средства (если они были присвоены изготовителем транспортного средства), г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осударственный регистрационный номер 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транспортного средства,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год выпуска транспортного средства</w:t>
            </w:r>
            <w:r>
              <w:rPr>
                <w:rFonts w:ascii="Times New Roman" w:hAnsi="Times New Roman"/>
                <w:color w:val="000000"/>
                <w:sz w:val="22"/>
              </w:rPr>
              <w:t>, данные о владельце (фамилия, имя, отчество для физического лица, название юридического лица или ИП)</w:t>
            </w:r>
          </w:p>
        </w:tc>
      </w:tr>
      <w:tr>
        <w:tc>
          <w:tcPr>
            <w:tcW w:type="dxa" w:w="4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пролёта / посадки воздушных судов: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81"/>
        </w:trP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1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разрешенных положением об ООПТ точек посадки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название (координаты точек)</w:t>
            </w:r>
          </w:p>
        </w:tc>
      </w:tr>
      <w:t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пролет над зонами особой охраны на высоте не ниже 500 м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название функциональных зон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профессиональной кино-, фото- и видеосъемки со стационарным оборудованием или использование БПЛА </w:t>
            </w:r>
            <w:r>
              <w:rPr>
                <w:rFonts w:ascii="Times New Roman" w:hAnsi="Times New Roman"/>
                <w:i w:val="1"/>
              </w:rPr>
              <w:t>(указать, если планируется)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Указать, если планируется использование БПЛА, его регистрационные данные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оплаты </w:t>
            </w:r>
            <w:r>
              <w:rPr>
                <w:rFonts w:ascii="Times New Roman" w:hAnsi="Times New Roman"/>
                <w:i w:val="1"/>
              </w:rPr>
              <w:t>(в офисе, на кордоне, на основании счёта)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заполнения Заявления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получения Разрешения (</w:t>
            </w:r>
            <w:r>
              <w:rPr>
                <w:rFonts w:ascii="Times New Roman" w:hAnsi="Times New Roman"/>
                <w:i w:val="1"/>
              </w:rPr>
              <w:t>указать</w:t>
            </w:r>
            <w:r>
              <w:rPr>
                <w:rFonts w:ascii="Times New Roman" w:hAnsi="Times New Roman"/>
              </w:rPr>
              <w:t>):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Лично, почтой, электронной почтой</w:t>
            </w:r>
          </w:p>
        </w:tc>
      </w:tr>
    </w:tbl>
    <w:p w14:paraId="3C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3D01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я, представитель юридического лиц (ИП), _____________________________________________________________________________________________,</w:t>
      </w:r>
    </w:p>
    <w:p w14:paraId="3E01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(Ф.И.О., должность, название юридического лица (ИП)</w:t>
      </w:r>
    </w:p>
    <w:p w14:paraId="3F01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________________________________________________________________________,</w:t>
      </w:r>
    </w:p>
    <w:p w14:paraId="4001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(наименование ООПТ)</w:t>
      </w:r>
    </w:p>
    <w:p w14:paraId="41010000">
      <w:pPr>
        <w:spacing w:after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с Прейскурантом услуг ____________________________________, а также донес (ла) вышеуказанные правила и </w:t>
      </w:r>
    </w:p>
    <w:p w14:paraId="42010000">
      <w:pPr>
        <w:spacing w:after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(наименование Учреждения)</w:t>
      </w:r>
    </w:p>
    <w:p w14:paraId="43010000">
      <w:pPr>
        <w:spacing w:after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Прейскурант услуг до всех лиц в группе.</w:t>
      </w:r>
    </w:p>
    <w:p w14:paraId="4401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4501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0"/>
        </w:rPr>
        <w:t xml:space="preserve">     Ознакомление подтверждаю.</w:t>
      </w:r>
    </w:p>
    <w:p w14:paraId="4601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701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верна:</w:t>
      </w:r>
    </w:p>
    <w:p w14:paraId="4801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_______________________   /_______________________________/</w:t>
      </w:r>
    </w:p>
    <w:p w14:paraId="4901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(подпись)                                   (расшифровка подписи)</w:t>
      </w:r>
    </w:p>
    <w:p w14:paraId="4A01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4B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C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D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4E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4F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50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51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52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53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54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55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56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  <w:r>
        <w:br/>
      </w:r>
    </w:p>
    <w:p w14:paraId="57010000">
      <w:pPr>
        <w:spacing w:after="0" w:line="240" w:lineRule="auto"/>
        <w:ind w:firstLine="0" w:left="5387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</w:t>
      </w:r>
    </w:p>
    <w:p w14:paraId="58010000">
      <w:pPr>
        <w:spacing w:after="0" w:line="240" w:lineRule="auto"/>
        <w:ind w:firstLine="0" w:left="5387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color w:val="E7E6E6"/>
          <w:sz w:val="28"/>
        </w:rPr>
        <w:t>Дата регистрации</w:t>
      </w:r>
      <w:r>
        <w:rPr>
          <w:rFonts w:ascii="Times New Roman" w:hAnsi="Times New Roman"/>
          <w:sz w:val="28"/>
        </w:rPr>
        <w:t xml:space="preserve">] </w:t>
      </w:r>
      <w:r>
        <w:rPr>
          <w:rFonts w:ascii="Times New Roman" w:hAnsi="Times New Roman"/>
          <w:sz w:val="28"/>
        </w:rPr>
        <w:t>№ [</w:t>
      </w:r>
      <w:r>
        <w:rPr>
          <w:rFonts w:ascii="Times New Roman" w:hAnsi="Times New Roman"/>
          <w:color w:val="E7E6E6"/>
          <w:sz w:val="28"/>
        </w:rPr>
        <w:t>Номер документа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 </w:t>
      </w:r>
    </w:p>
    <w:p w14:paraId="59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5A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5B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5C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выдачу разрешения на посещение особо охраняемой природной территории регионального значения Камчатского края</w:t>
      </w:r>
    </w:p>
    <w:p w14:paraId="5D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юридических лиц – научных учреждений и организаций, функционирующим в системе Российской академии наук, в целях проведения полевых научно-исследовательских работ, а также высшим учебным заведениям в целях проведения образовательных и исследовательских работ)</w:t>
      </w:r>
    </w:p>
    <w:p w14:paraId="5E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6"/>
        <w:gridCol w:w="4119"/>
        <w:gridCol w:w="4789"/>
      </w:tblGrid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 (наименование юридического лица, ИНН 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62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41"/>
        </w:trP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данные Заявителя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Телефон/факс/электронная почта</w:t>
            </w:r>
          </w:p>
        </w:tc>
      </w:tr>
      <w:tr>
        <w:trPr>
          <w:trHeight w:hRule="atLeast" w:val="419"/>
        </w:trP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ООПТ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19"/>
        </w:trP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посещения ООПТ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утвержденными программой исследований и/или планами работ, договором с Учреждением (указать реквизиты договора)   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посещения</w:t>
            </w:r>
            <w:r>
              <w:rPr>
                <w:rFonts w:ascii="Times New Roman" w:hAnsi="Times New Roman"/>
                <w:i w:val="1"/>
              </w:rPr>
              <w:t xml:space="preserve"> (конкретная дата или период через дефис)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Маршрут передвижения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>
        <w:tc>
          <w:tcPr>
            <w:tcW w:type="dxa" w:w="4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группы, всего человек,</w:t>
            </w:r>
          </w:p>
          <w:p w14:paraId="7401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граждане РФ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участников группы, Ф.И.О.</w:t>
            </w:r>
          </w:p>
        </w:tc>
      </w:tr>
      <w:t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иностранные граждане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 указанием гражданства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участников группы, Ф.И.О.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 (Ф.И.О., паспортные данные)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 для экстренной связи с группой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передвижения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Пешком, на лошадях, на лыжах, с использованием автомототранспортных средств, воздушных судов и иных средств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z w:val="22"/>
              </w:rPr>
              <w:t>оличество, м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арка и (или) модель (коммерческое наименование) транспортного средства (если они были присвоены изготовителем транспортного средства), г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осударственный регистрационный номер 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транспортного средства,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год выпуска транспортного средства</w:t>
            </w:r>
            <w:r>
              <w:rPr>
                <w:rFonts w:ascii="Times New Roman" w:hAnsi="Times New Roman"/>
                <w:color w:val="000000"/>
                <w:sz w:val="22"/>
              </w:rPr>
              <w:t>, данные о владельце (фамилия, имя, отчество для физического лица, название юридического лица или ИП)</w:t>
            </w:r>
          </w:p>
        </w:tc>
      </w:tr>
      <w:tr>
        <w:tc>
          <w:tcPr>
            <w:tcW w:type="dxa" w:w="4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пролёта / посадки воздушных судов: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81"/>
        </w:trP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1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разрешенных положением об ООПТ точек посадки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название (координаты точек)</w:t>
            </w:r>
          </w:p>
        </w:tc>
      </w:tr>
      <w:t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1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пролет над зонами особой охраны на высоте не ниже 500 м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название функциональных зон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профессиональной кино-, фото- и видеосъемки со стационарным оборудованием или использование БПЛА </w:t>
            </w:r>
            <w:r>
              <w:rPr>
                <w:rFonts w:ascii="Times New Roman" w:hAnsi="Times New Roman"/>
                <w:i w:val="1"/>
              </w:rPr>
              <w:t>(указать, если планируется)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Указать, если планируется использование БПЛА, его регистрационные данные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оплаты </w:t>
            </w:r>
            <w:r>
              <w:rPr>
                <w:rFonts w:ascii="Times New Roman" w:hAnsi="Times New Roman"/>
                <w:i w:val="1"/>
              </w:rPr>
              <w:t>(в офисе, на кордоне, на основании счёта)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заполнения Заявления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получения Разрешения (</w:t>
            </w:r>
            <w:r>
              <w:rPr>
                <w:rFonts w:ascii="Times New Roman" w:hAnsi="Times New Roman"/>
                <w:i w:val="1"/>
              </w:rPr>
              <w:t>указать</w:t>
            </w:r>
            <w:r>
              <w:rPr>
                <w:rFonts w:ascii="Times New Roman" w:hAnsi="Times New Roman"/>
              </w:rPr>
              <w:t>):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лично, почтой, электронной почтой</w:t>
            </w:r>
          </w:p>
        </w:tc>
      </w:tr>
    </w:tbl>
    <w:p w14:paraId="99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9A01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я, представитель юридического лица, _____________________________________________________________________________________________,</w:t>
      </w:r>
    </w:p>
    <w:p w14:paraId="9B01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(Ф.И.О., должность, название юридического лица)</w:t>
      </w:r>
    </w:p>
    <w:p w14:paraId="9C01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________________________________________________________________________,</w:t>
      </w:r>
    </w:p>
    <w:p w14:paraId="9D01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(наименование ООПТ)</w:t>
      </w:r>
    </w:p>
    <w:p w14:paraId="9E010000">
      <w:pPr>
        <w:spacing w:after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с Прейскурантом услуг ______________________________________________, а также донес (ла) вышеуказанные</w:t>
      </w:r>
    </w:p>
    <w:p w14:paraId="9F010000">
      <w:pPr>
        <w:spacing w:after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            (наименование Учреждения)</w:t>
      </w:r>
    </w:p>
    <w:p w14:paraId="A0010000">
      <w:pPr>
        <w:spacing w:after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правила и Прейскурант услуг до всех лиц в группе.</w:t>
      </w:r>
    </w:p>
    <w:p w14:paraId="A101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A201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wrapNone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0"/>
        </w:rPr>
        <w:t xml:space="preserve">     Ознакомление подтверждаю.</w:t>
      </w:r>
    </w:p>
    <w:p w14:paraId="A301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A401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верна:</w:t>
      </w:r>
    </w:p>
    <w:p w14:paraId="A501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_______________________   /_______________________________/</w:t>
      </w:r>
    </w:p>
    <w:p w14:paraId="A601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(подпись)                                   (расшифровка подписи)</w:t>
      </w:r>
    </w:p>
    <w:p w14:paraId="A7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A8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A9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AA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AB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AC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AD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AE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AF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B0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B1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B2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B3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B4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  <w:r>
        <w:br/>
      </w:r>
    </w:p>
    <w:p w14:paraId="B5010000">
      <w:pPr>
        <w:spacing w:after="0" w:line="240" w:lineRule="auto"/>
        <w:ind w:firstLine="0" w:left="5387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4 </w:t>
      </w:r>
    </w:p>
    <w:p w14:paraId="B6010000">
      <w:pPr>
        <w:spacing w:after="0" w:line="240" w:lineRule="auto"/>
        <w:ind w:firstLine="0" w:left="5387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color w:val="E7E6E6"/>
          <w:sz w:val="28"/>
        </w:rPr>
        <w:t>Дата регистрации</w:t>
      </w:r>
      <w:r>
        <w:rPr>
          <w:rFonts w:ascii="Times New Roman" w:hAnsi="Times New Roman"/>
          <w:sz w:val="28"/>
        </w:rPr>
        <w:t xml:space="preserve">] </w:t>
      </w:r>
      <w:r>
        <w:rPr>
          <w:rFonts w:ascii="Times New Roman" w:hAnsi="Times New Roman"/>
          <w:sz w:val="28"/>
        </w:rPr>
        <w:t>№ [</w:t>
      </w:r>
      <w:r>
        <w:rPr>
          <w:rFonts w:ascii="Times New Roman" w:hAnsi="Times New Roman"/>
          <w:color w:val="E7E6E6"/>
          <w:sz w:val="28"/>
        </w:rPr>
        <w:t>Номер документа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 </w:t>
      </w:r>
    </w:p>
    <w:p w14:paraId="B7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B8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B9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выдачу разрешения на посещение особо охраняемой природной территории регионального значения Камчатского края </w:t>
      </w:r>
    </w:p>
    <w:p w14:paraId="BA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(для юридических лиц и индивидуальных предпринимателей (арендаторов и собственников земельных участков), осуществляющим разрешенную хозяйственную и иную деятельность на ООПТ или следующих по ООПТ транзитом к месту нахождения земельного участка, а также для юридических лицам и индивидуальных предпринимателей, осуществляющих в установленном порядке работы по строительству, реконструкции, ремонту и эксплуатации линейных и иных объектов в границах ООПТ или линейных и иных объектов вне территории ООПТ, доступ к которым возможен только через территорию ООПТ, работы по обеспечению </w:t>
      </w:r>
      <w:r>
        <w:rPr>
          <w:rFonts w:ascii="Times New Roman" w:hAnsi="Times New Roman"/>
          <w:sz w:val="28"/>
        </w:rPr>
        <w:t>безопасности судоходства, выполнения метеорологических, сейсмологических наблюдений, наблюдений опасными явлениями и процессами в границах ООПТ)</w:t>
      </w:r>
    </w:p>
    <w:p w14:paraId="BB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6"/>
        <w:gridCol w:w="4119"/>
        <w:gridCol w:w="4789"/>
      </w:tblGrid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 (наименование юридического лица, ИП, ИНН 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BF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41"/>
        </w:trP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данные Заявителя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Телефон/факс/электронная почта</w:t>
            </w:r>
          </w:p>
        </w:tc>
      </w:tr>
      <w:tr>
        <w:trPr>
          <w:trHeight w:hRule="atLeast" w:val="419"/>
        </w:trP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ООПТ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19"/>
        </w:trP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посещения ООПТ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разрешенной положением об ООПТ хозяйственной деятельности, кадастровые номера земельных участков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посещения</w:t>
            </w:r>
            <w:r>
              <w:rPr>
                <w:rFonts w:ascii="Times New Roman" w:hAnsi="Times New Roman"/>
                <w:i w:val="1"/>
              </w:rPr>
              <w:t xml:space="preserve"> (конкретная дата или период через дефис)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Маршрут передвижения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>
        <w:tc>
          <w:tcPr>
            <w:tcW w:type="dxa" w:w="4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группы, всего человек,</w:t>
            </w:r>
          </w:p>
          <w:p w14:paraId="D101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граждане РФ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участников группы, Ф.И.О.</w:t>
            </w:r>
          </w:p>
        </w:tc>
      </w:tr>
      <w:t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иностранные граждане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 указанием гражданства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участников группы, Ф.И.О.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группы (Ф.И.О., паспортные данные)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 для экстренной связи с группой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передвижения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Пешком, на лошадях, на лыжах, с использованием автомототранспортных средств, воздушных судов и иных средств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z w:val="22"/>
              </w:rPr>
              <w:t>оличество, м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арка и (или) модель (коммерческое наименование) транспортного средства (если они были присвоены изготовителем транспортного средства), г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осударственный регистрационный номер 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транспортного средства,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год выпуска транспортного средства</w:t>
            </w:r>
            <w:r>
              <w:rPr>
                <w:rFonts w:ascii="Times New Roman" w:hAnsi="Times New Roman"/>
                <w:color w:val="000000"/>
                <w:sz w:val="22"/>
              </w:rPr>
              <w:t>, данные о владельце (фамилия, имя, отчество для физического лица, название юридического лица или ИП)</w:t>
            </w:r>
          </w:p>
        </w:tc>
      </w:tr>
      <w:tr>
        <w:tc>
          <w:tcPr>
            <w:tcW w:type="dxa" w:w="4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пролёта / посадки воздушных судов: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81"/>
        </w:trP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1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разрешенных положением об ООПТ точек посадки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название (координаты точек)</w:t>
            </w:r>
          </w:p>
        </w:tc>
      </w:tr>
      <w:tr>
        <w:tc>
          <w:tcPr>
            <w:tcW w:type="dxa" w:w="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10000">
            <w:pPr>
              <w:spacing w:after="0" w:line="240" w:lineRule="auto"/>
              <w:ind w:firstLine="0" w:left="4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пролет над зонами особой охраны на высоте не ниже 500 м 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название функциональных зон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профессиональной кино-, фото- и видеосъемки со стационарным оборудованием или использование БПЛА </w:t>
            </w:r>
            <w:r>
              <w:rPr>
                <w:rFonts w:ascii="Times New Roman" w:hAnsi="Times New Roman"/>
                <w:i w:val="1"/>
              </w:rPr>
              <w:t>(указать, если планируется)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Указать, если планируется использование БПЛА, его регистрационные данные</w:t>
            </w: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оплаты </w:t>
            </w:r>
            <w:r>
              <w:rPr>
                <w:rFonts w:ascii="Times New Roman" w:hAnsi="Times New Roman"/>
                <w:i w:val="1"/>
              </w:rPr>
              <w:t>(в офисе, на кордоне, на основании счёта)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заполнения Заявления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4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получения Разрешения (</w:t>
            </w:r>
            <w:r>
              <w:rPr>
                <w:rFonts w:ascii="Times New Roman" w:hAnsi="Times New Roman"/>
                <w:i w:val="1"/>
              </w:rPr>
              <w:t>указать</w:t>
            </w:r>
            <w:r>
              <w:rPr>
                <w:rFonts w:ascii="Times New Roman" w:hAnsi="Times New Roman"/>
              </w:rPr>
              <w:t>):</w:t>
            </w:r>
          </w:p>
        </w:tc>
        <w:tc>
          <w:tcPr>
            <w:tcW w:type="dxa" w:w="4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лично, почтой, электронной почтой</w:t>
            </w:r>
          </w:p>
        </w:tc>
      </w:tr>
    </w:tbl>
    <w:p w14:paraId="F601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F701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я, представитель юридического лица (ИП), _____________________________________________________________________________________________,</w:t>
      </w:r>
    </w:p>
    <w:p w14:paraId="F801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(Ф.И.О., должность, название юридического лица)</w:t>
      </w:r>
    </w:p>
    <w:p w14:paraId="F901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_______________________________________________________________________,</w:t>
      </w:r>
    </w:p>
    <w:p w14:paraId="FA010000">
      <w:pPr>
        <w:spacing w:after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(наименование ООПТ)</w:t>
      </w:r>
      <w:r>
        <w:rPr>
          <w:rFonts w:ascii="Times New Roman" w:hAnsi="Times New Roman"/>
          <w:spacing w:val="-3"/>
          <w:sz w:val="20"/>
        </w:rPr>
        <w:t xml:space="preserve"> </w:t>
      </w:r>
    </w:p>
    <w:p w14:paraId="FB010000">
      <w:pPr>
        <w:spacing w:after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с Прейскурантом услуг ______________________________________________, а также донес (ла) вышеуказанные</w:t>
      </w:r>
    </w:p>
    <w:p w14:paraId="FC010000">
      <w:pPr>
        <w:spacing w:after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             (наименование Учреждения)</w:t>
      </w:r>
    </w:p>
    <w:p w14:paraId="FD010000">
      <w:pPr>
        <w:spacing w:after="0" w:line="240" w:lineRule="auto"/>
        <w:ind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правила и Прейскурант услуг до всех лиц в группе.</w:t>
      </w:r>
    </w:p>
    <w:p w14:paraId="FE01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FF01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wrapNone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0"/>
        </w:rPr>
        <w:t xml:space="preserve">     Ознакомление подтверждаю.</w:t>
      </w:r>
    </w:p>
    <w:p w14:paraId="0002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0102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верна:</w:t>
      </w:r>
    </w:p>
    <w:p w14:paraId="0202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_______________________   /_______________________________/</w:t>
      </w:r>
    </w:p>
    <w:p w14:paraId="0302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(подпись)                                   (расшифровка подписи)</w:t>
      </w:r>
    </w:p>
    <w:p w14:paraId="04020000">
      <w:pPr>
        <w:tabs>
          <w:tab w:leader="none" w:pos="720" w:val="left"/>
          <w:tab w:leader="none" w:pos="4962" w:val="left"/>
        </w:tabs>
        <w:spacing w:after="0" w:line="216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05020000"/>
    <w:p w14:paraId="06020000"/>
    <w:p w14:paraId="07020000"/>
    <w:sectPr>
      <w:headerReference r:id="rId1" w:type="default"/>
      <w:footerReference r:id="rId2" w:type="default"/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Balloon Text"/>
    <w:basedOn w:val="Style_4"/>
    <w:link w:val="Style_6_ch"/>
    <w:pPr>
      <w:spacing w:after="0" w:line="240" w:lineRule="auto"/>
      <w:ind/>
    </w:pPr>
    <w:rPr>
      <w:rFonts w:ascii="Segoe UI" w:hAnsi="Segoe UI"/>
      <w:sz w:val="18"/>
    </w:rPr>
  </w:style>
  <w:style w:styleId="Style_6_ch" w:type="character">
    <w:name w:val="Balloon Text"/>
    <w:basedOn w:val="Style_4_ch"/>
    <w:link w:val="Style_6"/>
    <w:rPr>
      <w:rFonts w:ascii="Segoe UI" w:hAnsi="Segoe UI"/>
      <w:sz w:val="1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er"/>
    <w:basedOn w:val="Style_4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header"/>
    <w:basedOn w:val="Style_4_ch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4_ch"/>
    <w:link w:val="Style_12"/>
    <w:rPr>
      <w:rFonts w:ascii="Times New Roman" w:hAnsi="Times New Roman"/>
      <w:sz w:val="28"/>
    </w:rPr>
  </w:style>
  <w:style w:styleId="Style_13" w:type="paragraph">
    <w:name w:val="Plain Text"/>
    <w:basedOn w:val="Style_4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4_ch"/>
    <w:link w:val="Style_13"/>
    <w:rPr>
      <w:rFonts w:ascii="Calibri" w:hAnsi="Calibri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3" w:type="paragraph">
    <w:name w:val="Hyperlink"/>
    <w:basedOn w:val="Style_17"/>
    <w:link w:val="Style_3_ch"/>
    <w:rPr>
      <w:color w:themeColor="hyperlink" w:val="0563C1"/>
      <w:u w:val="single"/>
    </w:rPr>
  </w:style>
  <w:style w:styleId="Style_3_ch" w:type="character">
    <w:name w:val="Hyperlink"/>
    <w:basedOn w:val="Style_17_ch"/>
    <w:link w:val="Style_3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2023-05-04T23:07:12Z</dcterms:modified>
</cp:coreProperties>
</file>