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A31" w:rsidRDefault="002B2A31" w:rsidP="002B2A31">
      <w:pPr>
        <w:spacing w:line="276" w:lineRule="auto"/>
        <w:jc w:val="center"/>
      </w:pPr>
      <w:r>
        <w:t>Уважаемые коллеги!</w:t>
      </w:r>
    </w:p>
    <w:p w:rsidR="00340CF8" w:rsidRDefault="00340CF8" w:rsidP="00340CF8"/>
    <w:p w:rsidR="00340CF8" w:rsidRDefault="00340CF8" w:rsidP="00340CF8">
      <w:pPr>
        <w:ind w:firstLine="709"/>
        <w:jc w:val="both"/>
      </w:pPr>
      <w:r>
        <w:t>Министерство сельского хозяйства, пищевой и перерабатывающей</w:t>
      </w:r>
      <w:r>
        <w:t xml:space="preserve"> </w:t>
      </w:r>
      <w:r>
        <w:t>промышленности Камчатского края (далее – Министерство) объявляет о начале приема документов для участия в конкурсном отборе на предоставление субсидий на реализацию мероприятий по благоустройству общественных пространств на сельских территориях Камчатского края на 2024 год (далее – конкурсный отбор).</w:t>
      </w:r>
    </w:p>
    <w:p w:rsidR="00340CF8" w:rsidRDefault="00340CF8" w:rsidP="00340CF8">
      <w:pPr>
        <w:ind w:firstLine="709"/>
        <w:jc w:val="both"/>
      </w:pPr>
      <w:r>
        <w:t xml:space="preserve">Срок приема документов: с 17 по 27 февраля 2023 года с 09.00 до 16.00 (включительно) (время камчатское). </w:t>
      </w:r>
    </w:p>
    <w:p w:rsidR="00340CF8" w:rsidRDefault="00340CF8" w:rsidP="00340CF8">
      <w:pPr>
        <w:ind w:firstLine="709"/>
        <w:jc w:val="both"/>
      </w:pPr>
      <w:r>
        <w:t xml:space="preserve">Адрес приема документов: 683017, г. Петропавловск-Камчатский, ул. Владивостокская, д 2/1, Министерство, приёмная каб. 314. </w:t>
      </w:r>
    </w:p>
    <w:p w:rsidR="00340CF8" w:rsidRDefault="00340CF8" w:rsidP="00340CF8">
      <w:pPr>
        <w:ind w:firstLine="709"/>
        <w:jc w:val="both"/>
      </w:pPr>
      <w:r>
        <w:t xml:space="preserve">Номер контактного телефона для получения консультаций, а также разъяснений по вопросам участия в конкурсном отборе, адрес электронной почты Министерства для направления документов для участия в конкурсном отборе: +7(4152) 46-03-87, 22-98-10, MinSelHoz@kamgov.ru. </w:t>
      </w:r>
    </w:p>
    <w:p w:rsidR="00340CF8" w:rsidRDefault="00340CF8" w:rsidP="00340CF8">
      <w:pPr>
        <w:ind w:firstLine="709"/>
        <w:jc w:val="both"/>
      </w:pPr>
      <w:r>
        <w:t xml:space="preserve">Требования, предъявляемые к форме и содержанию заявок для участия в конкурсном отборе, утверждены приказом Министерства от 02.12.2022 № 29/177 «Об утверждении Порядка проведения конкурсного отбора проектов по благоустройству общественных пространств на сельских территориях Камчатского края» (далее – Порядок). </w:t>
      </w:r>
    </w:p>
    <w:p w:rsidR="00340CF8" w:rsidRDefault="00340CF8" w:rsidP="00340CF8">
      <w:pPr>
        <w:ind w:firstLine="709"/>
        <w:jc w:val="both"/>
      </w:pPr>
      <w:r>
        <w:t>Участниками конкурсного отбора являются муниципальные образования в Камчатском крае (далее – муниципальные образования), подавшие заявки на участие в конкурсном отборе.</w:t>
      </w:r>
    </w:p>
    <w:p w:rsidR="00340CF8" w:rsidRDefault="00340CF8" w:rsidP="00340CF8">
      <w:pPr>
        <w:ind w:firstLine="709"/>
        <w:jc w:val="both"/>
      </w:pPr>
      <w:r>
        <w:t>Для участия в конкурсном отборе муниципальные образования предоставляют в адрес Министерства следующие документы:</w:t>
      </w:r>
    </w:p>
    <w:p w:rsidR="00340CF8" w:rsidRDefault="00340CF8" w:rsidP="00340CF8">
      <w:pPr>
        <w:ind w:firstLine="709"/>
        <w:jc w:val="both"/>
      </w:pPr>
      <w:r>
        <w:t>1) заявку по форме согласно приложению 1 к Порядку;</w:t>
      </w:r>
    </w:p>
    <w:p w:rsidR="00340CF8" w:rsidRDefault="00340CF8" w:rsidP="00340CF8">
      <w:pPr>
        <w:ind w:firstLine="709"/>
        <w:jc w:val="both"/>
      </w:pPr>
      <w:r>
        <w:t>2)</w:t>
      </w:r>
      <w:r w:rsidR="00806BF5">
        <w:t> </w:t>
      </w:r>
      <w:bookmarkStart w:id="0" w:name="_GoBack"/>
      <w:bookmarkEnd w:id="0"/>
      <w:r>
        <w:t>развернутую пояснительную записку, содержащую социально-экономическое обоснование реализации мероприятий проекта;</w:t>
      </w:r>
    </w:p>
    <w:p w:rsidR="00340CF8" w:rsidRDefault="00340CF8" w:rsidP="00340CF8">
      <w:pPr>
        <w:ind w:firstLine="709"/>
        <w:jc w:val="both"/>
      </w:pPr>
      <w:r>
        <w:t>3) паспорт проекта по форме согласно приложению 2 к Порядку;</w:t>
      </w:r>
    </w:p>
    <w:p w:rsidR="00340CF8" w:rsidRDefault="00340CF8" w:rsidP="00340CF8">
      <w:pPr>
        <w:ind w:firstLine="709"/>
        <w:jc w:val="both"/>
      </w:pPr>
      <w:r>
        <w:t>4) выписку из муниципальной программы, предусматривающей мероприятия по благоустройству сельских территорий, в случае отсутствия – проект нормативного правового акта муниципального образования, предусматривающий реализацию мероприятий по благоустройству сельских территорий;</w:t>
      </w:r>
    </w:p>
    <w:p w:rsidR="00340CF8" w:rsidRDefault="00340CF8" w:rsidP="00340CF8">
      <w:pPr>
        <w:ind w:firstLine="709"/>
        <w:jc w:val="both"/>
      </w:pPr>
      <w:r>
        <w:t>5) копии документов, подтверждающих результаты общественного обсуждения мероприятий проекта, протокольное решение (соглашение, решение схода граждан), подтверждающее совместное участие органов местного самоуправления, органов территориального самоуправления, граждан, юридических лиц и индивидуальных предпринимателей в реализации проекта;</w:t>
      </w:r>
    </w:p>
    <w:p w:rsidR="00340CF8" w:rsidRDefault="00340CF8" w:rsidP="00340CF8">
      <w:pPr>
        <w:ind w:firstLine="709"/>
        <w:jc w:val="both"/>
      </w:pPr>
      <w:r>
        <w:t>6) копии утвержденных муниципальным заказчиком локальных сметных расчетов в ценах, сложившихся на год подачи заявки;</w:t>
      </w:r>
    </w:p>
    <w:p w:rsidR="00340CF8" w:rsidRDefault="00340CF8" w:rsidP="00340CF8">
      <w:pPr>
        <w:ind w:firstLine="709"/>
        <w:jc w:val="both"/>
      </w:pPr>
      <w:r>
        <w:t>7) результаты проведенного анализа обоснованности представленных в проекте закупочных цен (с приложением подтверждающих документов) в случае приобретения в рамках реализации мероприятий проекта оборудования и иных товаров, включая сведения о соответствии закупаемых товаров требованиям законодательства Российской Федерации, соблюдение которых необходимо для реализации соответствующих мероприятий проекта;</w:t>
      </w:r>
    </w:p>
    <w:p w:rsidR="00340CF8" w:rsidRDefault="00340CF8" w:rsidP="00340CF8">
      <w:pPr>
        <w:ind w:firstLine="709"/>
        <w:jc w:val="both"/>
      </w:pPr>
      <w:r>
        <w:t>8) гарантийные письма, подписанные руководителем уполномоченного органа местного самоуправления муниципального образования, подтверждающие выделение из местного бюджета необходимых объемов бюджетных ассигнований, предусмотренных в проекте;</w:t>
      </w:r>
    </w:p>
    <w:p w:rsidR="00340CF8" w:rsidRDefault="00340CF8" w:rsidP="00340CF8">
      <w:pPr>
        <w:ind w:firstLine="709"/>
        <w:jc w:val="both"/>
      </w:pPr>
      <w:r>
        <w:t>9) письмо уполномоченного органа местного самоуправления муниципального образования, подтверждающее планируемое участие заинтересованных сторон в софинансировании проекта, с приложением копий подтверждающих документов (протоколы собраний, сходов, опросов граждан, общественных слушаний);</w:t>
      </w:r>
    </w:p>
    <w:p w:rsidR="00340CF8" w:rsidRDefault="00340CF8" w:rsidP="00340CF8">
      <w:pPr>
        <w:ind w:firstLine="709"/>
        <w:jc w:val="both"/>
      </w:pPr>
      <w:r>
        <w:t>10) сведения о численности выгодоприобретателей проекта – жителей, которые получат пользу от проекта, пользователей объектами, созданными (обустроенными) в рамках проекта.</w:t>
      </w:r>
    </w:p>
    <w:p w:rsidR="00340CF8" w:rsidRDefault="00340CF8" w:rsidP="00340CF8">
      <w:pPr>
        <w:ind w:firstLine="709"/>
        <w:jc w:val="both"/>
      </w:pPr>
      <w:r>
        <w:t>Документы, указанные в части 8 Порядка, направляются в Министерство посредством системы электронного документооборота с последующим представлением на бумажном носителе не позднее даты окончания срока подачи заявок, указанной в извещении.</w:t>
      </w:r>
    </w:p>
    <w:p w:rsidR="00340CF8" w:rsidRDefault="00340CF8" w:rsidP="00340CF8">
      <w:pPr>
        <w:ind w:firstLine="709"/>
        <w:jc w:val="both"/>
      </w:pPr>
      <w:r>
        <w:t>Документы, направленные в Министерство после окончания срока приема заявок, не регистрируются и к участию в конкурсном отборе не допускаются.</w:t>
      </w:r>
    </w:p>
    <w:p w:rsidR="00340CF8" w:rsidRDefault="00340CF8" w:rsidP="00340CF8">
      <w:pPr>
        <w:ind w:firstLine="709"/>
        <w:jc w:val="both"/>
      </w:pPr>
      <w:r>
        <w:t xml:space="preserve">Конкурсный отбор проектов проводится комиссией в соответствии с Порядком и Положением о комиссии по проведению конкурсного отбора проектов по благоустройству общественных пространств на сельских территориях Камчатского края, утвержденным Министерством. </w:t>
      </w:r>
    </w:p>
    <w:p w:rsidR="00340CF8" w:rsidRDefault="00340CF8" w:rsidP="00340CF8">
      <w:pPr>
        <w:ind w:firstLine="709"/>
        <w:jc w:val="both"/>
      </w:pPr>
      <w:r>
        <w:t>Председатель конкурсной комиссии в течение 10 рабочих дней после даты окончания приема заявок, указанной в извещении о проведении конкурсного отбора проектов по благоустройству общественных пространств на сельских территориях Камчатского края обеспечивает проведение заседания комиссии.</w:t>
      </w:r>
    </w:p>
    <w:p w:rsidR="00340CF8" w:rsidRDefault="00340CF8" w:rsidP="00340CF8">
      <w:pPr>
        <w:ind w:firstLine="709"/>
        <w:jc w:val="both"/>
      </w:pPr>
      <w:r>
        <w:t xml:space="preserve">Порядок с утвержденными формами документов для участия в конкурсном отборе, а также иная информация по вопросу предоставления субсидии расположена на официальном сайте исполнительных органов Камчатского края www.kamgov.ru на станице Министерства в информационно-коммуникационной сети «Интернет» https://www.kamgov.ru/minselhoz в разделе «Сельское хозяйство/Субсидии/Предоставление субсидий на реализацию мероприятий по благоустройству общественных пространств на сельских территориях Камчатского края». </w:t>
      </w:r>
    </w:p>
    <w:p w:rsidR="00340CF8" w:rsidRDefault="00340CF8" w:rsidP="00340CF8">
      <w:pPr>
        <w:ind w:firstLine="709"/>
        <w:jc w:val="both"/>
      </w:pPr>
    </w:p>
    <w:p w:rsidR="00727160" w:rsidRDefault="00727160" w:rsidP="00340CF8">
      <w:pPr>
        <w:ind w:firstLine="709"/>
        <w:jc w:val="both"/>
        <w:rPr>
          <w:color w:val="D9D9D9"/>
        </w:rPr>
      </w:pPr>
    </w:p>
    <w:sectPr w:rsidR="00727160" w:rsidSect="00F37DDE">
      <w:pgSz w:w="11907" w:h="16840" w:code="9"/>
      <w:pgMar w:top="1134" w:right="567" w:bottom="1134" w:left="1134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C1E" w:rsidRDefault="00F93C1E">
      <w:r>
        <w:separator/>
      </w:r>
    </w:p>
  </w:endnote>
  <w:endnote w:type="continuationSeparator" w:id="0">
    <w:p w:rsidR="00F93C1E" w:rsidRDefault="00F93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DL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C1E" w:rsidRDefault="00F93C1E">
      <w:r>
        <w:separator/>
      </w:r>
    </w:p>
  </w:footnote>
  <w:footnote w:type="continuationSeparator" w:id="0">
    <w:p w:rsidR="00F93C1E" w:rsidRDefault="00F93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D0140"/>
    <w:multiLevelType w:val="hybridMultilevel"/>
    <w:tmpl w:val="02A496AE"/>
    <w:lvl w:ilvl="0" w:tplc="47E6C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605854"/>
    <w:multiLevelType w:val="hybridMultilevel"/>
    <w:tmpl w:val="C35E90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E6C85"/>
    <w:multiLevelType w:val="hybridMultilevel"/>
    <w:tmpl w:val="FBC082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B7D9D"/>
    <w:multiLevelType w:val="hybridMultilevel"/>
    <w:tmpl w:val="5B02E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F1B25"/>
    <w:multiLevelType w:val="hybridMultilevel"/>
    <w:tmpl w:val="5B02E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F5E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0F7AC4"/>
    <w:multiLevelType w:val="hybridMultilevel"/>
    <w:tmpl w:val="36D28426"/>
    <w:lvl w:ilvl="0" w:tplc="914CBC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EB6158C"/>
    <w:multiLevelType w:val="hybridMultilevel"/>
    <w:tmpl w:val="7BF02714"/>
    <w:lvl w:ilvl="0" w:tplc="BBE03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45D72EC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E2"/>
    <w:rsid w:val="00011C9E"/>
    <w:rsid w:val="00012692"/>
    <w:rsid w:val="00012AE7"/>
    <w:rsid w:val="00014FF4"/>
    <w:rsid w:val="000230C6"/>
    <w:rsid w:val="000272FE"/>
    <w:rsid w:val="00045166"/>
    <w:rsid w:val="00060B79"/>
    <w:rsid w:val="000612B2"/>
    <w:rsid w:val="00061E10"/>
    <w:rsid w:val="00066EB5"/>
    <w:rsid w:val="00070FBA"/>
    <w:rsid w:val="00077F46"/>
    <w:rsid w:val="0008367F"/>
    <w:rsid w:val="00094479"/>
    <w:rsid w:val="000A1603"/>
    <w:rsid w:val="000A2B87"/>
    <w:rsid w:val="000A6A17"/>
    <w:rsid w:val="000B23F3"/>
    <w:rsid w:val="000B3510"/>
    <w:rsid w:val="000B577E"/>
    <w:rsid w:val="000B7DCB"/>
    <w:rsid w:val="000C525C"/>
    <w:rsid w:val="000C5A72"/>
    <w:rsid w:val="000D0923"/>
    <w:rsid w:val="000D2C3F"/>
    <w:rsid w:val="000D3BF5"/>
    <w:rsid w:val="000D41AC"/>
    <w:rsid w:val="000D7782"/>
    <w:rsid w:val="000E596A"/>
    <w:rsid w:val="000F0DF7"/>
    <w:rsid w:val="000F207E"/>
    <w:rsid w:val="000F4FBA"/>
    <w:rsid w:val="001049A9"/>
    <w:rsid w:val="0010591C"/>
    <w:rsid w:val="00110B17"/>
    <w:rsid w:val="00121BBF"/>
    <w:rsid w:val="00132E4D"/>
    <w:rsid w:val="00133536"/>
    <w:rsid w:val="001339BD"/>
    <w:rsid w:val="00134B6C"/>
    <w:rsid w:val="00135C86"/>
    <w:rsid w:val="0013791B"/>
    <w:rsid w:val="001403B5"/>
    <w:rsid w:val="0014447E"/>
    <w:rsid w:val="00145CD9"/>
    <w:rsid w:val="0014734B"/>
    <w:rsid w:val="001475F3"/>
    <w:rsid w:val="0015224F"/>
    <w:rsid w:val="00152447"/>
    <w:rsid w:val="001567F4"/>
    <w:rsid w:val="00170B82"/>
    <w:rsid w:val="001727C4"/>
    <w:rsid w:val="00173BA9"/>
    <w:rsid w:val="00186DF7"/>
    <w:rsid w:val="00197956"/>
    <w:rsid w:val="001A5125"/>
    <w:rsid w:val="001A7A34"/>
    <w:rsid w:val="001B1C3B"/>
    <w:rsid w:val="001C343E"/>
    <w:rsid w:val="001C7F6C"/>
    <w:rsid w:val="001D0617"/>
    <w:rsid w:val="001E23DA"/>
    <w:rsid w:val="001E7C57"/>
    <w:rsid w:val="001F05E7"/>
    <w:rsid w:val="001F07EA"/>
    <w:rsid w:val="00207134"/>
    <w:rsid w:val="00213358"/>
    <w:rsid w:val="0021379F"/>
    <w:rsid w:val="00213B7E"/>
    <w:rsid w:val="00225655"/>
    <w:rsid w:val="0022715A"/>
    <w:rsid w:val="002316C0"/>
    <w:rsid w:val="002331C3"/>
    <w:rsid w:val="00234277"/>
    <w:rsid w:val="00234AA2"/>
    <w:rsid w:val="00235F1E"/>
    <w:rsid w:val="00260F17"/>
    <w:rsid w:val="00261611"/>
    <w:rsid w:val="00264724"/>
    <w:rsid w:val="00266A93"/>
    <w:rsid w:val="00276815"/>
    <w:rsid w:val="0028037B"/>
    <w:rsid w:val="00285D9F"/>
    <w:rsid w:val="002B2A31"/>
    <w:rsid w:val="002B31C4"/>
    <w:rsid w:val="002C6500"/>
    <w:rsid w:val="002D04D7"/>
    <w:rsid w:val="002D4873"/>
    <w:rsid w:val="002E2CB3"/>
    <w:rsid w:val="002F2F40"/>
    <w:rsid w:val="00303CE3"/>
    <w:rsid w:val="00307639"/>
    <w:rsid w:val="00315999"/>
    <w:rsid w:val="0032060C"/>
    <w:rsid w:val="00323544"/>
    <w:rsid w:val="00340CF8"/>
    <w:rsid w:val="00341FA9"/>
    <w:rsid w:val="00347E56"/>
    <w:rsid w:val="00354332"/>
    <w:rsid w:val="00372593"/>
    <w:rsid w:val="003909EA"/>
    <w:rsid w:val="00395342"/>
    <w:rsid w:val="003B644B"/>
    <w:rsid w:val="003C0D39"/>
    <w:rsid w:val="003C2905"/>
    <w:rsid w:val="003C29D6"/>
    <w:rsid w:val="003C64FF"/>
    <w:rsid w:val="003E3F92"/>
    <w:rsid w:val="003E672D"/>
    <w:rsid w:val="003F187B"/>
    <w:rsid w:val="003F2EF9"/>
    <w:rsid w:val="00407F7A"/>
    <w:rsid w:val="00420D9C"/>
    <w:rsid w:val="00423AFF"/>
    <w:rsid w:val="004268CE"/>
    <w:rsid w:val="004319A5"/>
    <w:rsid w:val="00442E09"/>
    <w:rsid w:val="00446403"/>
    <w:rsid w:val="00447119"/>
    <w:rsid w:val="00450518"/>
    <w:rsid w:val="004512EB"/>
    <w:rsid w:val="004563C8"/>
    <w:rsid w:val="004669E7"/>
    <w:rsid w:val="00474358"/>
    <w:rsid w:val="004824B7"/>
    <w:rsid w:val="00490EA8"/>
    <w:rsid w:val="0049193F"/>
    <w:rsid w:val="00492AE2"/>
    <w:rsid w:val="004A0187"/>
    <w:rsid w:val="004A2A2C"/>
    <w:rsid w:val="004C50F8"/>
    <w:rsid w:val="004D128B"/>
    <w:rsid w:val="004D3A45"/>
    <w:rsid w:val="004E7185"/>
    <w:rsid w:val="004F7635"/>
    <w:rsid w:val="00500455"/>
    <w:rsid w:val="00500EA7"/>
    <w:rsid w:val="00500F89"/>
    <w:rsid w:val="00507CC3"/>
    <w:rsid w:val="0051574A"/>
    <w:rsid w:val="005251E7"/>
    <w:rsid w:val="00527111"/>
    <w:rsid w:val="00533685"/>
    <w:rsid w:val="0053741F"/>
    <w:rsid w:val="00541F6E"/>
    <w:rsid w:val="00543457"/>
    <w:rsid w:val="00560486"/>
    <w:rsid w:val="00562140"/>
    <w:rsid w:val="00566B8F"/>
    <w:rsid w:val="00573A6B"/>
    <w:rsid w:val="00580568"/>
    <w:rsid w:val="00584B3B"/>
    <w:rsid w:val="0058637F"/>
    <w:rsid w:val="005867FE"/>
    <w:rsid w:val="005A4FB4"/>
    <w:rsid w:val="005A7C4C"/>
    <w:rsid w:val="005B0D67"/>
    <w:rsid w:val="005B46FD"/>
    <w:rsid w:val="005B7586"/>
    <w:rsid w:val="005C120B"/>
    <w:rsid w:val="005D5548"/>
    <w:rsid w:val="005D7A7A"/>
    <w:rsid w:val="005E7EA0"/>
    <w:rsid w:val="005F0C71"/>
    <w:rsid w:val="005F6971"/>
    <w:rsid w:val="00603E85"/>
    <w:rsid w:val="00606E19"/>
    <w:rsid w:val="00607614"/>
    <w:rsid w:val="00617199"/>
    <w:rsid w:val="00623726"/>
    <w:rsid w:val="00634768"/>
    <w:rsid w:val="00646D99"/>
    <w:rsid w:val="006632A1"/>
    <w:rsid w:val="00665FA3"/>
    <w:rsid w:val="006678A7"/>
    <w:rsid w:val="00676EDE"/>
    <w:rsid w:val="00680494"/>
    <w:rsid w:val="00685306"/>
    <w:rsid w:val="006905AE"/>
    <w:rsid w:val="0069287A"/>
    <w:rsid w:val="00693640"/>
    <w:rsid w:val="00693CCE"/>
    <w:rsid w:val="00694C8D"/>
    <w:rsid w:val="006A1106"/>
    <w:rsid w:val="006A7C1C"/>
    <w:rsid w:val="006B16BA"/>
    <w:rsid w:val="006B16D3"/>
    <w:rsid w:val="006B709C"/>
    <w:rsid w:val="006C372C"/>
    <w:rsid w:val="006D148F"/>
    <w:rsid w:val="006D3400"/>
    <w:rsid w:val="006E2BEF"/>
    <w:rsid w:val="006E67A4"/>
    <w:rsid w:val="006F56C2"/>
    <w:rsid w:val="006F5825"/>
    <w:rsid w:val="007039FF"/>
    <w:rsid w:val="00704DFE"/>
    <w:rsid w:val="007057D6"/>
    <w:rsid w:val="00720128"/>
    <w:rsid w:val="00720647"/>
    <w:rsid w:val="00720A83"/>
    <w:rsid w:val="00724682"/>
    <w:rsid w:val="00727160"/>
    <w:rsid w:val="00734B96"/>
    <w:rsid w:val="0073569A"/>
    <w:rsid w:val="00740AF1"/>
    <w:rsid w:val="007418E3"/>
    <w:rsid w:val="0074414C"/>
    <w:rsid w:val="00747499"/>
    <w:rsid w:val="007547AF"/>
    <w:rsid w:val="007574F1"/>
    <w:rsid w:val="00761E6F"/>
    <w:rsid w:val="00774196"/>
    <w:rsid w:val="00776BEA"/>
    <w:rsid w:val="0077793A"/>
    <w:rsid w:val="00780F9C"/>
    <w:rsid w:val="00781134"/>
    <w:rsid w:val="00792AE3"/>
    <w:rsid w:val="007B00E2"/>
    <w:rsid w:val="007B2736"/>
    <w:rsid w:val="007C11BB"/>
    <w:rsid w:val="007C4043"/>
    <w:rsid w:val="007D1C24"/>
    <w:rsid w:val="007D500E"/>
    <w:rsid w:val="007E320E"/>
    <w:rsid w:val="007E3377"/>
    <w:rsid w:val="007E6E86"/>
    <w:rsid w:val="007F1E22"/>
    <w:rsid w:val="00800071"/>
    <w:rsid w:val="00804E9F"/>
    <w:rsid w:val="00806BF5"/>
    <w:rsid w:val="00815625"/>
    <w:rsid w:val="00821424"/>
    <w:rsid w:val="00826A09"/>
    <w:rsid w:val="0084453C"/>
    <w:rsid w:val="0085169F"/>
    <w:rsid w:val="00852478"/>
    <w:rsid w:val="00852CC5"/>
    <w:rsid w:val="00861125"/>
    <w:rsid w:val="0088028B"/>
    <w:rsid w:val="008928F7"/>
    <w:rsid w:val="008A4721"/>
    <w:rsid w:val="008B0588"/>
    <w:rsid w:val="008B42F8"/>
    <w:rsid w:val="008B4CCA"/>
    <w:rsid w:val="008C3CAB"/>
    <w:rsid w:val="008D6636"/>
    <w:rsid w:val="008E151B"/>
    <w:rsid w:val="008F02FB"/>
    <w:rsid w:val="00906E74"/>
    <w:rsid w:val="00906E94"/>
    <w:rsid w:val="00911578"/>
    <w:rsid w:val="009129AB"/>
    <w:rsid w:val="0091403E"/>
    <w:rsid w:val="0093339D"/>
    <w:rsid w:val="00942620"/>
    <w:rsid w:val="009427B1"/>
    <w:rsid w:val="009501C1"/>
    <w:rsid w:val="009539D3"/>
    <w:rsid w:val="00955221"/>
    <w:rsid w:val="00963D79"/>
    <w:rsid w:val="00993E06"/>
    <w:rsid w:val="00993F64"/>
    <w:rsid w:val="009A139F"/>
    <w:rsid w:val="009A7C3C"/>
    <w:rsid w:val="009B167A"/>
    <w:rsid w:val="009B314E"/>
    <w:rsid w:val="009B3576"/>
    <w:rsid w:val="009B6B81"/>
    <w:rsid w:val="009C227E"/>
    <w:rsid w:val="009C23F3"/>
    <w:rsid w:val="009C3BEC"/>
    <w:rsid w:val="009D07FB"/>
    <w:rsid w:val="009E7122"/>
    <w:rsid w:val="009F04B2"/>
    <w:rsid w:val="009F75EB"/>
    <w:rsid w:val="00A00513"/>
    <w:rsid w:val="00A010AE"/>
    <w:rsid w:val="00A15B67"/>
    <w:rsid w:val="00A2087F"/>
    <w:rsid w:val="00A237B1"/>
    <w:rsid w:val="00A27C19"/>
    <w:rsid w:val="00A304D8"/>
    <w:rsid w:val="00A32DDF"/>
    <w:rsid w:val="00A41603"/>
    <w:rsid w:val="00A4330B"/>
    <w:rsid w:val="00A434E9"/>
    <w:rsid w:val="00A56E5C"/>
    <w:rsid w:val="00A6327D"/>
    <w:rsid w:val="00A633F0"/>
    <w:rsid w:val="00A678A0"/>
    <w:rsid w:val="00A85EC3"/>
    <w:rsid w:val="00A925EC"/>
    <w:rsid w:val="00AA21F7"/>
    <w:rsid w:val="00AB051B"/>
    <w:rsid w:val="00AB17A7"/>
    <w:rsid w:val="00AB46F6"/>
    <w:rsid w:val="00AB58D9"/>
    <w:rsid w:val="00AB7314"/>
    <w:rsid w:val="00AC2870"/>
    <w:rsid w:val="00AC5BC6"/>
    <w:rsid w:val="00AD5D7D"/>
    <w:rsid w:val="00AE01F7"/>
    <w:rsid w:val="00AE0E08"/>
    <w:rsid w:val="00AE1247"/>
    <w:rsid w:val="00AE2315"/>
    <w:rsid w:val="00AE5020"/>
    <w:rsid w:val="00B03B47"/>
    <w:rsid w:val="00B0599C"/>
    <w:rsid w:val="00B1122C"/>
    <w:rsid w:val="00B21D39"/>
    <w:rsid w:val="00B3496F"/>
    <w:rsid w:val="00B363FE"/>
    <w:rsid w:val="00B364C8"/>
    <w:rsid w:val="00B541AA"/>
    <w:rsid w:val="00B6068A"/>
    <w:rsid w:val="00B65B03"/>
    <w:rsid w:val="00B66A0C"/>
    <w:rsid w:val="00B73F0E"/>
    <w:rsid w:val="00B77A85"/>
    <w:rsid w:val="00B8271E"/>
    <w:rsid w:val="00B87142"/>
    <w:rsid w:val="00B956A7"/>
    <w:rsid w:val="00BA4E77"/>
    <w:rsid w:val="00BA6878"/>
    <w:rsid w:val="00BB7682"/>
    <w:rsid w:val="00BC310D"/>
    <w:rsid w:val="00BC33EE"/>
    <w:rsid w:val="00BC7926"/>
    <w:rsid w:val="00BD5338"/>
    <w:rsid w:val="00BE3AA9"/>
    <w:rsid w:val="00BF1115"/>
    <w:rsid w:val="00BF3247"/>
    <w:rsid w:val="00BF7A4C"/>
    <w:rsid w:val="00C04E22"/>
    <w:rsid w:val="00C1563D"/>
    <w:rsid w:val="00C1590B"/>
    <w:rsid w:val="00C250AA"/>
    <w:rsid w:val="00C32568"/>
    <w:rsid w:val="00C330D3"/>
    <w:rsid w:val="00C34AC5"/>
    <w:rsid w:val="00C35336"/>
    <w:rsid w:val="00C36B70"/>
    <w:rsid w:val="00C43A57"/>
    <w:rsid w:val="00C4423C"/>
    <w:rsid w:val="00C50848"/>
    <w:rsid w:val="00C5406E"/>
    <w:rsid w:val="00C60E74"/>
    <w:rsid w:val="00C645F1"/>
    <w:rsid w:val="00C679A5"/>
    <w:rsid w:val="00C749BF"/>
    <w:rsid w:val="00C74CD6"/>
    <w:rsid w:val="00C8225C"/>
    <w:rsid w:val="00C84DB9"/>
    <w:rsid w:val="00C92966"/>
    <w:rsid w:val="00CA2D80"/>
    <w:rsid w:val="00CA7C01"/>
    <w:rsid w:val="00CB0B6D"/>
    <w:rsid w:val="00CB6656"/>
    <w:rsid w:val="00CC34C0"/>
    <w:rsid w:val="00CC6083"/>
    <w:rsid w:val="00CC73A7"/>
    <w:rsid w:val="00CD18AA"/>
    <w:rsid w:val="00CE0E3E"/>
    <w:rsid w:val="00CE30D7"/>
    <w:rsid w:val="00CE4688"/>
    <w:rsid w:val="00CF2F0F"/>
    <w:rsid w:val="00CF4BF7"/>
    <w:rsid w:val="00D10B8F"/>
    <w:rsid w:val="00D15DED"/>
    <w:rsid w:val="00D17144"/>
    <w:rsid w:val="00D175FD"/>
    <w:rsid w:val="00D24227"/>
    <w:rsid w:val="00D256F4"/>
    <w:rsid w:val="00D34E60"/>
    <w:rsid w:val="00D46EBA"/>
    <w:rsid w:val="00D509A5"/>
    <w:rsid w:val="00D52266"/>
    <w:rsid w:val="00D66518"/>
    <w:rsid w:val="00D8066F"/>
    <w:rsid w:val="00D932FB"/>
    <w:rsid w:val="00D97D26"/>
    <w:rsid w:val="00DA7D1B"/>
    <w:rsid w:val="00DD5149"/>
    <w:rsid w:val="00DD6758"/>
    <w:rsid w:val="00DD67BC"/>
    <w:rsid w:val="00DE11BC"/>
    <w:rsid w:val="00DF3DCB"/>
    <w:rsid w:val="00E34032"/>
    <w:rsid w:val="00E3469C"/>
    <w:rsid w:val="00E40566"/>
    <w:rsid w:val="00E4083D"/>
    <w:rsid w:val="00E410BF"/>
    <w:rsid w:val="00E428FE"/>
    <w:rsid w:val="00E67470"/>
    <w:rsid w:val="00E75113"/>
    <w:rsid w:val="00E95222"/>
    <w:rsid w:val="00EA6328"/>
    <w:rsid w:val="00EA6523"/>
    <w:rsid w:val="00EB35ED"/>
    <w:rsid w:val="00EB58DD"/>
    <w:rsid w:val="00EC165B"/>
    <w:rsid w:val="00EC69B5"/>
    <w:rsid w:val="00ED28E0"/>
    <w:rsid w:val="00ED6DAB"/>
    <w:rsid w:val="00EE13DC"/>
    <w:rsid w:val="00EF3540"/>
    <w:rsid w:val="00EF3F6A"/>
    <w:rsid w:val="00EF4918"/>
    <w:rsid w:val="00EF495F"/>
    <w:rsid w:val="00F03789"/>
    <w:rsid w:val="00F052FF"/>
    <w:rsid w:val="00F10115"/>
    <w:rsid w:val="00F11AB4"/>
    <w:rsid w:val="00F229A3"/>
    <w:rsid w:val="00F30A06"/>
    <w:rsid w:val="00F37DDE"/>
    <w:rsid w:val="00F37F1B"/>
    <w:rsid w:val="00F469A4"/>
    <w:rsid w:val="00F47C77"/>
    <w:rsid w:val="00F50C04"/>
    <w:rsid w:val="00F64499"/>
    <w:rsid w:val="00F70BF8"/>
    <w:rsid w:val="00F7138B"/>
    <w:rsid w:val="00F7726F"/>
    <w:rsid w:val="00F8038E"/>
    <w:rsid w:val="00F81491"/>
    <w:rsid w:val="00F93C1E"/>
    <w:rsid w:val="00FA37A3"/>
    <w:rsid w:val="00FC0690"/>
    <w:rsid w:val="00FC1C66"/>
    <w:rsid w:val="00FC76DF"/>
    <w:rsid w:val="00FD318F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CB7642A-3C3E-4FD7-874F-CF6CE565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5AE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6F582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3A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rsid w:val="006905AE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6905A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rsid w:val="006905AE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6905A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6905A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39"/>
    <w:rsid w:val="006905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905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905A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446403"/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link w:val="a9"/>
    <w:uiPriority w:val="99"/>
    <w:semiHidden/>
    <w:rsid w:val="00446403"/>
    <w:rPr>
      <w:lang w:eastAsia="en-US"/>
    </w:rPr>
  </w:style>
  <w:style w:type="character" w:styleId="ab">
    <w:name w:val="footnote reference"/>
    <w:uiPriority w:val="99"/>
    <w:semiHidden/>
    <w:unhideWhenUsed/>
    <w:rsid w:val="00446403"/>
    <w:rPr>
      <w:vertAlign w:val="superscript"/>
    </w:rPr>
  </w:style>
  <w:style w:type="character" w:styleId="ac">
    <w:name w:val="FollowedHyperlink"/>
    <w:uiPriority w:val="99"/>
    <w:semiHidden/>
    <w:unhideWhenUsed/>
    <w:rsid w:val="002316C0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6F5825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ad">
    <w:name w:val="List Paragraph"/>
    <w:basedOn w:val="a"/>
    <w:uiPriority w:val="34"/>
    <w:qFormat/>
    <w:rsid w:val="006F5825"/>
    <w:pPr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table0020gridchar">
    <w:name w:val="table_0020grid__char"/>
    <w:rsid w:val="006F5825"/>
  </w:style>
  <w:style w:type="paragraph" w:customStyle="1" w:styleId="table0020grid">
    <w:name w:val="table_0020grid"/>
    <w:basedOn w:val="a"/>
    <w:rsid w:val="006F582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F58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6F582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F5825"/>
    <w:rPr>
      <w:rFonts w:ascii="Arial" w:eastAsia="Times New Roman" w:hAnsi="Arial" w:cs="Arial"/>
    </w:rPr>
  </w:style>
  <w:style w:type="paragraph" w:customStyle="1" w:styleId="ae">
    <w:name w:val="_НИР_Табл"/>
    <w:basedOn w:val="a"/>
    <w:link w:val="af"/>
    <w:rsid w:val="006F5825"/>
    <w:pPr>
      <w:autoSpaceDE w:val="0"/>
      <w:autoSpaceDN w:val="0"/>
      <w:adjustRightInd w:val="0"/>
    </w:pPr>
  </w:style>
  <w:style w:type="character" w:customStyle="1" w:styleId="af">
    <w:name w:val="_НИР_Табл Знак"/>
    <w:link w:val="ae"/>
    <w:rsid w:val="006F5825"/>
    <w:rPr>
      <w:rFonts w:ascii="Times New Roman" w:eastAsia="Times New Roman" w:hAnsi="Times New Roman"/>
      <w:sz w:val="28"/>
      <w:szCs w:val="28"/>
    </w:rPr>
  </w:style>
  <w:style w:type="paragraph" w:styleId="af0">
    <w:name w:val="header"/>
    <w:basedOn w:val="a"/>
    <w:link w:val="af1"/>
    <w:uiPriority w:val="99"/>
    <w:unhideWhenUsed/>
    <w:rsid w:val="006F582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6F5825"/>
    <w:rPr>
      <w:rFonts w:ascii="Times New Roman" w:eastAsia="Times New Roman" w:hAnsi="Times New Roman"/>
      <w:sz w:val="28"/>
      <w:szCs w:val="28"/>
    </w:rPr>
  </w:style>
  <w:style w:type="paragraph" w:styleId="af2">
    <w:name w:val="Body Text"/>
    <w:basedOn w:val="a"/>
    <w:link w:val="af3"/>
    <w:rsid w:val="00BF1115"/>
    <w:pPr>
      <w:keepNext/>
      <w:widowControl w:val="0"/>
      <w:spacing w:before="120" w:after="120"/>
      <w:ind w:firstLine="567"/>
      <w:jc w:val="both"/>
    </w:pPr>
    <w:rPr>
      <w:rFonts w:ascii="TIMESDL" w:hAnsi="TIMESDL"/>
      <w:sz w:val="26"/>
      <w:szCs w:val="20"/>
    </w:rPr>
  </w:style>
  <w:style w:type="character" w:customStyle="1" w:styleId="af3">
    <w:name w:val="Основной текст Знак"/>
    <w:link w:val="af2"/>
    <w:rsid w:val="00BF1115"/>
    <w:rPr>
      <w:rFonts w:ascii="TIMESDL" w:eastAsia="Times New Roman" w:hAnsi="TIMESDL"/>
      <w:sz w:val="26"/>
    </w:rPr>
  </w:style>
  <w:style w:type="paragraph" w:styleId="af4">
    <w:name w:val="Title"/>
    <w:basedOn w:val="a"/>
    <w:link w:val="af5"/>
    <w:qFormat/>
    <w:rsid w:val="00BF1115"/>
    <w:pPr>
      <w:jc w:val="center"/>
    </w:pPr>
    <w:rPr>
      <w:b/>
      <w:szCs w:val="24"/>
    </w:rPr>
  </w:style>
  <w:style w:type="character" w:customStyle="1" w:styleId="af5">
    <w:name w:val="Название Знак"/>
    <w:link w:val="af4"/>
    <w:rsid w:val="00BF1115"/>
    <w:rPr>
      <w:rFonts w:ascii="Times New Roman" w:eastAsia="Times New Roman" w:hAnsi="Times New Roman"/>
      <w:b/>
      <w:sz w:val="28"/>
      <w:szCs w:val="24"/>
    </w:rPr>
  </w:style>
  <w:style w:type="paragraph" w:styleId="af6">
    <w:name w:val="Plain Text"/>
    <w:basedOn w:val="a"/>
    <w:link w:val="af7"/>
    <w:uiPriority w:val="99"/>
    <w:semiHidden/>
    <w:unhideWhenUsed/>
    <w:rsid w:val="00B77A85"/>
    <w:rPr>
      <w:rFonts w:ascii="Calibri" w:eastAsia="Calibri" w:hAnsi="Calibri"/>
      <w:sz w:val="22"/>
      <w:szCs w:val="21"/>
      <w:lang w:eastAsia="en-US"/>
    </w:rPr>
  </w:style>
  <w:style w:type="character" w:customStyle="1" w:styleId="af7">
    <w:name w:val="Текст Знак"/>
    <w:link w:val="af6"/>
    <w:uiPriority w:val="99"/>
    <w:semiHidden/>
    <w:rsid w:val="00B77A85"/>
    <w:rPr>
      <w:sz w:val="22"/>
      <w:szCs w:val="21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573A6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8">
    <w:name w:val="Emphasis"/>
    <w:basedOn w:val="a0"/>
    <w:uiPriority w:val="20"/>
    <w:qFormat/>
    <w:rsid w:val="00573A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&#1064;&#1072;&#1073;&#1083;&#1086;&#1085;%20&#1044;&#1045;&#1051;&#1054;\&#1084;&#1072;&#1090;&#1077;&#1088;&#1080;&#1072;&#1083;&#1099;\&#1048;&#1089;&#1093;&#1086;&#1076;&#1103;&#1097;&#1080;&#1081;_&#1096;&#1072;&#1073;&#1083;&#1086;&#1085;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21058-83F1-44AA-9812-161512EB8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Исходящий_шаблон3.dotx</Template>
  <TotalTime>78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Links>
    <vt:vector size="6" baseType="variant">
      <vt:variant>
        <vt:i4>2293766</vt:i4>
      </vt:variant>
      <vt:variant>
        <vt:i4>0</vt:i4>
      </vt:variant>
      <vt:variant>
        <vt:i4>0</vt:i4>
      </vt:variant>
      <vt:variant>
        <vt:i4>5</vt:i4>
      </vt:variant>
      <vt:variant>
        <vt:lpwstr>mailto:Agais@kamgov.ru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 Антон Витальевич</dc:creator>
  <cp:lastModifiedBy>Андреева Екатерина Сергеевна</cp:lastModifiedBy>
  <cp:revision>11</cp:revision>
  <cp:lastPrinted>2016-10-20T23:14:00Z</cp:lastPrinted>
  <dcterms:created xsi:type="dcterms:W3CDTF">2022-12-04T22:28:00Z</dcterms:created>
  <dcterms:modified xsi:type="dcterms:W3CDTF">2023-02-06T03:44:00Z</dcterms:modified>
</cp:coreProperties>
</file>