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554BF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11 ноября 2013 г. N 490-П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ОБ УТВЕРЖДЕНИИ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ГОСУДАРСТВЕННОЙ ПРОГРАММЫ КАМЧАТСКОГО КРАЯ</w:t>
      </w:r>
    </w:p>
    <w:p w:rsidR="00A554BF" w:rsidRPr="00A554BF" w:rsidRDefault="00A554BF" w:rsidP="00A554B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«СОДЕЙСТВИЕ ЗАНЯТОСТИ НАСЕЛЕНИЯ КАМЧАТСКОГО КРАЯ»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Список изменяющих документов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(в ред. Постановлений Правительства Камчатского края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30.04.2014 </w:t>
      </w:r>
      <w:hyperlink r:id="rId8" w:history="1">
        <w:r w:rsidRPr="00A554BF">
          <w:rPr>
            <w:rFonts w:ascii="Times New Roman" w:hAnsi="Times New Roman" w:cs="Times New Roman"/>
            <w:sz w:val="22"/>
            <w:szCs w:val="22"/>
          </w:rPr>
          <w:t>N 205-П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06.08.2014 </w:t>
      </w:r>
      <w:hyperlink r:id="rId9" w:history="1">
        <w:r w:rsidRPr="00A554BF">
          <w:rPr>
            <w:rFonts w:ascii="Times New Roman" w:hAnsi="Times New Roman" w:cs="Times New Roman"/>
            <w:sz w:val="22"/>
            <w:szCs w:val="22"/>
          </w:rPr>
          <w:t>N 324-П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12.01.2015 </w:t>
      </w:r>
      <w:hyperlink r:id="rId10" w:history="1">
        <w:r w:rsidRPr="00A554BF">
          <w:rPr>
            <w:rFonts w:ascii="Times New Roman" w:hAnsi="Times New Roman" w:cs="Times New Roman"/>
            <w:sz w:val="22"/>
            <w:szCs w:val="22"/>
          </w:rPr>
          <w:t>N 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10.04.2015 </w:t>
      </w:r>
      <w:hyperlink r:id="rId11" w:history="1">
        <w:r w:rsidRPr="00A554BF">
          <w:rPr>
            <w:rFonts w:ascii="Times New Roman" w:hAnsi="Times New Roman" w:cs="Times New Roman"/>
            <w:sz w:val="22"/>
            <w:szCs w:val="22"/>
          </w:rPr>
          <w:t>N 137-П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>,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26.05.2015 </w:t>
      </w:r>
      <w:hyperlink r:id="rId12" w:history="1">
        <w:r w:rsidRPr="00A554BF">
          <w:rPr>
            <w:rFonts w:ascii="Times New Roman" w:hAnsi="Times New Roman" w:cs="Times New Roman"/>
            <w:sz w:val="22"/>
            <w:szCs w:val="22"/>
          </w:rPr>
          <w:t>N 186-П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14.07.2015 </w:t>
      </w:r>
      <w:hyperlink r:id="rId13" w:history="1">
        <w:r w:rsidRPr="00A554BF">
          <w:rPr>
            <w:rFonts w:ascii="Times New Roman" w:hAnsi="Times New Roman" w:cs="Times New Roman"/>
            <w:sz w:val="22"/>
            <w:szCs w:val="22"/>
          </w:rPr>
          <w:t>N 258-П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A554BF">
          <w:rPr>
            <w:rFonts w:ascii="Times New Roman" w:hAnsi="Times New Roman" w:cs="Times New Roman"/>
            <w:sz w:val="22"/>
            <w:szCs w:val="22"/>
          </w:rPr>
          <w:t>N 259-П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24.09.2015 </w:t>
      </w:r>
      <w:hyperlink r:id="rId15" w:history="1">
        <w:r w:rsidRPr="00A554BF">
          <w:rPr>
            <w:rFonts w:ascii="Times New Roman" w:hAnsi="Times New Roman" w:cs="Times New Roman"/>
            <w:sz w:val="22"/>
            <w:szCs w:val="22"/>
          </w:rPr>
          <w:t>N 334-П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08.02.2016 </w:t>
      </w:r>
      <w:hyperlink r:id="rId16" w:history="1">
        <w:r w:rsidRPr="00A554BF">
          <w:rPr>
            <w:rFonts w:ascii="Times New Roman" w:hAnsi="Times New Roman" w:cs="Times New Roman"/>
            <w:sz w:val="22"/>
            <w:szCs w:val="22"/>
          </w:rPr>
          <w:t>N30-П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28.03.2016 </w:t>
      </w:r>
      <w:hyperlink r:id="rId17" w:history="1">
        <w:r w:rsidRPr="00A554BF">
          <w:rPr>
            <w:rFonts w:ascii="Times New Roman" w:hAnsi="Times New Roman" w:cs="Times New Roman"/>
            <w:sz w:val="22"/>
            <w:szCs w:val="22"/>
          </w:rPr>
          <w:t>N 92-П</w:t>
        </w:r>
      </w:hyperlink>
      <w:r w:rsidRPr="00A554BF">
        <w:rPr>
          <w:rFonts w:ascii="Times New Roman" w:hAnsi="Times New Roman" w:cs="Times New Roman"/>
          <w:sz w:val="22"/>
          <w:szCs w:val="22"/>
        </w:rPr>
        <w:t xml:space="preserve">, от 25.10.2016 № 418-П, от 19.12.2016 № 505-П,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28.12.2016 № 529-П, от 06.04.2017 № 139-П, от 03.07.2017 № 254-П, от 28.08.2017 № 359-П, от 12.09.2017 № 373-П, от 11.10.2017 № 422-П, от 19.12.2017 № 545-П, от 28.12.2017 № 582-П,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21.05.2018 № 208-П, от 05.07.2018 № 271-П, от 23.10.2018 № 448-П, от 21.11.2018 № 483-П, от 29.01.2019 № 37-П, от 12.04.2019 № 161-П, от 13.06.2019 № 266-П, от 04.09.2019 № 388-П,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от 12.12.2019 № 523-П, от 03.02.2020 № 31-П, от 01.04.2020 № 113-П, от 12.05.2020 № 194-П, от 20.07.2020 № 290-П, от 04.08.2020 № 321-П, от 28.10.2020 № 440-П, от 26.12.2020 № 529-П, </w:t>
      </w:r>
    </w:p>
    <w:p w:rsidR="00A554BF" w:rsidRPr="00A554BF" w:rsidRDefault="00A554BF" w:rsidP="00A55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от 20.02.2021 № 66-П, от 26.04.2021 № 157-П, от 23.06.2021 № 268-П, от 30.08.2021 № 389-П, от 08.12.2021 № 525-П</w:t>
      </w:r>
      <w:r w:rsidR="00805118">
        <w:rPr>
          <w:rFonts w:ascii="Times New Roman" w:hAnsi="Times New Roman" w:cs="Times New Roman"/>
          <w:sz w:val="22"/>
          <w:szCs w:val="22"/>
        </w:rPr>
        <w:t>, от 14.02.2022 № 66-П</w:t>
      </w:r>
      <w:r w:rsidR="00462938">
        <w:rPr>
          <w:rFonts w:ascii="Times New Roman" w:hAnsi="Times New Roman" w:cs="Times New Roman"/>
          <w:sz w:val="22"/>
          <w:szCs w:val="22"/>
        </w:rPr>
        <w:t>, от 24.03.2022 № 134-П</w:t>
      </w:r>
      <w:r w:rsidR="00FD2E6E">
        <w:rPr>
          <w:rFonts w:ascii="Times New Roman" w:hAnsi="Times New Roman" w:cs="Times New Roman"/>
          <w:sz w:val="22"/>
          <w:szCs w:val="22"/>
        </w:rPr>
        <w:t>, от 28.04.2022 № 223-П</w:t>
      </w:r>
      <w:r w:rsidR="00A03552">
        <w:rPr>
          <w:rFonts w:ascii="Times New Roman" w:hAnsi="Times New Roman" w:cs="Times New Roman"/>
          <w:sz w:val="22"/>
          <w:szCs w:val="22"/>
        </w:rPr>
        <w:t>, от 15.07.2022№ 375-П</w:t>
      </w:r>
      <w:r w:rsidRPr="00A554BF">
        <w:rPr>
          <w:rFonts w:ascii="Times New Roman" w:hAnsi="Times New Roman" w:cs="Times New Roman"/>
          <w:sz w:val="22"/>
          <w:szCs w:val="22"/>
        </w:rPr>
        <w:t>)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В соответствии с Постановлением Правительства Камчатского края от 07.06.2013 N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ПРАВИТЕЛЬСТВО ПОСТАНОВЛЯЕТ: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 xml:space="preserve">1. Утвердить Государственную программу Камчатского края «Содействие занятости населения Камчатского края»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554BF">
        <w:rPr>
          <w:rFonts w:ascii="Times New Roman" w:hAnsi="Times New Roman" w:cs="Times New Roman"/>
          <w:sz w:val="22"/>
          <w:szCs w:val="22"/>
        </w:rPr>
        <w:t xml:space="preserve"> Программа) согласно приложению.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 xml:space="preserve">Ответственность за реализацию Программы возложить на Министра </w:t>
      </w:r>
      <w:r w:rsidRPr="00A554BF">
        <w:rPr>
          <w:rFonts w:ascii="Times New Roman" w:hAnsi="Times New Roman" w:cs="Times New Roman"/>
          <w:color w:val="000000"/>
          <w:sz w:val="22"/>
          <w:szCs w:val="22"/>
        </w:rPr>
        <w:t>труда и развития кадрового потенциала Камчатского края</w:t>
      </w:r>
      <w:r w:rsidRPr="00A554BF">
        <w:rPr>
          <w:rFonts w:ascii="Times New Roman" w:hAnsi="Times New Roman" w:cs="Times New Roman"/>
          <w:sz w:val="22"/>
          <w:szCs w:val="22"/>
        </w:rPr>
        <w:t>.</w:t>
      </w:r>
    </w:p>
    <w:p w:rsidR="00A554BF" w:rsidRPr="00A554BF" w:rsidRDefault="00A554BF" w:rsidP="00A554B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 </w:t>
      </w:r>
      <w:r w:rsidRPr="00A554BF">
        <w:rPr>
          <w:rFonts w:ascii="Times New Roman" w:hAnsi="Times New Roman" w:cs="Times New Roman"/>
          <w:sz w:val="22"/>
          <w:szCs w:val="22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A554BF" w:rsidRPr="00A554BF" w:rsidRDefault="00A554BF" w:rsidP="00A55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Губернатор</w:t>
      </w:r>
    </w:p>
    <w:p w:rsidR="00A554BF" w:rsidRPr="00A554BF" w:rsidRDefault="00A554BF" w:rsidP="00A554B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554BF">
        <w:rPr>
          <w:rFonts w:ascii="Times New Roman" w:hAnsi="Times New Roman" w:cs="Times New Roman"/>
          <w:sz w:val="22"/>
          <w:szCs w:val="22"/>
        </w:rPr>
        <w:t>Камчатского края</w:t>
      </w:r>
    </w:p>
    <w:p w:rsidR="00A554BF" w:rsidRPr="00F56A66" w:rsidRDefault="00A554BF" w:rsidP="00A554BF">
      <w:pPr>
        <w:pStyle w:val="ConsPlusTitle"/>
        <w:jc w:val="right"/>
        <w:rPr>
          <w:rFonts w:asciiTheme="minorHAnsi" w:hAnsiTheme="minorHAnsi" w:cs="Times New Roman"/>
          <w:b w:val="0"/>
          <w:sz w:val="22"/>
          <w:szCs w:val="22"/>
        </w:rPr>
      </w:pPr>
      <w:r w:rsidRPr="00A554BF">
        <w:rPr>
          <w:rFonts w:ascii="Times New Roman" w:hAnsi="Times New Roman" w:cs="Times New Roman"/>
          <w:b w:val="0"/>
          <w:sz w:val="22"/>
          <w:szCs w:val="22"/>
        </w:rPr>
        <w:t>В.И.ИЛЮХИН</w:t>
      </w: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554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DE6EA2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A8371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11.11.2013 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490-П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0D4B6D" w:rsidRDefault="00A83719" w:rsidP="00A837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54BF" w:rsidRDefault="00A554BF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Камчатского края </w:t>
      </w: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«Содействие занятости населения Камчатского края»</w:t>
      </w:r>
    </w:p>
    <w:p w:rsidR="00A83719" w:rsidRPr="000B374B" w:rsidRDefault="00A83719" w:rsidP="00A83719">
      <w:pPr>
        <w:pStyle w:val="ConsPlusTitle"/>
        <w:jc w:val="center"/>
        <w:rPr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</w:t>
            </w:r>
            <w:r w:rsidR="00462938" w:rsidRPr="00A83719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центры занятости населения)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t>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 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согласованию);</w:t>
            </w:r>
          </w:p>
          <w:p w:rsidR="00462938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юридические лица (за исключением государственных (муниципальных) учреждений), индивидуальные предприниматели Камчатского края, выступающие заказчиками целевого обучения для собственных нужд (по согласованию)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 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 организующие временное трудоустройство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профессиональное обучение,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работников организаций (предприятий),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83719" w:rsidRPr="00A83719" w:rsidRDefault="00A83719" w:rsidP="00A83719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подпрограмма 1 «Активная политика занятости населения и социальная поддержка безработных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подпрограмма 2 «Управление миграционными потоками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подпрограмма 3 «Целевое обучение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hyperlink w:anchor="P2843" w:history="1">
              <w:r w:rsidRPr="00A83719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 «Обеспечение реализации Программы»;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подпрограмма 5 «Безопасный труд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подпрограмма 6 «Повышение мобильности трудовых ресурсов Камчатского края»;</w:t>
            </w:r>
          </w:p>
          <w:p w:rsidR="00A83719" w:rsidRDefault="00A83719" w:rsidP="0080511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подпрограмма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Сопровождение при содействии занятости инвалидов, включая 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инвалидов молодого возраста»</w:t>
            </w:r>
            <w:r w:rsidR="004629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) 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89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службы занятости в Камчатском крае»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 </w:t>
            </w:r>
            <w:r w:rsidRPr="00A012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 w:rsidRPr="00A61039">
              <w:rPr>
                <w:rFonts w:ascii="Times New Roman" w:hAnsi="Times New Roman" w:cs="Times New Roman"/>
                <w:sz w:val="28"/>
                <w:szCs w:val="28"/>
              </w:rPr>
              <w:t>Поддержка рынка труда и занятости граждан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 w:rsidR="00462938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4)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C89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привлечение трудовых ресурсов в экономику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  <w:r w:rsidR="00462938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6)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центров занятости населения в рамках регионального проекта «Содействие занятости» национального проекта «Демография»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численность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проинформированных о положении на рынке труда в Камчатском крае;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Программы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55587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 за счет средств: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1 160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265 589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35587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96719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60738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 недопущение роста напряженности на рынке труда за счет минимизации уровней общей 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  <w:r w:rsidR="00462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A83719" w:rsidRDefault="00462938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 развитие инфраструктуры занятости, создание условий для повышения уровня занятости населения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«Активная политика занятости населения и социальная поддержка безработных граждан» (далее – Подпрограмма 1)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rPr>
          <w:gridAfter w:val="1"/>
          <w:wAfter w:w="142" w:type="dxa"/>
        </w:trPr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 (далее – центры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и муниципальных нужд (по согласованию)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 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о</w:t>
            </w:r>
            <w:r w:rsidRPr="00A83719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 доля освоенных финансовых средств, выделенных на обеспечение деятельности центров занятости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для оказания государственных услуг в сфере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1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A03552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462938" w:rsidRPr="00A83719" w:rsidRDefault="00A83719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4"/>
      <w:bookmarkEnd w:id="2"/>
    </w:p>
    <w:p w:rsidR="00462938" w:rsidRDefault="00462938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938" w:rsidRDefault="00462938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2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«Управление миграционными потоками в Камчатском крае»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A83719" w:rsidRPr="00A83719" w:rsidTr="00F36E1A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441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2 не выделяются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805118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 обеспечение миграционного прироста;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8"/>
      <w:bookmarkEnd w:id="3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«Целевое обучение граждан»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1) 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(в случае, если заказчиком целевого обучения выступает Министерство труда и развития кадрового потенциала Камчатского края);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юридические лица (за исключением государственных (муниципальных) учреждений), индивидуальные предприниматели Камчатского края (в случае, если данные лица выступают заказчиками целевого обучения для собственных нужд) (по согласованию)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квалифицированных специалистов под заявки работодателей 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Подпрограммы 3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3 не выделяются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576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05118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  <w:p w:rsidR="00A83719" w:rsidRPr="00A83719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человек;</w:t>
            </w:r>
          </w:p>
          <w:p w:rsidR="00A83719" w:rsidRPr="00A83719" w:rsidRDefault="00A83719" w:rsidP="00E317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возмещению расходов, связанных с обучением граждан по договорам о целевом обучении, составит в 2022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годах ежегодно не менее 4 человек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4 не выделяются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</w:tcPr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38989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00236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A83719" w:rsidRPr="00A83719" w:rsidRDefault="00A03552" w:rsidP="00A03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116,31800 тыс. рублей</w:t>
            </w:r>
          </w:p>
        </w:tc>
      </w:tr>
      <w:tr w:rsidR="00A83719" w:rsidRPr="00A83719" w:rsidTr="00F36E1A">
        <w:trPr>
          <w:trHeight w:val="1571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582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914"/>
      <w:bookmarkStart w:id="5" w:name="P3300"/>
      <w:bookmarkEnd w:id="4"/>
      <w:bookmarkEnd w:id="5"/>
      <w:r w:rsidRPr="00A83719">
        <w:rPr>
          <w:rFonts w:ascii="Times New Roman" w:hAnsi="Times New Roman" w:cs="Times New Roman"/>
          <w:sz w:val="28"/>
          <w:szCs w:val="28"/>
        </w:rPr>
        <w:t>Подпрограмма 5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«Безопасный труд в Камчатском крае»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436"/>
        <w:gridCol w:w="6131"/>
      </w:tblGrid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центр охраны труда»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снижение уровней производственного травматизма и профессиональной заболеваемости 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численность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5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5 не выделяются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A83719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A76C7D">
        <w:tc>
          <w:tcPr>
            <w:tcW w:w="1796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76C7D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204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83719" w:rsidRPr="00A83719" w:rsidRDefault="00A76C7D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83719" w:rsidRPr="00A83719" w:rsidRDefault="00A76C7D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F36E1A" w:rsidRDefault="00F36E1A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6" w:name="sub_601"/>
    </w:p>
    <w:p w:rsidR="00A83719" w:rsidRPr="00A83719" w:rsidRDefault="00A83719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83719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Pr="00A83719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6"/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sub_60111"/>
      <w:r w:rsidRPr="00A83719">
        <w:rPr>
          <w:rFonts w:ascii="Times New Roman" w:hAnsi="Times New Roman" w:cs="Times New Roman"/>
          <w:sz w:val="28"/>
          <w:szCs w:val="28"/>
        </w:rPr>
        <w:t>1. По данным Государственного учреждения –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7"/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2. Динамика производственного травматизма и профессиональной заболеваемости в Камчатском крае приведена в таблицах 1</w:t>
      </w:r>
      <w:r w:rsidR="00E317B8">
        <w:rPr>
          <w:rFonts w:ascii="Times New Roman" w:hAnsi="Times New Roman" w:cs="Times New Roman"/>
          <w:sz w:val="28"/>
          <w:szCs w:val="28"/>
        </w:rPr>
        <w:t>–</w:t>
      </w:r>
      <w:r w:rsidRPr="00A8371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83719" w:rsidRP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Таблица 1</w:t>
      </w:r>
    </w:p>
    <w:p w:rsidR="00A83719" w:rsidRPr="001E7AD6" w:rsidRDefault="00A83719" w:rsidP="00F36E1A">
      <w:pPr>
        <w:spacing w:after="0"/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83719" w:rsidRPr="001E7AD6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7035CE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035CE" w:rsidRPr="007035CE" w:rsidRDefault="007035CE" w:rsidP="007035C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35CE" w:rsidRPr="00FA0595" w:rsidTr="007F18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E" w:rsidRPr="001E7AD6" w:rsidRDefault="007035CE" w:rsidP="007035CE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CE" w:rsidRPr="001E7AD6" w:rsidRDefault="007035CE" w:rsidP="007035CE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F629A2" w:rsidRDefault="00F629A2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3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719" w:rsidRPr="00F36E1A">
        <w:rPr>
          <w:rFonts w:ascii="Times New Roman" w:hAnsi="Times New Roman" w:cs="Times New Roman"/>
          <w:sz w:val="24"/>
          <w:szCs w:val="24"/>
        </w:rPr>
        <w:t>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Таблица 4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83719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83719" w:rsidRPr="00F36E1A">
        <w:rPr>
          <w:rFonts w:ascii="Times New Roman" w:hAnsi="Times New Roman" w:cs="Times New Roman"/>
          <w:sz w:val="24"/>
          <w:szCs w:val="24"/>
        </w:rPr>
        <w:t>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992"/>
        <w:gridCol w:w="992"/>
        <w:gridCol w:w="992"/>
        <w:gridCol w:w="993"/>
      </w:tblGrid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7035CE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t>№</w:t>
            </w:r>
          </w:p>
          <w:p w:rsidR="007F1843" w:rsidRPr="007035CE" w:rsidRDefault="007F1843" w:rsidP="002E6BE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7F1843" w:rsidRPr="001E7AD6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1E7AD6" w:rsidRDefault="007F1843" w:rsidP="002E6BE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1843" w:rsidRPr="0057552A" w:rsidTr="002E6B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43" w:rsidRPr="001E7AD6" w:rsidRDefault="007F1843" w:rsidP="007F1843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43" w:rsidRPr="0057552A" w:rsidRDefault="007F1843" w:rsidP="007F1843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7F1843" w:rsidRDefault="007F1843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12"/>
      <w:r w:rsidRPr="00F36E1A">
        <w:rPr>
          <w:rFonts w:ascii="Times New Roman" w:hAnsi="Times New Roman" w:cs="Times New Roman"/>
          <w:sz w:val="28"/>
          <w:szCs w:val="28"/>
        </w:rPr>
        <w:t>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 нарушение трудовой и производственной дисциплины, неприменение средств индивидуальной или коллективной защиты, неудовлетворительная организация производства работ.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За последние пять лет основной причиной 22 процентов расследованных несчастных случаев с тяжелыми последствиями (с тяжелым и смертельным исходом) является нарушение работником требований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безопасности,   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 xml:space="preserve">                      13 процентов несчастных случаев – личная неосторожность пострадавшего,              10 процентов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8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крае за 2019 год снизился по сравнению с 2018 годом и составил 2,5 на 1000 работающих (2018 год – 2,6).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 рыболовство и рыбоводство (с 6,1 в 2018 году до 5,2 в 2019 году), деятельность водного транспорта (с 11,5 в 2018 году до 11,2 в 2019 году), строительство зданий (с 3,1 в 2018 году до 1,1 в 2019 году), деятельность органов государственного управления по обеспечению военной безопасности, обязательному социальному обеспечению, деятельность в области здравоохранения и социальных услуг (с 1,3 в 2018 году до 1,1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3"/>
      <w:r w:rsidRPr="00F36E1A">
        <w:rPr>
          <w:rFonts w:ascii="Times New Roman" w:hAnsi="Times New Roman" w:cs="Times New Roman"/>
          <w:sz w:val="28"/>
          <w:szCs w:val="28"/>
        </w:rPr>
        <w:t>5.</w:t>
      </w:r>
      <w:bookmarkEnd w:id="9"/>
      <w:r w:rsidRPr="00F36E1A">
        <w:rPr>
          <w:rFonts w:ascii="Times New Roman" w:hAnsi="Times New Roman" w:cs="Times New Roman"/>
          <w:sz w:val="28"/>
          <w:szCs w:val="28"/>
        </w:rPr>
        <w:t xml:space="preserve"> В части профессиональных заболеваний по данным Управления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«Тревожное зарево», АО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 и др.), наиболее распространенные заболевания –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радикулопатия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пояснично-крестцового уровня, вегетативно-сенсорная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полиневропатия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конечностей, вибрационная болезнь разной степени, профессиональный хронический пылевой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необструктивный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бронхит, силикоз (интерстициальная форма), эмфизема легких.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Увеличение численности лиц с установленным профессиональным заболеванием связано с улучшением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у работников.</w:t>
      </w:r>
    </w:p>
    <w:p w:rsid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4"/>
      <w:r w:rsidRPr="00F36E1A">
        <w:rPr>
          <w:rFonts w:ascii="Times New Roman" w:hAnsi="Times New Roman" w:cs="Times New Roman"/>
          <w:sz w:val="28"/>
          <w:szCs w:val="28"/>
        </w:rPr>
        <w:t>6. 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CF7BC8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Pr="00F36E1A" w:rsidRDefault="00CF7BC8" w:rsidP="00CF7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bookmarkEnd w:id="10"/>
    <w:p w:rsidR="00A83719" w:rsidRPr="00F36E1A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6E1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83719" w:rsidRPr="00F36E1A" w:rsidRDefault="00A83719" w:rsidP="006E2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086"/>
        <w:gridCol w:w="1087"/>
        <w:gridCol w:w="1087"/>
        <w:gridCol w:w="1086"/>
        <w:gridCol w:w="1087"/>
        <w:gridCol w:w="1087"/>
      </w:tblGrid>
      <w:tr w:rsidR="00C2277C" w:rsidRPr="0057552A" w:rsidTr="006E2B5A">
        <w:trPr>
          <w:trHeight w:val="6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7035CE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7035C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2277C" w:rsidRPr="007035CE" w:rsidRDefault="00C2277C" w:rsidP="006E2B5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35CE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277C" w:rsidRPr="0057552A" w:rsidTr="00C227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1E7AD6" w:rsidRDefault="00C2277C" w:rsidP="006E2B5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7C" w:rsidRPr="0057552A" w:rsidRDefault="00C2277C" w:rsidP="006E2B5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5"/>
      <w:r w:rsidRPr="00F36E1A">
        <w:rPr>
          <w:rFonts w:ascii="Times New Roman" w:hAnsi="Times New Roman" w:cs="Times New Roman"/>
          <w:sz w:val="28"/>
          <w:szCs w:val="28"/>
        </w:rPr>
        <w:t>7.</w:t>
      </w:r>
      <w:bookmarkEnd w:id="11"/>
      <w:r w:rsidRPr="00F36E1A">
        <w:rPr>
          <w:rFonts w:ascii="Times New Roman" w:hAnsi="Times New Roman" w:cs="Times New Roman"/>
          <w:sz w:val="28"/>
          <w:szCs w:val="28"/>
        </w:rPr>
        <w:t xml:space="preserve"> В Камчатском крае имеется незначительный рост численности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Наибольшая численность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, в 2019 году отмечается в организациях, осуществляющих деятельность в рыболовстве и рыбоводстве – 74 процента, по добыче полезных ископаемых – 63,5 процента, по производству и распределению электроэнергии, газа и воды – 62,8 процента, в обрабатывающих производствах – 54,4 процента.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6"/>
      <w:r w:rsidRPr="00F36E1A">
        <w:rPr>
          <w:rFonts w:ascii="Times New Roman" w:hAnsi="Times New Roman" w:cs="Times New Roman"/>
          <w:sz w:val="28"/>
          <w:szCs w:val="28"/>
        </w:rPr>
        <w:t>8. Экономические издержки, связанные с неблагоприятными условиями труда, в 2019 году составили:</w:t>
      </w:r>
    </w:p>
    <w:bookmarkEnd w:id="12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фактические расходы на компенсации работникам, занятым на работах с вредными и (или) опасными условиями труда – 128 894,6 рубля;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7"/>
      <w:r w:rsidRPr="00F36E1A">
        <w:rPr>
          <w:rFonts w:ascii="Times New Roman" w:hAnsi="Times New Roman" w:cs="Times New Roman"/>
          <w:sz w:val="28"/>
          <w:szCs w:val="28"/>
        </w:rPr>
        <w:t xml:space="preserve">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работодателями медицинских осмотров (обследований) работников, а также психиатрических освидетельствований.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3"/>
      <w:r w:rsidRPr="00F36E1A">
        <w:rPr>
          <w:rFonts w:ascii="Times New Roman" w:hAnsi="Times New Roman" w:cs="Times New Roman"/>
          <w:sz w:val="28"/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8"/>
      <w:r w:rsidRPr="00F36E1A">
        <w:rPr>
          <w:rFonts w:ascii="Times New Roman" w:hAnsi="Times New Roman" w:cs="Times New Roman"/>
          <w:sz w:val="28"/>
          <w:szCs w:val="28"/>
        </w:rPr>
        <w:t xml:space="preserve">10. 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частности, в Камчатском крае действуют:</w:t>
      </w:r>
    </w:p>
    <w:bookmarkEnd w:id="14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Закон Камчатского края от 29.12.2014 № 558 «Об отдельных вопросах в области охраны труда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постановление Правительства Камчатского края от 22.01.2021 № 20-П «Об образовании межведомственной комиссии по охране труда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4) постановление Правительства Камчатского края от 10.04.2008 № 97-П «О проведении краевого конкурса на лучшую организацию работы по охране труда среди организаций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10"/>
      <w:r w:rsidRPr="00F36E1A">
        <w:rPr>
          <w:rFonts w:ascii="Times New Roman" w:hAnsi="Times New Roman" w:cs="Times New Roman"/>
          <w:sz w:val="28"/>
          <w:szCs w:val="28"/>
        </w:rPr>
        <w:t>11. 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5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6" w:name="sub_601111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12. </w:t>
      </w:r>
      <w:bookmarkEnd w:id="16"/>
      <w:r w:rsidRPr="00F36E1A">
        <w:rPr>
          <w:rFonts w:ascii="Times New Roman" w:hAnsi="Times New Roman" w:cs="Times New Roman"/>
          <w:sz w:val="28"/>
          <w:szCs w:val="28"/>
        </w:rPr>
        <w:t>В течении последних пяти лет на долю организаций, занимающихся выловом рыбы и водных биоресурсов, ежегодно приходится от 17 процентов до 27 процентов всех несчастных случаев на производстве. При этом доля несчастных случаев с тяжелыми последствиями в этих организациях ежегодно составляет не менее 50 процентов.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Более 80 процентов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отраслевого органа исполнительной власти Камчатского края.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В Камчатском крае функционируют свыше 400 организаций, ведущих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«москитного»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Меры стимулирования организаций регионального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В Камчатском крае прогнозируется прирост обрабатывающих производств за счет роста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Прирост добычи драгоценных металлов в прогнозируемом периоде будет обеспечен полным введением в эксплуатацию горно-металлургического комбината на Озерновском золоторудном месторождении; строительством горнодобывающего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строительством рудника на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месторождении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 строительством горно-обогатительного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Кумроч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доразведкой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введением в эксплуатацию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Мутновского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Родникового золоторудных месторождений.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Кроме того, перспективные направления развития региона – строительство терминала по перегрузке сжиженного природного газа,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Таким образом, помимо традиционного для региона рыболовства 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 </w:t>
      </w:r>
      <w:r w:rsidRPr="00F36E1A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4"/>
      <w:r w:rsidRPr="00F36E1A">
        <w:rPr>
          <w:rFonts w:ascii="Times New Roman" w:hAnsi="Times New Roman" w:cs="Times New Roman"/>
          <w:sz w:val="28"/>
          <w:szCs w:val="28"/>
        </w:rPr>
        <w:t xml:space="preserve">14. Основными приоритетами государственной политики </w:t>
      </w:r>
      <w:r w:rsidRPr="00F36E1A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 являются: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принятие мер по улучшению условий и охраны труда работающего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принятие мер по профилактике и снижению профессионального риска;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 </w:t>
      </w:r>
      <w:r w:rsidRPr="00F36E1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5, сроки и механизмы ее реализации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Цели Подпрограммы 5: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уровней производственного травматизма и профессиональной заболеваемости.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Для достижения целей Подпрограммы 5 предусматривается решение следующих задач: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4) содействие развитию социального партнерства в сфере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17. Сведения о показателях (индикаторах) Подпрограммы 5 и их значениях представлены в приложении 1 к Программе.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18. Для достижения целей и решения задач Подпрограммы 5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Срок реализации Подпрограммы 5 –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Финансовое обеспечение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Финансовое обеспечение реализации Подпрограммы 5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8" w:name="sub_604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5,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мер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18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4041"/>
      <w:r w:rsidRPr="00F36E1A">
        <w:rPr>
          <w:rFonts w:ascii="Times New Roman" w:hAnsi="Times New Roman" w:cs="Times New Roman"/>
          <w:sz w:val="28"/>
          <w:szCs w:val="28"/>
        </w:rPr>
        <w:t>21. Основные риски реализации Подпрограммы 5: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40411"/>
      <w:bookmarkEnd w:id="19"/>
      <w:r w:rsidRPr="00F36E1A">
        <w:rPr>
          <w:rFonts w:ascii="Times New Roman" w:hAnsi="Times New Roman" w:cs="Times New Roman"/>
          <w:sz w:val="28"/>
          <w:szCs w:val="28"/>
        </w:rPr>
        <w:t>1) финансовые риски, связанные со снижением объемов финансирования из средств краевого бюджета;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40412"/>
      <w:bookmarkEnd w:id="20"/>
      <w:r w:rsidRPr="00F36E1A">
        <w:rPr>
          <w:rFonts w:ascii="Times New Roman" w:hAnsi="Times New Roman" w:cs="Times New Roman"/>
          <w:sz w:val="28"/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5.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4042"/>
      <w:bookmarkEnd w:id="21"/>
      <w:r w:rsidRPr="00F36E1A">
        <w:rPr>
          <w:rFonts w:ascii="Times New Roman" w:hAnsi="Times New Roman" w:cs="Times New Roman"/>
          <w:sz w:val="28"/>
          <w:szCs w:val="28"/>
        </w:rPr>
        <w:t>22. Возникновение рисков реализации Подпрограммы 5 обусловлено: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0421"/>
      <w:bookmarkEnd w:id="22"/>
      <w:r w:rsidRPr="00F36E1A">
        <w:rPr>
          <w:rFonts w:ascii="Times New Roman" w:hAnsi="Times New Roman" w:cs="Times New Roman"/>
          <w:sz w:val="28"/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40422"/>
      <w:bookmarkEnd w:id="23"/>
      <w:r w:rsidRPr="00F36E1A">
        <w:rPr>
          <w:rFonts w:ascii="Times New Roman" w:hAnsi="Times New Roman" w:cs="Times New Roman"/>
          <w:sz w:val="28"/>
          <w:szCs w:val="28"/>
        </w:rPr>
        <w:t xml:space="preserve"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денежных средств).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044"/>
      <w:bookmarkEnd w:id="24"/>
      <w:r w:rsidRPr="00F36E1A">
        <w:rPr>
          <w:rFonts w:ascii="Times New Roman" w:hAnsi="Times New Roman" w:cs="Times New Roman"/>
          <w:sz w:val="28"/>
          <w:szCs w:val="28"/>
        </w:rPr>
        <w:t>23. К мерам по минимизации рисков реализации Подпрограммы 5 относятся: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0441"/>
      <w:bookmarkEnd w:id="25"/>
      <w:r w:rsidRPr="00F36E1A">
        <w:rPr>
          <w:rFonts w:ascii="Times New Roman" w:hAnsi="Times New Roman" w:cs="Times New Roman"/>
          <w:sz w:val="28"/>
          <w:szCs w:val="28"/>
        </w:rPr>
        <w:t>1) выявление и идентификация предполагаемых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0442"/>
      <w:bookmarkEnd w:id="26"/>
      <w:r w:rsidRPr="00F36E1A">
        <w:rPr>
          <w:rFonts w:ascii="Times New Roman" w:hAnsi="Times New Roman" w:cs="Times New Roman"/>
          <w:sz w:val="28"/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5);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0443"/>
      <w:bookmarkEnd w:id="27"/>
      <w:r w:rsidRPr="00F36E1A">
        <w:rPr>
          <w:rFonts w:ascii="Times New Roman" w:hAnsi="Times New Roman" w:cs="Times New Roman"/>
          <w:sz w:val="28"/>
          <w:szCs w:val="28"/>
        </w:rPr>
        <w:t>3) качественная и количественная оценка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0444"/>
      <w:bookmarkEnd w:id="28"/>
      <w:r w:rsidRPr="00F36E1A">
        <w:rPr>
          <w:rFonts w:ascii="Times New Roman" w:hAnsi="Times New Roman" w:cs="Times New Roman"/>
          <w:sz w:val="28"/>
          <w:szCs w:val="28"/>
        </w:rPr>
        <w:t>4) выработка методов управления рисками;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</w:t>
      </w:r>
      <w:bookmarkEnd w:id="29"/>
      <w:r w:rsidRPr="00F36E1A">
        <w:rPr>
          <w:rFonts w:ascii="Times New Roman" w:hAnsi="Times New Roman" w:cs="Times New Roman"/>
          <w:sz w:val="28"/>
          <w:szCs w:val="28"/>
        </w:rPr>
        <w:t>проведение ежегодного мониторинга хода реализации Подпрограммы 5 и ее корректировка в случае необходимости.</w:t>
      </w:r>
    </w:p>
    <w:bookmarkEnd w:id="17"/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lastRenderedPageBreak/>
        <w:t>6. Основные ожидаемые конечные результаты реализации Подпрограммы 5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24. В результате реализации Подпрограммы 5 ожидается достижение следующих результатов: 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719" w:rsidRPr="00F36E1A">
        <w:rPr>
          <w:rFonts w:ascii="Times New Roman" w:hAnsi="Times New Roman" w:cs="Times New Roman"/>
          <w:sz w:val="28"/>
          <w:szCs w:val="28"/>
        </w:rPr>
        <w:t>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83719" w:rsidRPr="00F36E1A" w:rsidRDefault="00A76C7D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719" w:rsidRPr="00F36E1A">
        <w:rPr>
          <w:rFonts w:ascii="Times New Roman" w:hAnsi="Times New Roman" w:cs="Times New Roman"/>
          <w:sz w:val="28"/>
          <w:szCs w:val="28"/>
        </w:rPr>
        <w:t>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9C1BA3" w:rsidRDefault="009C1BA3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7. Управление реализацией и контроль за ходом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25. Ответственным исполнителем Подпрограммы 5 является Министерство труда и развития кадрового потенциала Камчатского края (далее – ответственный исполнитель).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26. Управление реализацией Подпрограммы 5 осуществляет ответственный исполнитель.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27. При реализации мероприятий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</w:t>
      </w: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 ответственный исполнитель: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2241"/>
      <w:r w:rsidRPr="00F36E1A">
        <w:rPr>
          <w:rFonts w:ascii="Times New Roman" w:hAnsi="Times New Roman" w:cs="Times New Roman"/>
          <w:sz w:val="28"/>
          <w:szCs w:val="28"/>
        </w:rPr>
        <w:t>1) организует реализацию Подпрограммы 5, разрабатывает предложения по внесению изменений в Подпрограмму 5;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2242"/>
      <w:bookmarkEnd w:id="30"/>
      <w:r w:rsidRPr="00F36E1A">
        <w:rPr>
          <w:rFonts w:ascii="Times New Roman" w:hAnsi="Times New Roman" w:cs="Times New Roman"/>
          <w:sz w:val="28"/>
          <w:szCs w:val="28"/>
        </w:rPr>
        <w:t>2) разрабатывает в пределах своих полномочий проекты нормативных правовых актов Камчатского края, необходимых для реализации Подпрограммы 5;</w:t>
      </w:r>
    </w:p>
    <w:bookmarkEnd w:id="31"/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A83719" w:rsidRPr="00F72E45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A83719" w:rsidRPr="003412A4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F36E1A" w:rsidTr="00F36E1A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Подпрограммы 6 </w:t>
            </w:r>
          </w:p>
        </w:tc>
        <w:tc>
          <w:tcPr>
            <w:tcW w:w="6582" w:type="dxa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Министерство труда и развития кадрового потенциала 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– работодатели) (по согласованию)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A83719" w:rsidRPr="00F36E1A" w:rsidTr="00F36E1A">
        <w:trPr>
          <w:trHeight w:val="709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привлеченных 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региональной программы повышения мобильности трудовых ресурсов, составит в 2021 году – 60 человек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>, с 2022 года – 65 чел</w:t>
            </w:r>
            <w:r w:rsidR="00805118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805118"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A83719" w:rsidRPr="00F36E1A" w:rsidRDefault="00A83719" w:rsidP="005C18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 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</w:t>
            </w:r>
            <w:r w:rsidR="005C18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9000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6 – 2021</w:t>
            </w:r>
            <w:r w:rsidR="00900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6 не выделяются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286 011,00610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 xml:space="preserve">270 725,20000 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68 870,70000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68 847,20000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68 881,00000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15 285,80610 тыс. рублей, из них по годам: 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3 624,77368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3 623,54000 тыс. рублей;</w:t>
            </w:r>
          </w:p>
          <w:p w:rsidR="00805118" w:rsidRPr="00753932" w:rsidRDefault="00805118" w:rsidP="008051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3 625,31500 тыс. рублей;</w:t>
            </w:r>
          </w:p>
          <w:p w:rsidR="00A83719" w:rsidRPr="00F36E1A" w:rsidRDefault="00805118" w:rsidP="008051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F3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№ 696-р, в том числе для реализации инвестиционных проектов</w:t>
            </w:r>
          </w:p>
        </w:tc>
      </w:tr>
    </w:tbl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Текущее состояние социально-экономического развития Камчатского края: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оборот организаций по всем видам экономической деятельности за 2020 год составил 339 419,5 млн. рублей, увеличившись на 7,5 процента к 2019 году в действующих ценах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индекс промышленного производства составил 94,3 процента, отмечается снижение производства в обрабатывающей промышленности на 9,1 процента, в деятельности водоснабжения, водоотведения, организации сбора и утилизации отходов, ликвидации загрязнений на 4,8 процента, а также в деятельности по обеспечению электрической энергией, газом и паром, кондиционировании воздуха на 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 индекс производства предприятий, осуществляющих добычу полезных ископаемых, составил 109,2 процента, рост обусловлен увеличением добычи металлических руд (золото +8,1 процента; никель +82,9 процента) на 11,4 процента и угля на 12,1 процента;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 обрабатывающих производствах индекс производства составил 90,9 процента, основным фактором снижения стало сокращение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и консервированию рыбы, ракообразных и моллюсков, составляющего около 65 процентов всего промышленного производства и более 96 процентов обрабатывающих производств;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>5) </w:t>
      </w:r>
      <w:r w:rsidRPr="00F36E1A">
        <w:rPr>
          <w:rFonts w:ascii="Times New Roman" w:hAnsi="Times New Roman" w:cs="Times New Roman"/>
          <w:sz w:val="28"/>
          <w:szCs w:val="28"/>
        </w:rPr>
        <w:t>рыбодобывающими предприятиями Камчатского края за 2020 год выловлено 1 522,4 тыс. тонн рыбы и морепродуктов (98 процентов к 2019 году), уменьшение вылова обусловлено сложившейся неблагоприятной обстановкой в районах промысла при добыче тихоокеанских лососей: 2020 год стал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нелососевым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(неурожайным) годом для горбуши восточного побережья Камчатки, доля которой в общем объеме вылова тихоокеанских лососей составила более 70 процентов;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 объем отгруженных товаров пищевой промышленности составил 94,6 процента к 2019 году в действующих ценах, индекс производства составил 91,3 процента, производство пищевой продукции, за исключением рыбной продукции, ориентировано на региональный рынок;</w:t>
      </w:r>
    </w:p>
    <w:p w:rsidR="00A83719" w:rsidRPr="00F36E1A" w:rsidRDefault="00A83719" w:rsidP="00F3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на предприятиях по обеспечению электрической энергией, газом и паром индекс производства составил 99,3 процента, производство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выросло на 0,8 процента к 2019 году, производство тепловой энергии, пара и горячей воды снижено на 2,7 процента;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8) 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 процента (103,3 процента к декабрю 2019 года), </w:t>
      </w:r>
      <w:r w:rsidRPr="00F36E1A">
        <w:rPr>
          <w:rFonts w:ascii="Times New Roman" w:hAnsi="Times New Roman" w:cs="Times New Roman"/>
          <w:sz w:val="28"/>
          <w:szCs w:val="28"/>
        </w:rPr>
        <w:t>в том числе 103,2 процента на продовольственные товары, 103,1 процента на непродовольственные товары и 100,9 процента на услуги;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9) среднемесячная номинальная начисленная заработная плата одного работника за январь-ноябрь 2020 года составила 80 800,9 рубля (104,5 процента к январю-ноябрю 2019 года), отмечен рост реальной начисленной заработной платы на 2 процента к январю-ноябрю 2019 года;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10) величина прожиточного минимума в Камчатском крае за 4 квартал 2020 года на душу населения составила 21 524 рубля, для трудоспособного населения – 22 535 рублей, пенсионеров – 17 040 рублей, детей – 23 038 рублей.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цели, задачи и механизмы реализации по каждому из приоритетных направлений развития территории (</w:t>
      </w:r>
      <w:proofErr w:type="spellStart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рыбохозяйственный</w:t>
      </w:r>
      <w:proofErr w:type="spellEnd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ТОР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ТОР «Камчатка»,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«Свободный Порт Камчатка»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Камчаттралфлот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с проектом по организации производства по глубокой переработке морских биоресурсов;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«Рыбная Долина» с проектом по организации пресноводного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«Спутник» с проектом по строительству и эксплуатации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рекреационно-гостиничного комплекса;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«Камчатское золото» с проектом по созданию горно-обогатительного комбината на базе месторождений АО «Камчатское золото» (месторождения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Золотое,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Кунгурцевское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, Угловое);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«Аметистовое»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«Тревожное Зарево» с проектом по строительству горнодобывающего предприятия на базе участка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Асачинского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месторождения (25 жила).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 В соответствии с Федеральным законом от 13.07.2015 № 212-ФЗ «О свободном порте Владивосток»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«Новый дом» с проектом по строительству гостиницы;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«Терминал «Сероглазка» с проектом по созданию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 и организации перевалки рефрижераторных и сухих контейнерных грузов;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«Энергия и Ресурсы Камчатки» с проектом по организации производства переработки коммунальных и промышленных отходов в энергетическую продукцию.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 Население, трудовые ресурсы: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F36E1A">
        <w:rPr>
          <w:rFonts w:ascii="Times New Roman" w:hAnsi="Times New Roman" w:cs="Times New Roman"/>
          <w:sz w:val="28"/>
          <w:szCs w:val="28"/>
        </w:rPr>
        <w:t>из них 78 процентов живут в городской местности, 22 процента – в сельской местности, при этом более 57 процентов всего населения края проживает в краевом центре г. Петропавловске-Камчатском;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2) за 2020 год отмечена убыль населения (-839 человек) как результат естественной убыли населения края (-722 человека) и миграционного оттока       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>-117 человек);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удельный вес населения в трудоспособном возрасте составляет 61 процент, в возрасте моложе трудоспособного – 19 процентов, в возрасте старше трудоспособного – 20 процентов;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численность рабочей силы в 2020 году в среднем за месяц составила 181,5 тыс. человек или 58 процентов от общей численности постоянного населения, численность занятых в экономике в среднем за месяц составила 174,6 тыс. человек или 96,2 процента рабочей силы;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профессионально-квалификационная структура занятых в экономике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 процента от общего числа занятых;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специалисты высшего уровня квалификации – 27,7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11,5 процента;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 численность безработных граждан, рассчитанная по методологии МОТ, в 2020 году в среднем за месяц составила 6,9 тыс. человек, уровень общей безработицы – 3,8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профессионально-квалификационная структура безработных граждан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 процента;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24,6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ранее не имели опыта работы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8) по уровню образования 24 процента безработных граждан имеют высшее образование, 37,8 процента – среднее профессиональное образование, 21,9 процента – среднее общее образование, 15,7 процента – основное общее образование, 0,6 процента – не имеют основного общего образования;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9) особенностью рынка труда Камчатского края является территориальное и структурное несоответствие спроса и предложения рабочей силы: почти 37 процентов безработных граждан проживает в сельской местности, а более 87 процентов вакантных рабочих мест сосредоточено в городах, в том числе 60,8 процента – в краевом центре; в составе безработных граждан 9,5 процента – граждане, впервые ищущие работу и не имеющие опыта работы, 31,5 процента – имеющие длительный (более года) перерыв в работе, 8,3 процента – граждане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5.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 процентов или 9,3 тыс. кв. м. 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 начало 2020 года жилищный фонд Камчатского края составил 8 121,7 тыс. кв. м. общей площади, в том числе: в многоквартирных жилых домах – 6 312,64 тыс. кв. м., в индивидуальных домах – 625,28 тыс. кв. м.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Обеспеченность населения края жильем составляет 25,95 кв. м. на каждого жителя.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 Социальная инфраструктура: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1)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роддома); 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2) обеспеченность врачами в 2019 году составила </w:t>
      </w:r>
      <w:r w:rsidRPr="00F36E1A">
        <w:rPr>
          <w:rFonts w:ascii="Times New Roman" w:hAnsi="Times New Roman" w:cs="Times New Roman"/>
          <w:sz w:val="28"/>
          <w:szCs w:val="28"/>
        </w:rPr>
        <w:t>52,9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F36E1A">
        <w:rPr>
          <w:rFonts w:ascii="Times New Roman" w:hAnsi="Times New Roman" w:cs="Times New Roman"/>
          <w:sz w:val="28"/>
          <w:szCs w:val="28"/>
        </w:rPr>
        <w:t>120,9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3) 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6E1A">
        <w:rPr>
          <w:rFonts w:ascii="Times New Roman" w:hAnsi="Times New Roman" w:cs="Times New Roman"/>
          <w:sz w:val="28"/>
          <w:szCs w:val="28"/>
        </w:rPr>
        <w:t>4) 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F36E1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учреждений, региональная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t xml:space="preserve"> сеть общеобразовательных организаций представлена 121 учреждением, из них 105 муниципальных и 16 краевых;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труда, 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звена, осуществляется подготовка по 78 профессиям и специальностям;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6) подготовку специалистов с </w:t>
      </w:r>
      <w:r w:rsidRPr="00F36E1A">
        <w:rPr>
          <w:rFonts w:ascii="Times New Roman" w:hAnsi="Times New Roman" w:cs="Times New Roman"/>
          <w:bCs/>
          <w:iCs/>
          <w:sz w:val="28"/>
          <w:szCs w:val="28"/>
        </w:rPr>
        <w:t>высшим образованием</w:t>
      </w:r>
      <w:r w:rsidRPr="00F36E1A">
        <w:rPr>
          <w:rFonts w:ascii="Times New Roman" w:hAnsi="Times New Roman" w:cs="Times New Roman"/>
          <w:sz w:val="28"/>
          <w:szCs w:val="28"/>
        </w:rPr>
        <w:t xml:space="preserve"> осуществляют 5 образовательных организаций высшего образования, включая филиалы;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F36E1A">
        <w:rPr>
          <w:rFonts w:ascii="Times New Roman" w:eastAsia="Calibri" w:hAnsi="Times New Roman" w:cs="Times New Roman"/>
          <w:sz w:val="28"/>
          <w:szCs w:val="28"/>
        </w:rPr>
        <w:t>31 учреждения дополнительного образования детей, 6 театрально-концертных организаций;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>8) 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на территории Камчатского края году функционирует 769 спортивных сооружений, доля населения, систематически занимающегося физической культурой и спортом, в общей численности населения в 2019 году составила 34,4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lastRenderedPageBreak/>
        <w:t>процента (2018 год – 29,9 процентов), основными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A83719" w:rsidRPr="00F36E1A" w:rsidRDefault="00A83719" w:rsidP="00F36E1A">
      <w:pPr>
        <w:pStyle w:val="afa"/>
        <w:spacing w:line="240" w:lineRule="auto"/>
        <w:ind w:firstLine="709"/>
        <w:rPr>
          <w:sz w:val="28"/>
          <w:szCs w:val="28"/>
        </w:rPr>
      </w:pPr>
      <w:r w:rsidRPr="00F36E1A">
        <w:rPr>
          <w:color w:val="000000"/>
          <w:sz w:val="28"/>
          <w:szCs w:val="28"/>
        </w:rPr>
        <w:t>7. </w:t>
      </w:r>
      <w:r w:rsidRPr="00F36E1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Автомобильный транспорт выполняет перевозки грузов и пассажиров в г. Петропавловске-Камчатском и обеспечивает межмуниципальные перевозки в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Усть-Камчатском и Усть-Большерецком муниципальных районах.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. Цель Подпрограммы 6 </w:t>
      </w:r>
      <w:r w:rsidR="00A83719"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="00A83719" w:rsidRPr="00F36E1A">
        <w:rPr>
          <w:rFonts w:ascii="Times New Roman" w:hAnsi="Times New Roman" w:cs="Times New Roman"/>
          <w:sz w:val="28"/>
          <w:szCs w:val="28"/>
        </w:rPr>
        <w:t xml:space="preserve">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Для достижения указанной цели предусматривается решение следующих задач: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Подпрограммы 6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Срок реализации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 xml:space="preserve">. Порядок и критерии отбора работодателей, имеющих право на получение сертификата на привлечение трудовых ресурсов (далее 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сертификат), порядок предоставления работодателям финансовой поддержки,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6</w:t>
      </w:r>
      <w:r w:rsidRPr="00F36E1A">
        <w:rPr>
          <w:rFonts w:ascii="Times New Roman" w:hAnsi="Times New Roman" w:cs="Times New Roman"/>
          <w:sz w:val="28"/>
          <w:szCs w:val="28"/>
        </w:rPr>
        <w:t>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7</w:t>
      </w:r>
      <w:r w:rsidRPr="00F36E1A">
        <w:rPr>
          <w:rFonts w:ascii="Times New Roman" w:hAnsi="Times New Roman" w:cs="Times New Roman"/>
          <w:sz w:val="28"/>
          <w:szCs w:val="28"/>
        </w:rPr>
        <w:t>. Финансово-экономическое обоснование объемов финансовых средств на реализацию Подпрограммы 6.</w:t>
      </w:r>
      <w:r w:rsidRPr="0069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Default="00CF7BC8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7D" w:rsidRDefault="00CF7BC8" w:rsidP="00CF7B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781" w:type="dxa"/>
        <w:tblInd w:w="-5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2710A6">
        <w:trPr>
          <w:trHeight w:val="341"/>
        </w:trPr>
        <w:tc>
          <w:tcPr>
            <w:tcW w:w="567" w:type="dxa"/>
            <w:vMerge w:val="restart"/>
          </w:tcPr>
          <w:p w:rsidR="002710A6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работодателей - участников Подпрограммы 6</w:t>
            </w:r>
          </w:p>
        </w:tc>
        <w:tc>
          <w:tcPr>
            <w:tcW w:w="1417" w:type="dxa"/>
            <w:vMerge w:val="restart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5" w:type="dxa"/>
            <w:gridSpan w:val="2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2710A6" w:rsidRPr="00691ADB" w:rsidTr="002710A6">
        <w:trPr>
          <w:trHeight w:val="341"/>
        </w:trPr>
        <w:tc>
          <w:tcPr>
            <w:tcW w:w="567" w:type="dxa"/>
            <w:vMerge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2710A6" w:rsidRPr="00F36E1A" w:rsidRDefault="002710A6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краевого бюджета,</w:t>
            </w:r>
          </w:p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hideMark/>
          </w:tcPr>
          <w:p w:rsidR="002710A6" w:rsidRPr="00F36E1A" w:rsidRDefault="002710A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</w:tbl>
    <w:p w:rsidR="00CA4926" w:rsidRPr="00CA4926" w:rsidRDefault="00CA4926" w:rsidP="00CA4926">
      <w:pPr>
        <w:spacing w:after="0"/>
        <w:rPr>
          <w:sz w:val="2"/>
          <w:szCs w:val="2"/>
        </w:rPr>
      </w:pPr>
    </w:p>
    <w:tbl>
      <w:tblPr>
        <w:tblStyle w:val="61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560"/>
        <w:gridCol w:w="1275"/>
        <w:gridCol w:w="1276"/>
      </w:tblGrid>
      <w:tr w:rsidR="002710A6" w:rsidRPr="00691ADB" w:rsidTr="00805118">
        <w:trPr>
          <w:trHeight w:val="209"/>
          <w:tblHeader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710A6" w:rsidRPr="00691ADB" w:rsidTr="00805118">
        <w:trPr>
          <w:trHeight w:val="309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</w:tcPr>
          <w:p w:rsidR="002710A6" w:rsidRDefault="002710A6" w:rsidP="002710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34 738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686" w:type="dxa"/>
            <w:vMerge w:val="restart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285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1 425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10A6" w:rsidRPr="00691ADB" w:rsidTr="00805118">
        <w:trPr>
          <w:trHeight w:val="338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2 191,00000*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115,31579*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118" w:rsidRPr="00691ADB" w:rsidTr="00805118">
        <w:trPr>
          <w:trHeight w:val="134"/>
        </w:trPr>
        <w:tc>
          <w:tcPr>
            <w:tcW w:w="567" w:type="dxa"/>
            <w:vMerge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05118" w:rsidRPr="00F36E1A" w:rsidRDefault="00805118" w:rsidP="00805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034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70000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45789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8 550,00000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0A6" w:rsidRPr="00691ADB" w:rsidTr="00805118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05118" w:rsidRPr="00F36E1A" w:rsidTr="00805118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567" w:type="dxa"/>
          </w:tcPr>
          <w:p w:rsidR="00805118" w:rsidRPr="00F36E1A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686" w:type="dxa"/>
          </w:tcPr>
          <w:p w:rsidR="00805118" w:rsidRPr="00805118" w:rsidRDefault="00805118" w:rsidP="0080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5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6" w:type="dxa"/>
          </w:tcPr>
          <w:p w:rsidR="00805118" w:rsidRPr="00805118" w:rsidRDefault="00805118" w:rsidP="008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 w:val="restart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686" w:type="dxa"/>
            <w:vMerge w:val="restart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  <w:vMerge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«ГК «Петропавловск»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0A6" w:rsidRPr="00DB5F0F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5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:rsidR="002710A6" w:rsidRPr="00F36E1A" w:rsidRDefault="002710A6" w:rsidP="008051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77368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76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hideMark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hideMark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276" w:type="dxa"/>
            <w:hideMark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D49A8" w:rsidRPr="00691ADB" w:rsidTr="008A2741">
        <w:trPr>
          <w:trHeight w:val="313"/>
        </w:trPr>
        <w:tc>
          <w:tcPr>
            <w:tcW w:w="567" w:type="dxa"/>
          </w:tcPr>
          <w:p w:rsidR="006D49A8" w:rsidRPr="00F36E1A" w:rsidRDefault="006D49A8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5"/>
          </w:tcPr>
          <w:p w:rsidR="006D49A8" w:rsidRPr="00F36E1A" w:rsidRDefault="006D49A8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10A6" w:rsidRPr="00691ADB" w:rsidTr="00CA4926">
        <w:trPr>
          <w:trHeight w:val="134"/>
        </w:trPr>
        <w:tc>
          <w:tcPr>
            <w:tcW w:w="567" w:type="dxa"/>
          </w:tcPr>
          <w:p w:rsidR="002710A6" w:rsidRPr="00F36E1A" w:rsidRDefault="002710A6" w:rsidP="006D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10A6" w:rsidRPr="00F36E1A" w:rsidRDefault="002710A6" w:rsidP="0027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5" w:type="dxa"/>
          </w:tcPr>
          <w:p w:rsidR="002710A6" w:rsidRPr="00F36E1A" w:rsidRDefault="002710A6" w:rsidP="006F59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</w:t>
            </w:r>
            <w:r w:rsidR="006F5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710A6" w:rsidRPr="00F36E1A" w:rsidRDefault="002710A6" w:rsidP="00271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8</w:t>
      </w:r>
      <w:r w:rsidRPr="00F36E1A">
        <w:rPr>
          <w:rFonts w:ascii="Times New Roman" w:hAnsi="Times New Roman" w:cs="Times New Roman"/>
          <w:sz w:val="28"/>
          <w:szCs w:val="28"/>
        </w:rPr>
        <w:t>. Ресурсное обеспечение Подпрограммы 6 по источникам финансирования и мероприятиям представлено в приложении 5 к Программе.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</w:t>
      </w:r>
      <w:r w:rsidR="00C668F9">
        <w:rPr>
          <w:rFonts w:ascii="Times New Roman" w:hAnsi="Times New Roman" w:cs="Times New Roman"/>
          <w:sz w:val="28"/>
          <w:szCs w:val="28"/>
        </w:rPr>
        <w:t>9</w:t>
      </w:r>
      <w:r w:rsidRPr="00F36E1A">
        <w:rPr>
          <w:rFonts w:ascii="Times New Roman" w:hAnsi="Times New Roman" w:cs="Times New Roman"/>
          <w:sz w:val="28"/>
          <w:szCs w:val="28"/>
        </w:rPr>
        <w:t>. Основные показатели эффективности и результативности Подпрограммы предусматривают достижение следующих показателей: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доля работников, привлеченных работодателями –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A83719" w:rsidRPr="00F36E1A" w:rsidRDefault="00A83719" w:rsidP="00F36E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C668F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3719" w:rsidRPr="00F36E1A">
        <w:rPr>
          <w:rFonts w:ascii="Times New Roman" w:hAnsi="Times New Roman" w:cs="Times New Roman"/>
          <w:sz w:val="28"/>
          <w:szCs w:val="28"/>
        </w:rPr>
        <w:t>. 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1</w:t>
      </w:r>
      <w:r w:rsidRPr="00F36E1A">
        <w:rPr>
          <w:rFonts w:ascii="Times New Roman" w:hAnsi="Times New Roman" w:cs="Times New Roman"/>
          <w:sz w:val="28"/>
          <w:szCs w:val="28"/>
        </w:rPr>
        <w:t>. 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C668F9">
        <w:rPr>
          <w:rFonts w:ascii="Times New Roman" w:hAnsi="Times New Roman" w:cs="Times New Roman"/>
          <w:sz w:val="28"/>
          <w:szCs w:val="28"/>
        </w:rPr>
        <w:t>2</w:t>
      </w:r>
      <w:r w:rsidRPr="00F36E1A">
        <w:rPr>
          <w:rFonts w:ascii="Times New Roman" w:hAnsi="Times New Roman" w:cs="Times New Roman"/>
          <w:sz w:val="28"/>
          <w:szCs w:val="28"/>
        </w:rPr>
        <w:t>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3</w:t>
      </w:r>
      <w:r w:rsidRPr="00F36E1A">
        <w:rPr>
          <w:rFonts w:ascii="Times New Roman" w:hAnsi="Times New Roman" w:cs="Times New Roman"/>
          <w:sz w:val="28"/>
          <w:szCs w:val="28"/>
        </w:rPr>
        <w:t>. 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4</w:t>
      </w:r>
      <w:r w:rsidRPr="00F36E1A">
        <w:rPr>
          <w:rFonts w:ascii="Times New Roman" w:hAnsi="Times New Roman" w:cs="Times New Roman"/>
          <w:sz w:val="28"/>
          <w:szCs w:val="28"/>
        </w:rPr>
        <w:t>. 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  Характеристика работодателей, отобранных для участия в Подпрограмме 6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5</w:t>
      </w:r>
      <w:r w:rsidRPr="00F36E1A">
        <w:rPr>
          <w:rFonts w:ascii="Times New Roman" w:hAnsi="Times New Roman" w:cs="Times New Roman"/>
          <w:sz w:val="28"/>
          <w:szCs w:val="28"/>
        </w:rPr>
        <w:t>. В Подпрограмме 6 принимают участие следующие работодатели: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32168C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32168C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ООО «Морской Стандарт-Бункер»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52.10 (деятельность по складированию и хранению).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CF7BC8" w:rsidRPr="006E69D3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 5 чел.: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вахтенный моторист – 1 чел., боцман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1 чел., второй помощник капитана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чел., старший 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1 чел.;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5 чел.: старший оператор теплового пункта – 2 чел., групповой механик – 1 чел., оператор товарный – 2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BC8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8A2741">
        <w:rPr>
          <w:rFonts w:ascii="Times New Roman" w:hAnsi="Times New Roman" w:cs="Times New Roman"/>
          <w:sz w:val="28"/>
          <w:szCs w:val="28"/>
        </w:rPr>
        <w:t xml:space="preserve"> 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C8" w:rsidRPr="004341C4" w:rsidRDefault="00CF7BC8" w:rsidP="00CF7B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CF7BC8" w:rsidRPr="004341C4" w:rsidTr="00AB3B4F">
        <w:trPr>
          <w:tblHeader/>
        </w:trPr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</w:tc>
      </w:tr>
      <w:tr w:rsidR="00CF7BC8" w:rsidRPr="004341C4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6F5906" w:rsidRPr="004341C4" w:rsidTr="00CF7BC8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2021 год – 41 чел.: инженерно-технические работники в сфере горнодобывающей промышленности – 10 чел., фельдшер – 1 чел., машинист насосных установок – 2 чел., машинист экскаватора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 xml:space="preserve">– 4 чел., машинист подземных самоходных машин – 1 чел., водитель автомобиля, занятый на транспортировании горной массы – 2 чел., слесарь по обслуживанию и ремонту оборудования – 1 чел., взрывник – 3 чел., проходчик – 4 чел., </w:t>
            </w:r>
            <w:proofErr w:type="spellStart"/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14C02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крепильщик – 2 чел.; машинист буровой установки – 3 чел., токарь 5 разряда – 1 чел., машинист погрузочно-доставочной машины – 2 чел., машинист бульдозера – 2 чел., водитель погрузчика, занятый погрузкой горной массы – 2 чел.;</w:t>
            </w:r>
          </w:p>
          <w:p w:rsidR="006F5906" w:rsidRPr="00914C02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2022 год – 10 чел.: инженерно-технические работники в сфере горнодобывающей промышленности – 5 чел., машинист погрузочно-доставочной машины – 2 чел., машинист буровой установки – 3 чел.</w:t>
            </w:r>
          </w:p>
        </w:tc>
      </w:tr>
      <w:tr w:rsidR="00CF7BC8" w:rsidTr="00CF7BC8">
        <w:tc>
          <w:tcPr>
            <w:tcW w:w="846" w:type="dxa"/>
          </w:tcPr>
          <w:p w:rsidR="00CF7BC8" w:rsidRPr="004341C4" w:rsidRDefault="00CF7BC8" w:rsidP="00CF7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CF7BC8" w:rsidRPr="00FE2833" w:rsidRDefault="00CF7BC8" w:rsidP="00CF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F7BC8" w:rsidRDefault="00CF7BC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«Заречное»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FE2833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ведущий зоотехник, ветеринарный врач, инженер-механик молокозавода, электромеханик молокозавода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DC2823" w:rsidRDefault="00DC2823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01.46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азведение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FE2833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свиновод 4 разряда, оператор свиноводческих комплексов и механизированных ферм;</w:t>
            </w:r>
          </w:p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начальник цеха первичной переработки скота – 1 чел., инженер-программист – 1 чел., ветеринарный врач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5906" w:rsidRDefault="006F5906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B3B4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AB3B4F" w:rsidRPr="00AB3B4F" w:rsidRDefault="00AB3B4F" w:rsidP="00AB3B4F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35.11.1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8A2741" w:rsidRPr="003B39BF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2021 год – 3 чел.: инженер, экономист, 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3 чел.: инженер-проектировщик – 1 чел., инженер по релейной защите и автоматике – 2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8A2741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Холдинг»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ренда и управление собственным или арендованным нежилым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исполнительный директор, менеджер по подбору и адаптации персонала;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2 чел.: исполнительный директор, коммерческий директор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B3B4F" w:rsidRDefault="00AB3B4F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88" w:type="dxa"/>
          </w:tcPr>
          <w:p w:rsidR="008A2741" w:rsidRPr="004341C4" w:rsidRDefault="008A2741" w:rsidP="008A2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47.2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6F5906" w:rsidRPr="003B39BF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управляющий производством, операционный</w:t>
            </w: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директор;</w:t>
            </w:r>
          </w:p>
          <w:p w:rsidR="006F5906" w:rsidRPr="004341C4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2 чел.: заведующий производством, заведующий пекарней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741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41" w:rsidRPr="004341C4" w:rsidRDefault="008A2741" w:rsidP="008A27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8A2741" w:rsidRPr="008A2741" w:rsidRDefault="008A2741" w:rsidP="008A2741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8A2741" w:rsidRPr="004341C4" w:rsidTr="00A554BF">
        <w:trPr>
          <w:tblHeader/>
        </w:trPr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A2741" w:rsidRPr="004341C4" w:rsidRDefault="008A2741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51.10.1 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2168C" w:rsidRPr="00FE2833">
              <w:rPr>
                <w:rFonts w:ascii="Times New Roman" w:hAnsi="Times New Roman" w:cs="Times New Roman"/>
                <w:sz w:val="24"/>
                <w:szCs w:val="24"/>
              </w:rPr>
              <w:t>еревозка воздушным пассажирским транспортом, подчиняющимся расписанию</w:t>
            </w:r>
            <w:r w:rsidR="00321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2741" w:rsidRPr="004341C4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32168C" w:rsidRPr="00EF2826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2021 год – 2 чел.: авиационный техник по планеру и двигателям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пилот      МИ-8</w:t>
            </w: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41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5 чел.: пилот ВС (Як-40, МИ-8) – 2 чел., бортовой механик ВС (Ан-26, Як-40)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ЛАиД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АиРЭО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</w:p>
        </w:tc>
      </w:tr>
      <w:tr w:rsidR="008A2741" w:rsidTr="00A554BF">
        <w:tc>
          <w:tcPr>
            <w:tcW w:w="846" w:type="dxa"/>
          </w:tcPr>
          <w:p w:rsidR="008A2741" w:rsidRPr="004341C4" w:rsidRDefault="008A2741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A2741" w:rsidRPr="00FE2833" w:rsidRDefault="008A2741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8A2741" w:rsidRPr="00FE2833" w:rsidRDefault="008A2741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ЗАО «Мясокомбинат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10.13.1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соленого, вареного,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906" w:rsidRPr="004341C4" w:rsidTr="00A554BF">
        <w:tc>
          <w:tcPr>
            <w:tcW w:w="846" w:type="dxa"/>
          </w:tcPr>
          <w:p w:rsidR="006F5906" w:rsidRPr="004341C4" w:rsidRDefault="006F5906" w:rsidP="006F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-менеджер;</w:t>
            </w:r>
          </w:p>
          <w:p w:rsidR="006F5906" w:rsidRPr="00E37A19" w:rsidRDefault="006F5906" w:rsidP="006F5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1 чел.: механик-наладчик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Сырман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роизводство молока (кроме сырого)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FE2833" w:rsidRDefault="0032168C" w:rsidP="003216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маркетолог;</w:t>
            </w:r>
          </w:p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сыровар, механик технологического оборудования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АО «ТСГ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Асача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07.29.41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обыча руд и песков драгоценных металлов (золота, серебра и металлов платиновой группы)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9 чел.: геолог участковый – 3 чел., инженер производственно-технического отдела – 2 чел., маркшейдер участковый – 2 чел., инженер по контрольно-измерительным приборам и автоматике – 1 чел., механик дирекции по металлургии –1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5F75" w:rsidRDefault="00295F75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СиГМА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71.12.3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proofErr w:type="gram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10 чел.: ведущий инженер по нормированию – 1 чел., геолог – 2 чел., горный инженер – 2 чел., обогатитель – 1 чел., механик – 1 чел., начальник отдела охраны труда и промышленной безопасности – 1 чел., директор – 1 чел.,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52.23.11 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аэропортовая)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инспектор группы быстрого реагирования, агент по организации обслуживания авиаперевозок, пожарный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«ГК «Петропавловск»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55.10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еятельность гостиниц и прочих мест для временного проживания)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шеф-повар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683448" w:rsidRDefault="00683448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Камреммаш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33.12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емонт машин и оборудования)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токарь-фрезеровщик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32168C" w:rsidRPr="00FE2833" w:rsidRDefault="0032168C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2168C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8C" w:rsidRPr="004341C4" w:rsidRDefault="0032168C" w:rsidP="00321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32168C" w:rsidRPr="008A2741" w:rsidRDefault="0032168C" w:rsidP="0032168C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32168C" w:rsidRPr="004341C4" w:rsidTr="00A554BF">
        <w:trPr>
          <w:tblHeader/>
        </w:trPr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ИП Рыбалко Наталья Андреевна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32168C" w:rsidRPr="004341C4" w:rsidRDefault="0032168C" w:rsidP="003216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85.41.9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бразование дополнительное детей и взрослых прочее, не включенное в другие группировки)</w:t>
            </w:r>
          </w:p>
        </w:tc>
      </w:tr>
      <w:tr w:rsidR="0032168C" w:rsidRPr="004341C4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3 чел.: преподаватель немецкого языка, преподаватель испанского языка, преподаватель корейского языка</w:t>
            </w:r>
          </w:p>
        </w:tc>
      </w:tr>
      <w:tr w:rsidR="0032168C" w:rsidTr="00A554BF">
        <w:tc>
          <w:tcPr>
            <w:tcW w:w="846" w:type="dxa"/>
          </w:tcPr>
          <w:p w:rsidR="0032168C" w:rsidRPr="004341C4" w:rsidRDefault="0032168C" w:rsidP="00A5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2168C" w:rsidRPr="00FE2833" w:rsidRDefault="0032168C" w:rsidP="00A55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283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FE2833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FE2833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A83719" w:rsidRPr="00FE2833" w:rsidRDefault="00A83719" w:rsidP="00FE2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>. Управление реализацией Подпрограммы 6 осуществляет Министерство труда и развития кадрового потенциала Камчатского края (далее – Министерство).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4A42A9">
        <w:rPr>
          <w:rFonts w:ascii="Times New Roman" w:hAnsi="Times New Roman" w:cs="Times New Roman"/>
          <w:sz w:val="28"/>
          <w:szCs w:val="28"/>
          <w:lang w:eastAsia="x-none"/>
        </w:rPr>
        <w:t>7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. При реализации мероприятий </w:t>
      </w:r>
      <w:r w:rsidRPr="00FE2833">
        <w:rPr>
          <w:rFonts w:ascii="Times New Roman" w:hAnsi="Times New Roman" w:cs="Times New Roman"/>
          <w:sz w:val="28"/>
          <w:szCs w:val="28"/>
        </w:rPr>
        <w:t>Подпрограммы 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Министерство: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1) </w:t>
      </w:r>
      <w:r w:rsidRPr="00FE2833">
        <w:rPr>
          <w:rFonts w:ascii="Times New Roman" w:hAnsi="Times New Roman" w:cs="Times New Roman"/>
          <w:sz w:val="28"/>
          <w:szCs w:val="28"/>
        </w:rPr>
        <w:t>координирует действия участников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2) разрабатывает необходимые для реализации Подпрограммы 6 нормативные правовые акты;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организует выполнение мероприятий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проводит мониторинг реализации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готовит предложения по корректировке Подпрограммы 6.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</w:t>
      </w:r>
      <w:r w:rsidR="004A42A9">
        <w:rPr>
          <w:rFonts w:ascii="Times New Roman" w:hAnsi="Times New Roman" w:cs="Times New Roman"/>
          <w:sz w:val="28"/>
          <w:szCs w:val="28"/>
        </w:rPr>
        <w:t>8</w:t>
      </w:r>
      <w:r w:rsidRPr="00FE2833">
        <w:rPr>
          <w:rFonts w:ascii="Times New Roman" w:hAnsi="Times New Roman" w:cs="Times New Roman"/>
          <w:sz w:val="28"/>
          <w:szCs w:val="28"/>
        </w:rPr>
        <w:t xml:space="preserve">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</w:t>
      </w:r>
      <w:r w:rsidR="002E6BE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участников Подпрограммы 6 проверочных мероприятий. </w:t>
      </w:r>
    </w:p>
    <w:p w:rsidR="00EF2826" w:rsidRDefault="00EF2826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C55EF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«Сопровождение при содействии занятости инвалидов, включая инвалидов молодого возраста» (далее – 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C55EF">
        <w:rPr>
          <w:szCs w:val="28"/>
        </w:rPr>
        <w:t>)</w:t>
      </w:r>
    </w:p>
    <w:p w:rsidR="00A83719" w:rsidRPr="00FE2833" w:rsidRDefault="00A83719" w:rsidP="00FE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012"/>
        <w:gridCol w:w="6555"/>
      </w:tblGrid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7D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– инвалиды), и обеспечения их стабильной занятости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lastRenderedPageBreak/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A83719" w:rsidRPr="00FE2833" w:rsidRDefault="00A83719" w:rsidP="00FE2833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2025 годы, этапы 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552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42142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03552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36218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03552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FE2833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 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900 тыс. рубле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FE2833" w:rsidRDefault="00A83719" w:rsidP="00295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="00295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 составит ежегодно не менее 23,0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6) доля занятых инвалидов молодого возраста, нашедших работу в течение 3 месяцев после 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образования, составит ежегодно не менее 30,0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образования, составит ежегодно не менее 50,0</w:t>
            </w:r>
            <w:r w:rsidR="0068344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</w:t>
            </w:r>
            <w:r w:rsidR="003F712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</w:t>
            </w:r>
            <w:r w:rsidR="003F7124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>2022 годах – не менее 5 человек ежегодно, в 2023 году – не менее 2 человек;</w:t>
            </w:r>
          </w:p>
          <w:p w:rsidR="00A83719" w:rsidRPr="00FE2833" w:rsidRDefault="00A83719" w:rsidP="00D3205D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2025 годах составит не менее </w:t>
            </w:r>
            <w:r w:rsidR="00D3205D">
              <w:rPr>
                <w:rFonts w:ascii="Times New Roman" w:hAnsi="Times New Roman"/>
                <w:sz w:val="28"/>
                <w:szCs w:val="28"/>
              </w:rPr>
              <w:t>21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 w:rsidR="00D3205D">
              <w:rPr>
                <w:rFonts w:ascii="Times New Roman" w:hAnsi="Times New Roman"/>
                <w:sz w:val="28"/>
                <w:szCs w:val="28"/>
              </w:rPr>
              <w:t>а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7124" w:rsidRPr="00FE2833" w:rsidRDefault="003F7124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Общая характеристика сферы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рабочей силы составила 181,7 тыс. человек, из них численность населения в трудоспособном возрасте – 159,3 тыс. человек. По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сравнению с 2018 годом численность населения в трудоспособном возрасте увеличилась на 0,2 процента (2018 г. – 159,0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 процента от численности занятых граждан. По сравнению с 2018 годом численность занятых граждан в трудоспособном возрасте увеличилась на 1,4 процента (2018 г. – 150,7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 процента от численности незанятых граждан. По сравнению с 2018 годом численность незанятых граждан в трудоспособном возрасте в Камчатском крае уменьшилась на 5,1 процента (2018 г. – 31,5 тыс. человек).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По данным 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 процента от числа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01.11.2020 численность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 по сравнению с началом года увеличился на 0,7 процентных пункта и составил 24,7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 процента,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 процента выше аналогичного показателя 2019 года. Трудоустроено 66 инвалидов, что на 27,5 процента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 процента. Приступили к профессиональному обучению 6 инвалидов молодого возраста. 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Динамика численности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A83719" w:rsidRDefault="00A83719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Таблица 1</w:t>
      </w:r>
    </w:p>
    <w:p w:rsidR="0060768F" w:rsidRPr="00FE2833" w:rsidRDefault="0060768F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851"/>
        <w:gridCol w:w="709"/>
        <w:gridCol w:w="850"/>
        <w:gridCol w:w="567"/>
        <w:gridCol w:w="851"/>
        <w:gridCol w:w="708"/>
        <w:gridCol w:w="851"/>
      </w:tblGrid>
      <w:tr w:rsidR="00F429DE" w:rsidRPr="00923361" w:rsidTr="00530534">
        <w:trPr>
          <w:trHeight w:val="276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</w:t>
            </w:r>
          </w:p>
        </w:tc>
        <w:tc>
          <w:tcPr>
            <w:tcW w:w="7655" w:type="dxa"/>
            <w:gridSpan w:val="10"/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F429DE" w:rsidRPr="00923361" w:rsidTr="00530534">
        <w:trPr>
          <w:trHeight w:val="1399"/>
        </w:trPr>
        <w:tc>
          <w:tcPr>
            <w:tcW w:w="426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учета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2020 г.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трудоустройст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F429DE" w:rsidRPr="00923361" w:rsidTr="00CA495F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9DE" w:rsidRPr="00BC6091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</w:tr>
      <w:tr w:rsidR="00530534" w:rsidRPr="00923361" w:rsidTr="00530534">
        <w:trPr>
          <w:trHeight w:val="237"/>
        </w:trPr>
        <w:tc>
          <w:tcPr>
            <w:tcW w:w="426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имеющие среднего профессионального или высшего образования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0534" w:rsidRPr="00923361" w:rsidTr="00530534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A83719" w:rsidRPr="00FE2833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3719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0768F" w:rsidRPr="00FE2833" w:rsidRDefault="0060768F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2977" w:type="dxa"/>
            <w:gridSpan w:val="3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2977" w:type="dxa"/>
            <w:gridSpan w:val="3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534" w:rsidRPr="00923361" w:rsidTr="009C1BA3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до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яцев</w:t>
            </w:r>
          </w:p>
        </w:tc>
      </w:tr>
    </w:tbl>
    <w:p w:rsidR="009C1BA3" w:rsidRPr="009C1BA3" w:rsidRDefault="009C1BA3" w:rsidP="009C1BA3">
      <w:pPr>
        <w:spacing w:after="0" w:line="240" w:lineRule="auto"/>
        <w:rPr>
          <w:sz w:val="2"/>
          <w:szCs w:val="2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9C1BA3">
        <w:trPr>
          <w:tblHeader/>
        </w:trPr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411C9C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численности </w:t>
            </w:r>
            <w:r w:rsidR="00530534"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трудоустроенных инвалидов молодого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411C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41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</w:tbl>
    <w:p w:rsidR="007D3A43" w:rsidRDefault="007D3A43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5. Особое внимание органами службы занятости населения уделяется </w:t>
      </w:r>
      <w:r w:rsidRPr="00FE2833">
        <w:rPr>
          <w:rFonts w:ascii="Times New Roman" w:hAnsi="Times New Roman" w:cs="Times New Roman"/>
          <w:iCs/>
          <w:sz w:val="28"/>
          <w:szCs w:val="28"/>
        </w:rPr>
        <w:t>выпускникам образовательных организаций из числа инвалидов (далее – выпускники-инвалиды)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FE2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FE2833">
        <w:rPr>
          <w:rFonts w:ascii="Times New Roman" w:hAnsi="Times New Roman" w:cs="Times New Roman"/>
          <w:sz w:val="28"/>
          <w:szCs w:val="28"/>
        </w:rPr>
        <w:t>о итогам 2020 года достигнуты следующие результаты: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 процентов и 60,9 процента соответственно;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6. 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– Программа индивидуального сопровождения).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Программа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индивидуального сопровождения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– центры занятости населения) за содействием в поиске подходящей работы, а также инвалидов –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lastRenderedPageBreak/>
        <w:t>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FE2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295F75">
        <w:rPr>
          <w:rFonts w:ascii="Times New Roman" w:eastAsia="Calibri" w:hAnsi="Times New Roman" w:cs="Times New Roman"/>
          <w:sz w:val="28"/>
          <w:szCs w:val="28"/>
        </w:rPr>
        <w:t>7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 Цели, задачи, основные мероприятия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8. Цель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</w:t>
      </w:r>
      <w:r w:rsidRPr="00FE2833">
        <w:rPr>
          <w:rFonts w:ascii="Times New Roman" w:eastAsia="Calibri" w:hAnsi="Times New Roman" w:cs="Times New Roman"/>
          <w:sz w:val="28"/>
          <w:szCs w:val="28"/>
        </w:rPr>
        <w:t>обеспечение необходимых мер для трудоустройства неработающих инвалидов,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включая инвалидов в возрасте от 18 до 44 лет,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инвалидов, </w:t>
      </w:r>
      <w:r w:rsidRPr="00FE2833">
        <w:rPr>
          <w:rFonts w:ascii="Times New Roman" w:hAnsi="Times New Roman" w:cs="Times New Roman"/>
          <w:sz w:val="28"/>
          <w:szCs w:val="28"/>
        </w:rPr>
        <w:t>включая инвалидов молодого возраста,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и обеспечения их стабильной занятости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Для достижения указанной цели предусматривается решение следующих задач: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1) осуществление информационного обеспечения в сфере сопровождаемого содействия занятости инвалидов;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3) создание условий для адаптации инвалидов на рабочих местах;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10. В рамках Подпрограммы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предусматривается выполнение следующих основных мероприятий: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1) основное мероприятие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.1 «Повышение уровня информированности инвалидов, включая инвалидов </w:t>
      </w:r>
      <w:r w:rsidRPr="00FE2833">
        <w:rPr>
          <w:rFonts w:ascii="Times New Roman" w:hAnsi="Times New Roman" w:cs="Times New Roman"/>
          <w:sz w:val="28"/>
          <w:szCs w:val="28"/>
        </w:rPr>
        <w:t>молодого возраста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в том числе с использованием информационных технологий в сфере занятости населения». В рамках основного мероприятия предусматривается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а именно: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а)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z w:val="28"/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многофункциональных центров предоставления государственных и муниципальных услуг, включая размещение методических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», посредством проведения семинаров, рабочих встреч, дискуссионных площадок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2) основное мероприятие </w:t>
      </w:r>
      <w:r w:rsidR="00295F75"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.2 «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Сопровождение инвалидов, включая инвалидов молодого возраста, при трудоустройстве».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обязанностей;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3) в целях сопровождаемого содействия занятости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FE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а) 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«Главное бюро медико-социальной экспертизы по Камчатскому краю» Министерства труда и социальной защиты Российской Федерации, в том числе в рамках федеральной государственной </w:t>
      </w:r>
      <w:hyperlink r:id="rId18" w:history="1">
        <w:r w:rsidRPr="00FE2833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FE2833">
        <w:rPr>
          <w:rFonts w:ascii="Times New Roman" w:hAnsi="Times New Roman" w:cs="Times New Roman"/>
          <w:sz w:val="28"/>
          <w:szCs w:val="28"/>
        </w:rPr>
        <w:t xml:space="preserve"> «Федеральный реестр инвалидов», в целях реализации мероприятий, направленных на сопровождение инвалидов при трудоустройстве;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б) взаимодействие КГПОБУ </w:t>
      </w:r>
      <w:r w:rsidRPr="00FE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«Камчатский педагогический колледж», я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в)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г) взаимодействие органов службы занятости населения с Федеральным казенным учреждением «Главное бюро медико-социальной экспертизы по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Камчатскому краю» </w:t>
      </w:r>
      <w:r w:rsidRPr="00FE283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предусмотренных индивидуальными программами реабилитации или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(далее – ИПРА инвалидов);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д) участие органов службы занятости населения в проведении регионального конкурса профессионального мастерства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з) </w:t>
      </w:r>
      <w:r w:rsidRPr="00FE2833">
        <w:rPr>
          <w:rFonts w:ascii="Times New Roman" w:hAnsi="Times New Roman" w:cs="Times New Roman"/>
          <w:sz w:val="28"/>
          <w:szCs w:val="28"/>
        </w:rPr>
        <w:t>разработка и реализация программ индивидуального сопровождения инвалидов, включающих: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направление запросов в 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FE283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/>
          <w:sz w:val="28"/>
          <w:szCs w:val="28"/>
        </w:rPr>
        <w:t xml:space="preserve">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анализ вакансий, в том числе на квотируемые рабочие места (информация о которых доступна </w:t>
      </w:r>
      <w:r w:rsidR="00295F75">
        <w:rPr>
          <w:rFonts w:ascii="Times New Roman" w:hAnsi="Times New Roman" w:cs="Times New Roman"/>
          <w:bCs/>
          <w:sz w:val="28"/>
          <w:szCs w:val="28"/>
        </w:rPr>
        <w:t>на единой цифровой платформе в сфере занятости и трудовых отношений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>Работа в России</w:t>
      </w:r>
      <w:r w:rsidRPr="00FE2833">
        <w:rPr>
          <w:rFonts w:ascii="Times New Roman" w:hAnsi="Times New Roman" w:cs="Times New Roman"/>
          <w:sz w:val="28"/>
          <w:szCs w:val="28"/>
        </w:rPr>
        <w:t>»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(далее – портал </w:t>
      </w:r>
      <w:r w:rsidRPr="00FE2833">
        <w:rPr>
          <w:rFonts w:ascii="Times New Roman" w:hAnsi="Times New Roman" w:cs="Times New Roman"/>
          <w:sz w:val="28"/>
          <w:szCs w:val="28"/>
        </w:rPr>
        <w:t xml:space="preserve">«Работа в России»), и проведение необходимых консультаций с работодателями для подбора возможных предложений по трудоустройству инвалидов;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взаимодействия инвалидов с представителями работодателей на собеседовании, в процессе трудоустройства, при необходимости – предоставление услуг по переводу русского жестового языка (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>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содействию в освоении трудовых обязанностей, по внесению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жизнедеятельности, по </w:t>
      </w:r>
      <w:r w:rsidRPr="00FE2833">
        <w:rPr>
          <w:rFonts w:ascii="Times New Roman" w:eastAsia="Calibri" w:hAnsi="Times New Roman" w:cs="Times New Roman"/>
          <w:sz w:val="28"/>
          <w:szCs w:val="28"/>
        </w:rPr>
        <w:t>формированию и помощи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и проведение временного трудоустройства инвалидов в рамках реализации мероприятия «Организация временного трудоустройства безработных граждан, испытывающих трудности в поиске работы»;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и) 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к)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</w:t>
      </w:r>
      <w:r w:rsidRPr="00FE2833">
        <w:rPr>
          <w:rFonts w:ascii="Times New Roman" w:hAnsi="Times New Roman"/>
          <w:sz w:val="28"/>
          <w:szCs w:val="28"/>
        </w:rPr>
        <w:lastRenderedPageBreak/>
        <w:t>мероприятий по содействию трудоустройству незанятых инвалидов на оборудованные (оснащенные) для них рабочие места;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л) </w:t>
      </w:r>
      <w:r w:rsidRPr="00FE2833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FE2833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FE2833">
        <w:rPr>
          <w:rFonts w:ascii="Times New Roman" w:hAnsi="Times New Roman"/>
          <w:bCs/>
          <w:sz w:val="28"/>
          <w:szCs w:val="28"/>
        </w:rPr>
        <w:t xml:space="preserve"> в части модернизации портала «Работа в России»,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 организация взаимодействия КГПОБУ «Камчатский педагогический колледж» с КГБ ПОУ «Комсомольский-на-Амуре колледж технологий и сервиса»,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н) оснащение центров занятости населения с учетом потребностей инвалидов молодого возраста в рамках реализации подпрограммы 3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о)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п) подготовка и направление </w:t>
      </w:r>
      <w:r w:rsidRPr="00FE2833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FE2833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11. 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в конкурсах и чемпионатах профессионального мастерства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 xml:space="preserve">Об утверждении типовой программы сопровождения инвалидов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молодого возраста при получении ими профессионального образования и содействия в последующем трудоустройстве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12. Подпрограмма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годах, этапы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3. Анализ рисков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7D3A43" w:rsidRDefault="007D3A43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13. К основным рискам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можно отнести следующие факторы: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организационные риски, связанные с возможной неэффективной организацией выполнения конкретных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контроля;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 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организации контроля за исполнением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 проведения мониторинга реализации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разработка предложений для включения новых мероприятий в Подпрограмму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совершенствование правовых актов, обеспечивающих реализацию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полном объеме с достижением запланированных целевых показателей (индикаторов).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 В целях управления рисками предусматриваются мероприятия, направленные на их снижение: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 проведение информационно-разъяснительной работы с работодателями и инвалидами, проживающими в регионе, о возможности их участия в Подпрограмме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2) публичное информирование о ходе реализации мероприятий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посредством привлечения средств массовой информации, размещения информации в информационно-телекоммуникационной сети «Интернет», а также изготовление и распространение раздаточных информационных материалов (брошюр, буклетов, листовок, плакатов и т. п.);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4. Основные ожидаемые конечные результаты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16. По итогам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ожидается достижение следующих результатов: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 процента;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4) доля работающих в отчетном периоде инвалидов в общей численности инвалидов трудоспособного возраста составит ежегодно не менее 23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 процента;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</w:t>
      </w:r>
      <w:r w:rsidR="003F7124">
        <w:rPr>
          <w:rFonts w:ascii="Times New Roman" w:hAnsi="Times New Roman"/>
          <w:sz w:val="28"/>
          <w:szCs w:val="28"/>
        </w:rPr>
        <w:t>,0</w:t>
      </w:r>
      <w:r w:rsidRPr="00FE2833">
        <w:rPr>
          <w:rFonts w:ascii="Times New Roman" w:hAnsi="Times New Roman"/>
          <w:sz w:val="28"/>
          <w:szCs w:val="28"/>
        </w:rPr>
        <w:t xml:space="preserve"> процентов;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13)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</w:r>
      <w:r w:rsidR="007D3A43">
        <w:rPr>
          <w:rFonts w:ascii="Times New Roman" w:hAnsi="Times New Roman"/>
          <w:sz w:val="28"/>
          <w:szCs w:val="28"/>
        </w:rPr>
        <w:t>–</w:t>
      </w:r>
      <w:r w:rsidRPr="00FE2833">
        <w:rPr>
          <w:rFonts w:ascii="Times New Roman" w:hAnsi="Times New Roman"/>
          <w:sz w:val="28"/>
          <w:szCs w:val="28"/>
        </w:rPr>
        <w:t>2022 годах – не менее 5 человек ежегодно, в 2023 году – не менее 2 человек;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14) количество оборудованных (оснащенных) рабочих мест для трудоустройства инвалидов в 2021-2025 годах составит </w:t>
      </w:r>
      <w:r w:rsidR="00D3205D" w:rsidRPr="00FE2833">
        <w:rPr>
          <w:rFonts w:ascii="Times New Roman" w:hAnsi="Times New Roman"/>
          <w:sz w:val="28"/>
          <w:szCs w:val="28"/>
        </w:rPr>
        <w:t xml:space="preserve">не менее </w:t>
      </w:r>
      <w:r w:rsidR="00D3205D">
        <w:rPr>
          <w:rFonts w:ascii="Times New Roman" w:hAnsi="Times New Roman"/>
          <w:sz w:val="28"/>
          <w:szCs w:val="28"/>
        </w:rPr>
        <w:t>21</w:t>
      </w:r>
      <w:r w:rsidR="00D3205D" w:rsidRPr="00FE2833">
        <w:rPr>
          <w:rFonts w:ascii="Times New Roman" w:hAnsi="Times New Roman"/>
          <w:sz w:val="28"/>
          <w:szCs w:val="28"/>
        </w:rPr>
        <w:t xml:space="preserve"> рабоч</w:t>
      </w:r>
      <w:r w:rsidR="00D3205D">
        <w:rPr>
          <w:rFonts w:ascii="Times New Roman" w:hAnsi="Times New Roman"/>
          <w:sz w:val="28"/>
          <w:szCs w:val="28"/>
        </w:rPr>
        <w:t>его</w:t>
      </w:r>
      <w:r w:rsidR="00D3205D" w:rsidRPr="00FE2833">
        <w:rPr>
          <w:rFonts w:ascii="Times New Roman" w:hAnsi="Times New Roman"/>
          <w:sz w:val="28"/>
          <w:szCs w:val="28"/>
        </w:rPr>
        <w:t xml:space="preserve"> мест</w:t>
      </w:r>
      <w:r w:rsidR="00D3205D">
        <w:rPr>
          <w:rFonts w:ascii="Times New Roman" w:hAnsi="Times New Roman"/>
          <w:sz w:val="28"/>
          <w:szCs w:val="28"/>
        </w:rPr>
        <w:t>а</w:t>
      </w:r>
      <w:r w:rsidRPr="00FE2833">
        <w:rPr>
          <w:rFonts w:ascii="Times New Roman" w:hAnsi="Times New Roman"/>
          <w:sz w:val="28"/>
          <w:szCs w:val="28"/>
        </w:rPr>
        <w:t>.</w:t>
      </w:r>
    </w:p>
    <w:p w:rsidR="002E6BE3" w:rsidRDefault="002E6BE3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5. Управление реализацией и контроль за ходом реализации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17. Управление реализацией Подпрограммы </w:t>
      </w:r>
      <w:r w:rsidR="00295F75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 а также контроль за ходом ее реализации включают: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координацию действий </w:t>
      </w:r>
      <w:r w:rsidRPr="00FE2833">
        <w:rPr>
          <w:rFonts w:ascii="Times New Roman" w:hAnsi="Times New Roman" w:cs="Times New Roman"/>
          <w:color w:val="000000"/>
          <w:sz w:val="28"/>
          <w:szCs w:val="28"/>
        </w:rPr>
        <w:t>Министерства труда и развития кадрового потенциала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уполномоченного исполнительного органа государ</w:t>
      </w:r>
      <w:r w:rsidRPr="00FE2833">
        <w:rPr>
          <w:rFonts w:ascii="Times New Roman" w:hAnsi="Times New Roman" w:cs="Times New Roman"/>
          <w:sz w:val="28"/>
          <w:szCs w:val="28"/>
        </w:rPr>
        <w:softHyphen/>
        <w:t xml:space="preserve">ственной власти Камчатского края, ответственного за реализацию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Министерства образования Камчатского края,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FE2833">
        <w:rPr>
          <w:rFonts w:ascii="Times New Roman" w:hAnsi="Times New Roman" w:cs="Times New Roman"/>
          <w:sz w:val="28"/>
          <w:szCs w:val="28"/>
        </w:rPr>
        <w:t>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и работодателей;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 проведение мониторинга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"/>
      <w:bookmarkEnd w:id="32"/>
      <w:r w:rsidRPr="00FE2833">
        <w:rPr>
          <w:rFonts w:ascii="Times New Roman" w:hAnsi="Times New Roman" w:cs="Times New Roman"/>
          <w:sz w:val="28"/>
          <w:szCs w:val="28"/>
        </w:rPr>
        <w:t xml:space="preserve">18. Общее управление реализацией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и включает: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текущую работу по обеспечению координации деятельности исполнителей мероприятий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внесение корректировок в мероприятия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 учетом изменения законодательства Российской Федерации, оценки эффективности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, достижения целевых показателей (индикаторов), анализа социально-экономического развития Камчатского края;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включение мероприятий по сопровождению инвалидов, включая инвалидов молодого возраста, при трудоустройстве в Подпрограмму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на основании предложений Министерства образования Камчатского края, центров занятости населения.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Мониторинг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Министерства науки и высшего образования Российской Федерации № 1154 от 14.12.2018.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20. По результатам проведения мониторинга реализации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о реализации мероприятий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 указанием сведений о выполнении мероприятий, включающих в себя целевые показатели (индикаторы)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 описания выполнения мероприятий;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 осуществлении расходов с указанием мероприятий и источников их финансирования;</w:t>
      </w:r>
    </w:p>
    <w:p w:rsidR="00A83719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о достижении значений целевых показателей (индикаторов) Подпрограммы </w:t>
      </w:r>
      <w:r w:rsidR="00FE6543">
        <w:rPr>
          <w:rFonts w:ascii="Times New Roman" w:hAnsi="Times New Roman" w:cs="Times New Roman"/>
          <w:sz w:val="28"/>
          <w:szCs w:val="28"/>
        </w:rPr>
        <w:t>7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462938" w:rsidRDefault="00462938" w:rsidP="0046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«Повышение эффективности службы занятости в Камчатском крае»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462938">
        <w:trPr>
          <w:gridAfter w:val="1"/>
          <w:wAfter w:w="142" w:type="dxa"/>
        </w:trPr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9" w:type="dxa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 (дале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– центры занятости населения)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уровня занятости населения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занятости и внедрение организационных и технологических инноваций с использованием цифровых и платформенных решений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 тыс. рублей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конца 2024 года</w:t>
            </w:r>
          </w:p>
        </w:tc>
      </w:tr>
    </w:tbl>
    <w:p w:rsidR="00462938" w:rsidRDefault="00462938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62938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6C89">
        <w:rPr>
          <w:rFonts w:ascii="Times New Roman" w:hAnsi="Times New Roman" w:cs="Times New Roman"/>
          <w:sz w:val="28"/>
          <w:szCs w:val="28"/>
        </w:rPr>
        <w:t>«</w:t>
      </w:r>
      <w:r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Pr="00426C89">
        <w:rPr>
          <w:rFonts w:ascii="Times New Roman" w:hAnsi="Times New Roman" w:cs="Times New Roman"/>
          <w:sz w:val="28"/>
          <w:szCs w:val="28"/>
        </w:rPr>
        <w:t>»</w:t>
      </w: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38" w:rsidRPr="00A83719" w:rsidRDefault="00462938" w:rsidP="00462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3719">
        <w:rPr>
          <w:rFonts w:ascii="Times New Roman" w:hAnsi="Times New Roman" w:cs="Times New Roman"/>
          <w:sz w:val="28"/>
          <w:szCs w:val="28"/>
        </w:rPr>
        <w:t>)</w:t>
      </w:r>
    </w:p>
    <w:p w:rsidR="00462938" w:rsidRPr="00A83719" w:rsidRDefault="00462938" w:rsidP="00462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62938" w:rsidRPr="00A83719" w:rsidRDefault="00462938" w:rsidP="00462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938" w:rsidRPr="00A83719" w:rsidTr="00462938">
        <w:trPr>
          <w:gridAfter w:val="1"/>
          <w:wAfter w:w="142" w:type="dxa"/>
        </w:trPr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учреждений), индивидуальные предприниматели Камчатского края, организующие общественные работы для граждан, 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граждан, организующие временное трудоустройство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профессиональное обучение,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работников организаций (предприятий),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сохранение занятости населения Камчатского края и обеспечение стабильной работы организаций (предприятий)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организации </w:t>
            </w:r>
            <w:r w:rsidRPr="00CB32C4">
              <w:rPr>
                <w:rFonts w:ascii="Times New Roman" w:hAnsi="Times New Roman"/>
                <w:sz w:val="28"/>
                <w:szCs w:val="28"/>
              </w:rPr>
              <w:t>общественных работ</w:t>
            </w:r>
            <w:r w:rsidRPr="0071185A">
              <w:rPr>
                <w:szCs w:val="28"/>
              </w:rPr>
              <w:t xml:space="preserve"> </w:t>
            </w:r>
            <w:r w:rsidRPr="00AE7C3B">
              <w:rPr>
                <w:rFonts w:ascii="Times New Roman" w:hAnsi="Times New Roman"/>
                <w:sz w:val="28"/>
                <w:szCs w:val="28"/>
              </w:rPr>
              <w:t xml:space="preserve">для граждан,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в органах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поиска подходящей работы, включая безработных граждан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A5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мероприятий по организации временн</w:t>
            </w:r>
            <w:r>
              <w:rPr>
                <w:rFonts w:ascii="Times New Roman" w:hAnsi="Times New Roman"/>
                <w:sz w:val="28"/>
                <w:szCs w:val="28"/>
              </w:rPr>
              <w:t>ого трудоустройства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организаций</w:t>
            </w:r>
            <w:r w:rsidRPr="00020B64">
              <w:rPr>
                <w:rFonts w:ascii="Times New Roman" w:hAnsi="Times New Roman"/>
                <w:sz w:val="28"/>
                <w:szCs w:val="28"/>
              </w:rPr>
              <w:t>, нах</w:t>
            </w:r>
            <w:r>
              <w:rPr>
                <w:rFonts w:ascii="Times New Roman" w:hAnsi="Times New Roman"/>
                <w:sz w:val="28"/>
                <w:szCs w:val="28"/>
              </w:rPr>
              <w:t>одящихся под риском увольнения;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профессионального обучения и дополнительного профессионального образования работников 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находящихся под риском увольнения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C571CF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общественные работы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ищущих работу и обратившихся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Pr="00C571CF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временные работы граждан из числа работников организаций, находящихся под риском увольнения;</w:t>
            </w:r>
          </w:p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 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Pr="00A83719" w:rsidRDefault="00462938" w:rsidP="004629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 этапы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не выделяются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A03552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A03552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938" w:rsidRPr="00A83719" w:rsidRDefault="00A03552" w:rsidP="00A03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13400 тыс. рублей</w:t>
            </w:r>
          </w:p>
        </w:tc>
      </w:tr>
      <w:tr w:rsidR="00462938" w:rsidRPr="00A83719" w:rsidTr="00462938">
        <w:tc>
          <w:tcPr>
            <w:tcW w:w="3340" w:type="dxa"/>
          </w:tcPr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462938" w:rsidRPr="00A83719" w:rsidRDefault="00462938" w:rsidP="004629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1" w:type="dxa"/>
            <w:gridSpan w:val="2"/>
          </w:tcPr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 организация общественных работ для 357 граждан, ищущих работу и обратившихся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 организация временного трудоустройства </w:t>
            </w:r>
            <w:r w:rsidR="00A0355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находящихся под риском увольнения;</w:t>
            </w:r>
          </w:p>
          <w:p w:rsidR="00462938" w:rsidRPr="00F3027F" w:rsidRDefault="00462938" w:rsidP="004629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 организация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297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8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 сохранение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по истечении трех месяцев после завершения профессионального обучения и получения дополнительного профессионального образования из числа граждан, прошедших профессиональное обучение и получивших дополнительное профессиональное образование,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не менее 85 процентов;</w:t>
            </w:r>
          </w:p>
          <w:p w:rsidR="00462938" w:rsidRPr="00A83719" w:rsidRDefault="00462938" w:rsidP="00462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Pr="00E2050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регистрируемой безработицы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конец 2022 года составит не более 1,7 процента</w:t>
            </w:r>
          </w:p>
        </w:tc>
      </w:tr>
    </w:tbl>
    <w:p w:rsidR="00462938" w:rsidRPr="00FE2833" w:rsidRDefault="00462938" w:rsidP="004629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 Основными приоритетами региональной политики в сфере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6)  </w:t>
      </w:r>
      <w:r w:rsidRPr="00FE2833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2. Исходя из указанных основных приоритетов региональной политики целями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обеспечение необходимых мер для трудоустройства неработающих инвалидов, ускорения профессиональной адаптации принимаемых и принятых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на работу (в том числе после окончания образовательной организации) инвалидов и обеспечения их стабильной занятости;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</w:t>
      </w:r>
      <w:r w:rsidR="00462938">
        <w:rPr>
          <w:rFonts w:ascii="Times New Roman" w:eastAsiaTheme="minorHAnsi" w:hAnsi="Times New Roman" w:cs="Times New Roman"/>
          <w:sz w:val="28"/>
          <w:szCs w:val="28"/>
        </w:rPr>
        <w:t>ны труда в Камчатском крае;</w:t>
      </w:r>
    </w:p>
    <w:p w:rsidR="00462938" w:rsidRPr="00FE2833" w:rsidRDefault="00462938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 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C89">
        <w:rPr>
          <w:rFonts w:ascii="Times New Roman" w:hAnsi="Times New Roman" w:cs="Times New Roman"/>
          <w:sz w:val="28"/>
          <w:szCs w:val="28"/>
        </w:rPr>
        <w:t>овышение эффективности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 Для достижения целей Программы предусматривается решение следующих задач: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hAnsi="Times New Roman" w:cs="Times New Roman"/>
          <w:sz w:val="28"/>
          <w:szCs w:val="28"/>
        </w:rPr>
        <w:t>4) </w:t>
      </w: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</w:t>
      </w:r>
      <w:r w:rsidR="00462938">
        <w:rPr>
          <w:rFonts w:ascii="Times New Roman" w:eastAsiaTheme="minorHAnsi" w:hAnsi="Times New Roman" w:cs="Times New Roman"/>
          <w:sz w:val="28"/>
          <w:szCs w:val="28"/>
        </w:rPr>
        <w:t xml:space="preserve"> охраны труда в Камчатском крае;</w:t>
      </w:r>
    </w:p>
    <w:p w:rsidR="00462938" w:rsidRPr="00FE2833" w:rsidRDefault="00462938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6) 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модернизации центров занятости населения в рамках регионального проекта «Содействие занятости» национального проекта «Демография».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A83719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6. Финансовое обеспечение реализации Программы приведено в приложении 5 к Программе.</w:t>
      </w:r>
    </w:p>
    <w:p w:rsidR="00FD2E6E" w:rsidRPr="00FE2833" w:rsidRDefault="00FD2E6E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A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 В рамках основного мероприятия «</w:t>
      </w:r>
      <w:r w:rsidRPr="000F3A1B">
        <w:rPr>
          <w:rFonts w:ascii="Times New Roman" w:hAnsi="Times New Roman" w:cs="Times New Roman"/>
          <w:sz w:val="28"/>
          <w:szCs w:val="28"/>
        </w:rPr>
        <w:t>Реализация мероприятий активной политики занятости населения и дополнительных мероприятий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>» подпрограммы 1 «</w:t>
      </w:r>
      <w:r w:rsidRPr="000F3A1B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 xml:space="preserve">» при реализации </w:t>
      </w:r>
      <w:r w:rsidRPr="000F3A1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3A1B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3A1B">
        <w:rPr>
          <w:rFonts w:ascii="Times New Roman" w:hAnsi="Times New Roman" w:cs="Times New Roman"/>
          <w:sz w:val="28"/>
          <w:szCs w:val="28"/>
        </w:rPr>
        <w:t xml:space="preserve">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0F3A1B">
        <w:rPr>
          <w:rFonts w:ascii="Times New Roman" w:hAnsi="Times New Roman" w:cs="Times New Roman"/>
          <w:sz w:val="28"/>
          <w:szCs w:val="28"/>
        </w:rPr>
        <w:t>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постановлением Правительства Камчатского края.</w:t>
      </w:r>
    </w:p>
    <w:p w:rsidR="00A83719" w:rsidRPr="00FE2833" w:rsidRDefault="00A83719" w:rsidP="0046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7. </w:t>
      </w:r>
      <w:r w:rsidR="00462938" w:rsidRPr="00FE2833">
        <w:rPr>
          <w:rFonts w:ascii="Times New Roman" w:hAnsi="Times New Roman" w:cs="Times New Roman"/>
          <w:sz w:val="28"/>
          <w:szCs w:val="28"/>
        </w:rPr>
        <w:t>В целях достижения результатов основного мероприятия «</w:t>
      </w:r>
      <w:r w:rsidR="00462938" w:rsidRPr="00FC55D9">
        <w:rPr>
          <w:rFonts w:ascii="Times New Roman" w:hAnsi="Times New Roman" w:cs="Times New Roman"/>
          <w:sz w:val="28"/>
          <w:szCs w:val="28"/>
        </w:rPr>
        <w:t>Региональный проект «Содействие занятости». Реализация дополнительных мероприятий в сфере занятости населения»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подпрограммы 6 «Повышение мобильности трудовых ресурсов Камчатского края»</w:t>
      </w:r>
      <w:r w:rsidR="00462938">
        <w:rPr>
          <w:rFonts w:ascii="Times New Roman" w:hAnsi="Times New Roman" w:cs="Times New Roman"/>
          <w:sz w:val="28"/>
          <w:szCs w:val="28"/>
        </w:rPr>
        <w:t>,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основного мероприятия «Сопровождение инвалидов, включая инвалидов молодого возраста, при трудоустройстве» подпрограммы </w:t>
      </w:r>
      <w:r w:rsidR="00462938">
        <w:rPr>
          <w:rFonts w:ascii="Times New Roman" w:hAnsi="Times New Roman" w:cs="Times New Roman"/>
          <w:sz w:val="28"/>
          <w:szCs w:val="28"/>
        </w:rPr>
        <w:t>7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 «Сопровождение при содействии занятости инвалидов, включая инвалидов молодого возраста»</w:t>
      </w:r>
      <w:r w:rsidR="00462938">
        <w:rPr>
          <w:rFonts w:ascii="Times New Roman" w:hAnsi="Times New Roman" w:cs="Times New Roman"/>
          <w:sz w:val="28"/>
          <w:szCs w:val="28"/>
        </w:rPr>
        <w:t>, всех основных мероприятий подпрограммы 9 «</w:t>
      </w:r>
      <w:r w:rsidR="00462938" w:rsidRPr="00A61039">
        <w:rPr>
          <w:rFonts w:ascii="Times New Roman" w:hAnsi="Times New Roman" w:cs="Times New Roman"/>
          <w:sz w:val="28"/>
          <w:szCs w:val="28"/>
        </w:rPr>
        <w:t xml:space="preserve">Поддержка рынка труда и занятости граждан в Камчатском </w:t>
      </w:r>
      <w:r w:rsidR="00462938" w:rsidRPr="00A61039">
        <w:rPr>
          <w:rFonts w:ascii="Times New Roman" w:hAnsi="Times New Roman" w:cs="Times New Roman"/>
          <w:sz w:val="28"/>
          <w:szCs w:val="28"/>
        </w:rPr>
        <w:lastRenderedPageBreak/>
        <w:t>крае</w:t>
      </w:r>
      <w:r w:rsidR="00462938">
        <w:rPr>
          <w:rFonts w:ascii="Times New Roman" w:hAnsi="Times New Roman" w:cs="Times New Roman"/>
          <w:sz w:val="28"/>
          <w:szCs w:val="28"/>
        </w:rPr>
        <w:t xml:space="preserve">»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из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62938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лицам</w:t>
      </w:r>
      <w:r w:rsidR="00462938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в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соответствии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с</w:t>
      </w:r>
      <w:r w:rsidR="0042554A">
        <w:rPr>
          <w:rFonts w:ascii="Times New Roman" w:hAnsi="Times New Roman" w:cs="Times New Roman"/>
          <w:sz w:val="28"/>
          <w:szCs w:val="28"/>
        </w:rPr>
        <w:t xml:space="preserve"> </w:t>
      </w:r>
      <w:r w:rsidR="00462938" w:rsidRPr="00FE2833">
        <w:rPr>
          <w:rFonts w:ascii="Times New Roman" w:hAnsi="Times New Roman" w:cs="Times New Roman"/>
          <w:sz w:val="28"/>
          <w:szCs w:val="28"/>
        </w:rPr>
        <w:t>порядками, установленными постановлениями Правительства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  <w:r w:rsidR="00FE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8. В рамках основного мероприятия «Финансовое обеспечение деятельности подведомственного учреждения в сфере охраны труда» подпрограммы 5 «Безопасный труд в Камчатском крае» 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порядке, установленном Министерством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В рамках основного мероприятия «Реализация мероприятий активной 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 социальная адаптация безработных граждан на рынке труда;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з)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и) организация сопровождения при содействии занятости инвалидов;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к) содействие работодателям в подборе необходимых работников;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л) информирование о положении на рынке труда в Камчатском крае;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 организация ярмарок вакансий и учебных рабочих мест;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н) организация проведения оплачиваемых общественных работ;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10. В рамках регионального проекта «Содействие занятости» национального проекта «Демография»: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 текущий и капитальный ремонт зданий и помещений центров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 формирование системы контроля и оценки качества предоставления государственных услуг в центрах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2) 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060"/>
      <w:bookmarkEnd w:id="33"/>
      <w:r w:rsidRPr="00FE2833">
        <w:rPr>
          <w:rFonts w:ascii="Times New Roman" w:hAnsi="Times New Roman" w:cs="Times New Roman"/>
          <w:sz w:val="28"/>
          <w:szCs w:val="28"/>
        </w:rPr>
        <w:t>11. Программа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годах. Этапы реализации не выделяются. </w:t>
      </w:r>
    </w:p>
    <w:p w:rsidR="00A83719" w:rsidRPr="00FE2833" w:rsidRDefault="00A83719" w:rsidP="00FE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Обобщенная характеристика основных мероприятий,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57552A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 Участие муниципальных образований в Камчатском крае в реализации основных мероприятий Программы не планируется.</w:t>
      </w:r>
    </w:p>
    <w:p w:rsidR="002E6BE3" w:rsidRDefault="002E6BE3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A83719" w:rsidRPr="00FE2833" w:rsidRDefault="00A83719" w:rsidP="00A837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 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 Оценка эффективности Программы производится с учетом следующих составляющих: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15. Для оценки степени достижения целей и решения задач (далее – степени реализации) Программы определяется степень достижения плановых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значений каждого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 Степень достижения планового значения показателя (индикатора) Программы рассчитывается по следующим формулам: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DE653D" wp14:editId="7BDED5A9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B92D03" w:rsidRPr="0057552A" w:rsidRDefault="00B92D03" w:rsidP="00B9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B92D03" w:rsidRPr="0057552A" w:rsidRDefault="00B92D03" w:rsidP="00B92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1D7A45" wp14:editId="30E883BB">
                <wp:extent cx="1539240" cy="354965"/>
                <wp:effectExtent l="0" t="0" r="3810" b="698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proofErr w:type="spellStart"/>
                              <w:proofErr w:type="gramStart"/>
                              <w:r w:rsidRPr="006E33E1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Pr="00B92D03" w:rsidRDefault="00C173DE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36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3DE" w:rsidRDefault="00C173DE" w:rsidP="00B92D0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D7A45" id="Полотно 48" o:spid="_x0000_s1026" editas="canvas" style="width:121.2pt;height:27.95pt;mso-position-horizontal-relative:char;mso-position-vertical-relative:line" coordsize="1539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3549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173DE" w:rsidRDefault="00C173DE" w:rsidP="00B92D03"/>
                    </w:txbxContent>
                  </v:textbox>
                </v:rect>
                <v:rect id="Rectangle 7" o:spid="_x0000_s1029" style="position:absolute;left:10775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Default="00C173DE" w:rsidP="00B92D03">
                        <w:proofErr w:type="spellStart"/>
                        <w:proofErr w:type="gramStart"/>
                        <w:r w:rsidRPr="006E33E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Pr="00B92D03" w:rsidRDefault="00C173DE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37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173DE" w:rsidRDefault="00C173DE" w:rsidP="00B92D03"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173DE" w:rsidRDefault="00C173DE" w:rsidP="00B92D0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998FE" wp14:editId="074F0232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13FB4C" wp14:editId="029C893A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фактически достигнутое на конец отчетного периода;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A4917DD" wp14:editId="7125500D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 Степень реализации Программы рассчитывается по формуле: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7D009A" wp14:editId="398CF3C8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70FF58" wp14:editId="5D00BBF1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36F8D4" wp14:editId="57F47C2F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94D067E" wp14:editId="7AFEFBD1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0F7E48" wp14:editId="246C65A7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больше</w:t>
      </w:r>
      <w:r w:rsidR="007D3A43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 xml:space="preserve">1, значение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474CF" wp14:editId="0D820B6F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18.</w:t>
      </w:r>
      <w:r w:rsidR="007035CE">
        <w:rPr>
          <w:rFonts w:ascii="Times New Roman" w:hAnsi="Times New Roman" w:cs="Times New Roman"/>
          <w:sz w:val="28"/>
          <w:szCs w:val="28"/>
        </w:rPr>
        <w:t> </w:t>
      </w:r>
      <w:r w:rsidRPr="00FE283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A83719" w:rsidRPr="00FE2833" w:rsidRDefault="00A83719" w:rsidP="007D3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FD59E5" wp14:editId="226E855A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FE9B66" wp14:editId="369C5965">
            <wp:extent cx="381000" cy="259080"/>
            <wp:effectExtent l="0" t="0" r="0" b="7620"/>
            <wp:docPr id="1" name="Рисунок 1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1E3A28" wp14:editId="4DA9C86D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фактические расходы краевого бюджета на реализацию Программы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7AEAC6" wp14:editId="578D53FE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плановые расходы краевого бюджета на реализацию Программы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861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DC1B9A" wp14:editId="0E1BC51B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</w:t>
      </w:r>
      <w:r w:rsidR="00861D7B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4E56" wp14:editId="7B7B158D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3BF6BA09" wp14:editId="034BAFD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количество выполненных контрольных событий из числа контрольных событий, запланированных к реализации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9A53993" wp14:editId="229E82EA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событий, запланированных к реализации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A83719" w:rsidRPr="00FE2833" w:rsidRDefault="00A83719" w:rsidP="00A83719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611128E" wp14:editId="4801AE1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8051B8" wp14:editId="6CCBBD82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3210DF" wp14:editId="1EBE238A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662784" wp14:editId="0D06F09C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95BAC" wp14:editId="3F4ECEDE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21. Эффективность реализации Программы признается высокой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62FE61" wp14:editId="69C5A002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0,95.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986596" wp14:editId="3A7E04CF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0,90.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B4076" wp14:editId="6C349860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0,80.</w:t>
      </w:r>
    </w:p>
    <w:p w:rsidR="00A83719" w:rsidRPr="0057552A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68CD7" wp14:editId="3415F896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менее 0,80, реализация Программы признается недостаточно эффективной.</w:t>
      </w:r>
    </w:p>
    <w:p w:rsidR="00A83719" w:rsidRPr="00062E00" w:rsidRDefault="00A83719" w:rsidP="00A8371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83719" w:rsidRDefault="00A83719" w:rsidP="00A83719">
      <w:pPr>
        <w:pStyle w:val="ConsPlusNormal"/>
        <w:jc w:val="right"/>
        <w:sectPr w:rsidR="00A83719" w:rsidSect="00F36E1A">
          <w:headerReference w:type="default" r:id="rId41"/>
          <w:pgSz w:w="11907" w:h="16840" w:code="9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83719" w:rsidRPr="00B47C9F" w:rsidTr="0052464D">
        <w:tc>
          <w:tcPr>
            <w:tcW w:w="5151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4066"/>
      <w:bookmarkEnd w:id="34"/>
      <w:r w:rsidRPr="00B47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 и подпрограмм Программы и их значениях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E6543">
        <w:trPr>
          <w:trHeight w:val="4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83719" w:rsidRPr="00B47C9F" w:rsidTr="00FE6543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F73693" w:rsidRPr="00F73693" w:rsidRDefault="00F73693" w:rsidP="00F73693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73693">
        <w:trPr>
          <w:trHeight w:val="2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73693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861D7B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719" w:rsidRPr="00B47C9F" w:rsidTr="00F7369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83719" w:rsidRPr="00B47C9F" w:rsidTr="00F73693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83719" w:rsidRPr="00B47C9F" w:rsidTr="00F73693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FE6543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83719" w:rsidRPr="00B47C9F" w:rsidTr="00F7369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83719" w:rsidRPr="00B47C9F" w:rsidTr="00F7369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83719" w:rsidRPr="00B47C9F" w:rsidTr="00F7369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554A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B47C9F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F7369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</w:tr>
      <w:tr w:rsidR="00A83719" w:rsidRPr="00B47C9F" w:rsidTr="00F7369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64D" w:rsidRPr="00B47C9F" w:rsidTr="0052464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5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</w:tr>
      <w:tr w:rsidR="0052464D" w:rsidRPr="00B47C9F" w:rsidTr="00A76C7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175</w:t>
            </w:r>
          </w:p>
        </w:tc>
      </w:tr>
      <w:tr w:rsidR="0052464D" w:rsidRPr="00B47C9F" w:rsidTr="00A76C7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63,8</w:t>
            </w:r>
          </w:p>
        </w:tc>
      </w:tr>
      <w:tr w:rsidR="0052464D" w:rsidRPr="00B47C9F" w:rsidTr="00A76C7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</w:tr>
      <w:tr w:rsidR="0052464D" w:rsidRPr="00B47C9F" w:rsidTr="00A76C7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</w:tr>
      <w:tr w:rsidR="0052464D" w:rsidRPr="00B47C9F" w:rsidTr="00A76C7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37500</w:t>
            </w:r>
          </w:p>
        </w:tc>
      </w:tr>
      <w:tr w:rsidR="0052464D" w:rsidRPr="00B47C9F" w:rsidTr="004C78C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A76C7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64D" w:rsidRPr="00B47C9F" w:rsidTr="00A76C7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</w:tr>
      <w:tr w:rsidR="0052464D" w:rsidRPr="00B47C9F" w:rsidTr="00A76C7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A76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</w:t>
            </w:r>
          </w:p>
        </w:tc>
      </w:tr>
      <w:tr w:rsidR="00A83719" w:rsidRPr="00B47C9F" w:rsidTr="00F7369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E6543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FE6543" w:rsidRDefault="00FE6543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в рамках региональной программы повышения мобильности трудовых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83719" w:rsidRPr="00B47C9F" w:rsidTr="0052464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A83719" w:rsidRPr="00B47C9F" w:rsidTr="006E1F8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4C78C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76C7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D3205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554A" w:rsidRPr="00B47C9F" w:rsidTr="00C173D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42554A" w:rsidRPr="00B47C9F" w:rsidTr="0042554A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общественные работы граждан, ищущих работу и обратившихся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A03552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54A" w:rsidRPr="00B47C9F" w:rsidTr="00C173D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464D" w:rsidRDefault="0052464D"/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3719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E6543" w:rsidRDefault="00FE6543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554A" w:rsidRDefault="0042554A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5"/>
        <w:tblW w:w="5103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3719" w:rsidRPr="00B47C9F" w:rsidTr="0052464D">
        <w:tc>
          <w:tcPr>
            <w:tcW w:w="5103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4588"/>
      <w:bookmarkEnd w:id="35"/>
      <w:r w:rsidRPr="00B47C9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Камчатского края» </w:t>
      </w:r>
    </w:p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42554A">
        <w:trPr>
          <w:trHeight w:val="20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A83719" w:rsidRPr="00B47C9F" w:rsidTr="0042554A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93" w:rsidRPr="00A22991" w:rsidRDefault="00F73693" w:rsidP="00A22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A22991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36E1A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36E1A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 1.1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1.5 таблицы приложения 1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1.6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1.7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25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1.8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83719" w:rsidRPr="00B47C9F" w:rsidTr="00F030C1">
        <w:trPr>
          <w:trHeight w:val="293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030C1">
        <w:trPr>
          <w:trHeight w:val="299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5E2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5E2255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Программы»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достижение поставленной цели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030C1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В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ыполнение работ, оказание услуг, осуществление мероприятий в области охраны труда, предусмотренных трудовым законодательством, предоставляемых </w:t>
            </w:r>
            <w:r w:rsidRPr="00B47C9F">
              <w:rPr>
                <w:rFonts w:ascii="Times New Roman" w:hAnsi="Times New Roman" w:cs="Times New Roman"/>
              </w:rPr>
              <w:t>подведомственным учреждением в сфере охраны труда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Невыполнение подведомственным учреждением в сфере охраны труда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деятельность подведомственного учреждения в сфере охраны труда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</w:t>
            </w:r>
            <w:r w:rsidRPr="00B47C9F">
              <w:rPr>
                <w:rFonts w:ascii="Times New Roman" w:hAnsi="Times New Roman" w:cs="Times New Roman"/>
              </w:rPr>
              <w:lastRenderedPageBreak/>
              <w:t>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</w:t>
            </w:r>
            <w:r w:rsidRPr="00B47C9F">
              <w:rPr>
                <w:rFonts w:ascii="Times New Roman" w:hAnsi="Times New Roman" w:cs="Times New Roman"/>
              </w:rPr>
              <w:lastRenderedPageBreak/>
              <w:t xml:space="preserve">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 таблицы приложения 1 к Программе</w:t>
            </w:r>
          </w:p>
        </w:tc>
      </w:tr>
      <w:tr w:rsidR="00A83719" w:rsidRPr="00B47C9F" w:rsidTr="00E701C0">
        <w:trPr>
          <w:trHeight w:val="226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.8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17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 таблицы приложения 1 к Программе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значения общественного контроля, направленного на выявление нарушений в сфере охраны труда и их устранение; 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A83719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  <w:p w:rsidR="00E701C0" w:rsidRPr="00B47C9F" w:rsidRDefault="00E701C0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.9 таблицы приложения 1 к Программе                                                            </w:t>
            </w:r>
          </w:p>
        </w:tc>
      </w:tr>
      <w:tr w:rsidR="00A83719" w:rsidRPr="00B47C9F" w:rsidTr="00E701C0">
        <w:trPr>
          <w:trHeight w:val="348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Подпрограммы 6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FE6543" w:rsidRDefault="00FE6543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54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FE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E6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36E1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 таблицы приложения 1 к Программе</w:t>
            </w:r>
          </w:p>
        </w:tc>
      </w:tr>
      <w:tr w:rsidR="00A83719" w:rsidRPr="00B47C9F" w:rsidTr="00E87EF7">
        <w:trPr>
          <w:trHeight w:val="1351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.14 таблицы приложения 1 к Программе</w:t>
            </w:r>
          </w:p>
        </w:tc>
      </w:tr>
      <w:tr w:rsidR="0042554A" w:rsidRPr="00B47C9F" w:rsidTr="00C173DE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8 «Повышение эффективности службы занятости в Камчатском крае»</w:t>
            </w:r>
          </w:p>
        </w:tc>
      </w:tr>
      <w:tr w:rsidR="0042554A" w:rsidRPr="00B47C9F" w:rsidTr="0042554A">
        <w:trPr>
          <w:trHeight w:val="7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  <w:p w:rsid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7.1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C173DE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42554A" w:rsidRPr="00B47C9F" w:rsidTr="00C173DE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8.1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C173DE">
        <w:trPr>
          <w:trHeight w:val="1351"/>
        </w:trPr>
        <w:tc>
          <w:tcPr>
            <w:tcW w:w="680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26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      </w:r>
          </w:p>
        </w:tc>
        <w:tc>
          <w:tcPr>
            <w:tcW w:w="1701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8.2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2554A" w:rsidRPr="00B47C9F" w:rsidTr="0042554A">
        <w:trPr>
          <w:trHeight w:val="1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расширение возможностей для сохранения занятости работников промышленных предприятий, находящихся под риском увольнения,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4A" w:rsidRPr="0042554A" w:rsidRDefault="0042554A" w:rsidP="0042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8.3</w:t>
            </w:r>
          </w:p>
          <w:p w:rsidR="0042554A" w:rsidRPr="0042554A" w:rsidRDefault="0042554A" w:rsidP="00425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</w:tbl>
    <w:p w:rsidR="00E87EF7" w:rsidRDefault="00E87EF7" w:rsidP="00B47C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</w:tblGrid>
      <w:tr w:rsidR="0042554A" w:rsidTr="00C173DE">
        <w:tc>
          <w:tcPr>
            <w:tcW w:w="5066" w:type="dxa"/>
          </w:tcPr>
          <w:p w:rsidR="0042554A" w:rsidRPr="00B47C9F" w:rsidRDefault="0042554A" w:rsidP="00425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42554A" w:rsidRDefault="0042554A" w:rsidP="00425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42554A" w:rsidRDefault="0042554A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DD1" w:rsidRPr="00CD4DD1" w:rsidRDefault="00CD4DD1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DD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Камчатского края </w:t>
      </w:r>
    </w:p>
    <w:p w:rsidR="00CD4DD1" w:rsidRPr="00CD4DD1" w:rsidRDefault="00C173DE" w:rsidP="00CD4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DD1" w:rsidRPr="00CD4DD1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4DD1" w:rsidRDefault="00CD4DD1" w:rsidP="00CD4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418"/>
        <w:gridCol w:w="1559"/>
        <w:gridCol w:w="1417"/>
        <w:gridCol w:w="1418"/>
        <w:gridCol w:w="1417"/>
        <w:gridCol w:w="1418"/>
        <w:gridCol w:w="1417"/>
      </w:tblGrid>
      <w:tr w:rsidR="00CD4DD1" w:rsidRPr="00CD4DD1" w:rsidTr="004E7481">
        <w:trPr>
          <w:trHeight w:val="552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/ подпрограммы /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Программы</w:t>
            </w:r>
            <w:r w:rsidR="00846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</w:tr>
      <w:tr w:rsidR="00CD4DD1" w:rsidRPr="00CD4DD1" w:rsidTr="004E7481">
        <w:trPr>
          <w:trHeight w:val="276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CD4DD1" w:rsidRPr="00CD4DD1" w:rsidTr="004E7481">
        <w:trPr>
          <w:trHeight w:val="31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D1" w:rsidRPr="00CD4DD1" w:rsidRDefault="00CD4DD1" w:rsidP="00C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3552" w:rsidRPr="00CD4DD1" w:rsidTr="00846E0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3 216 552,55587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711 195,86719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723 680,50738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657 256,74700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658 068,84700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466 350,58730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1 160 835,20000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294 010,90000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335 678,90000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265 555,80000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265 589,60000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2 055 717,35587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417 184,96719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388 001,60738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391 700,94700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392 479,24700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466 350,58730</w:t>
            </w:r>
          </w:p>
        </w:tc>
      </w:tr>
      <w:tr w:rsidR="00A03552" w:rsidRPr="00CD4DD1" w:rsidTr="00846E0D">
        <w:trPr>
          <w:trHeight w:val="4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1 988 486,04613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400 938,29475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380 574,19538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384 273,53500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385 051,83500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437 648,18600</w:t>
            </w:r>
          </w:p>
        </w:tc>
      </w:tr>
      <w:tr w:rsidR="00A03552" w:rsidRPr="00CD4DD1" w:rsidTr="004E7481">
        <w:trPr>
          <w:trHeight w:val="4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A03552" w:rsidRPr="00CD4DD1" w:rsidTr="00CD4DD1">
        <w:trPr>
          <w:trHeight w:val="3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2 483 314,00446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569 189,18122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503 621,93516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508 429,14339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508 970,54339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393 103,20130</w:t>
            </w:r>
          </w:p>
        </w:tc>
      </w:tr>
      <w:tr w:rsidR="00A03552" w:rsidRPr="00CD4DD1" w:rsidTr="004E748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805 160,40000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229 884,60000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1 678 153,60446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339 304,58122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311 863,33516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316 670,54339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317 211,94339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393 103,20130</w:t>
            </w:r>
          </w:p>
        </w:tc>
      </w:tr>
      <w:tr w:rsidR="00A03552" w:rsidRPr="00CD4DD1" w:rsidTr="004E7481">
        <w:trPr>
          <w:trHeight w:val="4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1 610 922,29472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323 057,90878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304 435,92316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309 243,13139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309 784,53139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364 400,80000</w:t>
            </w:r>
          </w:p>
        </w:tc>
      </w:tr>
      <w:tr w:rsidR="00A03552" w:rsidRPr="00CD4DD1" w:rsidTr="004E7481">
        <w:trPr>
          <w:trHeight w:val="4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A03552" w:rsidRPr="00CD4DD1" w:rsidTr="004E7481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225 047,13165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45 759,95341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24 262,45816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25 093,50939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25 210,80939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104 720,40130</w:t>
            </w:r>
          </w:p>
        </w:tc>
      </w:tr>
      <w:tr w:rsidR="00A03552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157 815,82191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29 513,28097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16 835,04616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17 666,09739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17 783,39739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76 018,00000</w:t>
            </w:r>
          </w:p>
        </w:tc>
      </w:tr>
      <w:tr w:rsidR="00A03552" w:rsidRPr="00CD4DD1" w:rsidTr="00846E0D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67 231,30974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16 246,67244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7 427,41200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28 702,40130</w:t>
            </w:r>
          </w:p>
        </w:tc>
      </w:tr>
      <w:tr w:rsidR="00A03552" w:rsidRPr="00CD4DD1" w:rsidTr="00846E0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785 360,40000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785 360,40000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210 084,60000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191 758,60000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4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8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8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8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1 452 906,47281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287 600,87700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291 577,03400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292 001,13400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288 382,80000</w:t>
            </w:r>
          </w:p>
        </w:tc>
      </w:tr>
      <w:tr w:rsidR="00A03552" w:rsidRPr="00CD4DD1" w:rsidTr="004E7481">
        <w:trPr>
          <w:trHeight w:val="68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6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1 452 906,47281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293 344,62781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287 600,87700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291 577,03400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292 001,13400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288 382,80000</w:t>
            </w:r>
          </w:p>
        </w:tc>
      </w:tr>
      <w:tr w:rsidR="00A03552" w:rsidRPr="00CD4DD1" w:rsidTr="004E7481">
        <w:trPr>
          <w:trHeight w:val="3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«Содействие занятости». Повышение эффективности службы занятости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92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19 800,00000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6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миграционными потоками в Камчатском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6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4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38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«Целевое обучение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4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целевого обучения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4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средств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«Обеспечение реализации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347 430,38989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68 223,00236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68 423,24600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68 658,37100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71 116,31800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4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347 430,38989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71 009,45253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68 223,00236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68 423,24600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68 658,37100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71 116,31800</w:t>
            </w:r>
          </w:p>
        </w:tc>
      </w:tr>
      <w:tr w:rsidR="00A03552" w:rsidRPr="00CD4DD1" w:rsidTr="004E7481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Освоение финансовых средств, направленных на оплату труда и </w:t>
            </w:r>
            <w:proofErr w:type="gramStart"/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дополнительных выплат</w:t>
            </w:r>
            <w:proofErr w:type="gramEnd"/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компенсаций с учетом страховых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317 762,31814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63 440,86986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63 364,82000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63 414,82000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62 378,56000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5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317 762,31814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65 163,24828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63 440,86986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63 364,82000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63 414,82000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62 378,56000</w:t>
            </w:r>
          </w:p>
        </w:tc>
      </w:tr>
      <w:tr w:rsidR="00A03552" w:rsidRPr="00CD4DD1" w:rsidTr="004E7481">
        <w:trPr>
          <w:trHeight w:val="48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29 668,07175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4 782,13250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5 058,42600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5 243,55100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8 737,75800</w:t>
            </w:r>
          </w:p>
        </w:tc>
      </w:tr>
      <w:tr w:rsidR="00A03552" w:rsidRPr="00CD4DD1" w:rsidTr="00CD4DD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29 668,07175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5 846,20425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4 782,13250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5 058,42600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5 243,55100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8 737,75800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 «Безопасный труд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8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5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реализации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8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72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78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8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4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6 «Повышение мобильности трудовых ресурсов Камчатского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286 011,00610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72 470,74000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72 506,31500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A03552" w:rsidRPr="00CD4DD1" w:rsidTr="004E7481">
        <w:trPr>
          <w:trHeight w:val="7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270 725,20000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68 847,20000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53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15 285,80610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3 623,54000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3 625,31500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A03552" w:rsidRPr="00CD4DD1" w:rsidTr="004E748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8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6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4E7481">
        <w:trPr>
          <w:trHeight w:val="70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FE6543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543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проект «Содействие занятости». Реализация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286 011,00610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67 501,36842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72 495,47368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72 470,74000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72 506,31500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A03552" w:rsidRPr="00CD4DD1" w:rsidTr="00846E0D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270 725,20000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64 126,30000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68 881,00000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15 285,80610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3 375,06842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3 624,77368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3 623,54000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3 625,31500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1 037,10900</w:t>
            </w:r>
          </w:p>
        </w:tc>
      </w:tr>
      <w:tr w:rsidR="00A03552" w:rsidRPr="00CD4DD1" w:rsidTr="00846E0D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«Сопровождение при содействии занятости инвалидов, включая инвалидов молодого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4 823,42142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836,36218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4 823,42142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836,36218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846E0D">
        <w:trPr>
          <w:trHeight w:val="6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4 823,42142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836,36218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A03552" w:rsidRPr="00CD4DD1" w:rsidTr="00846E0D">
        <w:trPr>
          <w:trHeight w:val="6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CD4DD1" w:rsidTr="00CD4DD1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4 823,42142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1 305,86502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836,36218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793,61761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1 093,95900</w:t>
            </w:r>
          </w:p>
        </w:tc>
      </w:tr>
      <w:tr w:rsidR="00A03552" w:rsidRPr="00846E0D" w:rsidTr="00C173DE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8 «Повышение эффективности службы занятости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14 850,00000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4 950,00000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4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9 «Поддержка рынка труда и занятости граждан в Камчатском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70 807,73400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70 807,73400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70 099,60000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4E7481">
        <w:trPr>
          <w:trHeight w:val="5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708,13400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708,13400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4E7481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30 961,82000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30 961,82000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30 652,20000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309,62000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309,62000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22 150,65400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22 150,65400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21 929,10000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21 929,10000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221,55400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221,55400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17 695,26000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17 695,26000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17 518,30000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17 518,30000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03552" w:rsidRPr="00846E0D" w:rsidTr="00C173DE">
        <w:trPr>
          <w:trHeight w:val="68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52" w:rsidRPr="00CD4DD1" w:rsidRDefault="00A03552" w:rsidP="00A0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CD4DD1" w:rsidRDefault="00A03552" w:rsidP="00A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176,96000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176,96000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552" w:rsidRPr="00A03552" w:rsidRDefault="00A03552" w:rsidP="00A03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552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C173DE" w:rsidRPr="00B47C9F" w:rsidRDefault="00C173DE" w:rsidP="00B47C9F">
      <w:pPr>
        <w:spacing w:after="0" w:line="240" w:lineRule="auto"/>
        <w:rPr>
          <w:rFonts w:ascii="Times New Roman" w:hAnsi="Times New Roman" w:cs="Times New Roman"/>
        </w:rPr>
      </w:pPr>
    </w:p>
    <w:sectPr w:rsidR="00C173DE" w:rsidRPr="00B47C9F" w:rsidSect="00B47C9F">
      <w:headerReference w:type="default" r:id="rId42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1B" w:rsidRDefault="000C101B" w:rsidP="0031799B">
      <w:pPr>
        <w:spacing w:after="0" w:line="240" w:lineRule="auto"/>
      </w:pPr>
      <w:r>
        <w:separator/>
      </w:r>
    </w:p>
  </w:endnote>
  <w:endnote w:type="continuationSeparator" w:id="0">
    <w:p w:rsidR="000C101B" w:rsidRDefault="000C10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1B" w:rsidRDefault="000C101B" w:rsidP="0031799B">
      <w:pPr>
        <w:spacing w:after="0" w:line="240" w:lineRule="auto"/>
      </w:pPr>
      <w:r>
        <w:separator/>
      </w:r>
    </w:p>
  </w:footnote>
  <w:footnote w:type="continuationSeparator" w:id="0">
    <w:p w:rsidR="000C101B" w:rsidRDefault="000C10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1380"/>
      <w:docPartObj>
        <w:docPartGallery w:val="Page Numbers (Top of Page)"/>
        <w:docPartUnique/>
      </w:docPartObj>
    </w:sdtPr>
    <w:sdtEndPr/>
    <w:sdtContent>
      <w:p w:rsidR="00C173DE" w:rsidRDefault="00C173DE">
        <w:pPr>
          <w:pStyle w:val="ac"/>
          <w:jc w:val="center"/>
        </w:pPr>
        <w:r w:rsidRPr="00F36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55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3DE" w:rsidRDefault="00C173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930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3DE" w:rsidRPr="00A83719" w:rsidRDefault="00C173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552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3DE" w:rsidRDefault="00C173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1F6"/>
    <w:rsid w:val="00017504"/>
    <w:rsid w:val="000179ED"/>
    <w:rsid w:val="000311C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101B"/>
    <w:rsid w:val="000C7139"/>
    <w:rsid w:val="000E53EF"/>
    <w:rsid w:val="001125EB"/>
    <w:rsid w:val="00112C1A"/>
    <w:rsid w:val="001208AF"/>
    <w:rsid w:val="00123A50"/>
    <w:rsid w:val="00126EFA"/>
    <w:rsid w:val="00140E22"/>
    <w:rsid w:val="00180140"/>
    <w:rsid w:val="00181702"/>
    <w:rsid w:val="00181A55"/>
    <w:rsid w:val="00197464"/>
    <w:rsid w:val="001B65D4"/>
    <w:rsid w:val="001C15D6"/>
    <w:rsid w:val="001D00F5"/>
    <w:rsid w:val="001D4724"/>
    <w:rsid w:val="001F1DD5"/>
    <w:rsid w:val="001F374B"/>
    <w:rsid w:val="0022234A"/>
    <w:rsid w:val="00225F0E"/>
    <w:rsid w:val="00233FCB"/>
    <w:rsid w:val="0024385A"/>
    <w:rsid w:val="00257670"/>
    <w:rsid w:val="002710A6"/>
    <w:rsid w:val="00282182"/>
    <w:rsid w:val="00295AC8"/>
    <w:rsid w:val="00295F75"/>
    <w:rsid w:val="002C2B5A"/>
    <w:rsid w:val="002C6019"/>
    <w:rsid w:val="002D5D0F"/>
    <w:rsid w:val="002E4E87"/>
    <w:rsid w:val="002E6BE3"/>
    <w:rsid w:val="002F3844"/>
    <w:rsid w:val="0030022E"/>
    <w:rsid w:val="00313CF4"/>
    <w:rsid w:val="0031799B"/>
    <w:rsid w:val="0032168C"/>
    <w:rsid w:val="00327B6F"/>
    <w:rsid w:val="003435A1"/>
    <w:rsid w:val="00374C3C"/>
    <w:rsid w:val="0038403D"/>
    <w:rsid w:val="00397C94"/>
    <w:rsid w:val="003B0709"/>
    <w:rsid w:val="003B39BF"/>
    <w:rsid w:val="003B52E1"/>
    <w:rsid w:val="003B55E1"/>
    <w:rsid w:val="003C30E0"/>
    <w:rsid w:val="003D2F3F"/>
    <w:rsid w:val="003F7124"/>
    <w:rsid w:val="00411C9C"/>
    <w:rsid w:val="0042554A"/>
    <w:rsid w:val="0043251D"/>
    <w:rsid w:val="004348C7"/>
    <w:rsid w:val="0043505F"/>
    <w:rsid w:val="004351FE"/>
    <w:rsid w:val="004415AF"/>
    <w:rsid w:val="004440D5"/>
    <w:rsid w:val="004549E8"/>
    <w:rsid w:val="00462938"/>
    <w:rsid w:val="00464949"/>
    <w:rsid w:val="00466B97"/>
    <w:rsid w:val="004A42A9"/>
    <w:rsid w:val="004B221A"/>
    <w:rsid w:val="004C1C88"/>
    <w:rsid w:val="004C78C8"/>
    <w:rsid w:val="004E00B2"/>
    <w:rsid w:val="004E554E"/>
    <w:rsid w:val="004E6A87"/>
    <w:rsid w:val="004E7481"/>
    <w:rsid w:val="00503FC3"/>
    <w:rsid w:val="0052464D"/>
    <w:rsid w:val="005271B3"/>
    <w:rsid w:val="00530534"/>
    <w:rsid w:val="005578C9"/>
    <w:rsid w:val="00563B33"/>
    <w:rsid w:val="00576D34"/>
    <w:rsid w:val="005846D7"/>
    <w:rsid w:val="005C18B7"/>
    <w:rsid w:val="005D2494"/>
    <w:rsid w:val="005E2255"/>
    <w:rsid w:val="005F11A7"/>
    <w:rsid w:val="005F1F7D"/>
    <w:rsid w:val="0060768F"/>
    <w:rsid w:val="006271E6"/>
    <w:rsid w:val="00631037"/>
    <w:rsid w:val="00650CAB"/>
    <w:rsid w:val="00663D27"/>
    <w:rsid w:val="006664BC"/>
    <w:rsid w:val="00681BFE"/>
    <w:rsid w:val="00683448"/>
    <w:rsid w:val="0069601C"/>
    <w:rsid w:val="006A541B"/>
    <w:rsid w:val="006A79EB"/>
    <w:rsid w:val="006B115E"/>
    <w:rsid w:val="006C21F6"/>
    <w:rsid w:val="006D49A8"/>
    <w:rsid w:val="006E1F8C"/>
    <w:rsid w:val="006E2B5A"/>
    <w:rsid w:val="006E33E1"/>
    <w:rsid w:val="006E593A"/>
    <w:rsid w:val="006E69D3"/>
    <w:rsid w:val="006F5906"/>
    <w:rsid w:val="006F5D44"/>
    <w:rsid w:val="007035CE"/>
    <w:rsid w:val="00712A02"/>
    <w:rsid w:val="00725A0F"/>
    <w:rsid w:val="007302FA"/>
    <w:rsid w:val="0074156B"/>
    <w:rsid w:val="00744B7F"/>
    <w:rsid w:val="00796B9B"/>
    <w:rsid w:val="007B3851"/>
    <w:rsid w:val="007C370F"/>
    <w:rsid w:val="007D19DD"/>
    <w:rsid w:val="007D3A43"/>
    <w:rsid w:val="007D746A"/>
    <w:rsid w:val="007E7ADA"/>
    <w:rsid w:val="007F0218"/>
    <w:rsid w:val="007F1843"/>
    <w:rsid w:val="007F3D5B"/>
    <w:rsid w:val="00805118"/>
    <w:rsid w:val="00812B9A"/>
    <w:rsid w:val="0084046E"/>
    <w:rsid w:val="00846E0D"/>
    <w:rsid w:val="0085578D"/>
    <w:rsid w:val="00860C71"/>
    <w:rsid w:val="00861D7B"/>
    <w:rsid w:val="008708D4"/>
    <w:rsid w:val="0089042F"/>
    <w:rsid w:val="00892974"/>
    <w:rsid w:val="00894735"/>
    <w:rsid w:val="008A2741"/>
    <w:rsid w:val="008B1995"/>
    <w:rsid w:val="008B262E"/>
    <w:rsid w:val="008B668F"/>
    <w:rsid w:val="008C0054"/>
    <w:rsid w:val="008D4AE0"/>
    <w:rsid w:val="008D6646"/>
    <w:rsid w:val="008D7127"/>
    <w:rsid w:val="008F2635"/>
    <w:rsid w:val="008F3C6E"/>
    <w:rsid w:val="009000F1"/>
    <w:rsid w:val="0090254C"/>
    <w:rsid w:val="00907229"/>
    <w:rsid w:val="0091585A"/>
    <w:rsid w:val="00925E4D"/>
    <w:rsid w:val="009277F0"/>
    <w:rsid w:val="0093395B"/>
    <w:rsid w:val="0094073A"/>
    <w:rsid w:val="009515FE"/>
    <w:rsid w:val="0095264E"/>
    <w:rsid w:val="0095344D"/>
    <w:rsid w:val="00962575"/>
    <w:rsid w:val="00965A98"/>
    <w:rsid w:val="0096751B"/>
    <w:rsid w:val="00997969"/>
    <w:rsid w:val="009A471F"/>
    <w:rsid w:val="009C1BA3"/>
    <w:rsid w:val="009E6D9B"/>
    <w:rsid w:val="009F0F61"/>
    <w:rsid w:val="009F320C"/>
    <w:rsid w:val="00A00485"/>
    <w:rsid w:val="00A03552"/>
    <w:rsid w:val="00A035AE"/>
    <w:rsid w:val="00A22302"/>
    <w:rsid w:val="00A22991"/>
    <w:rsid w:val="00A36194"/>
    <w:rsid w:val="00A43195"/>
    <w:rsid w:val="00A554BF"/>
    <w:rsid w:val="00A76C7D"/>
    <w:rsid w:val="00A8227F"/>
    <w:rsid w:val="00A834AC"/>
    <w:rsid w:val="00A83719"/>
    <w:rsid w:val="00A84370"/>
    <w:rsid w:val="00AB0F55"/>
    <w:rsid w:val="00AB3B4F"/>
    <w:rsid w:val="00AB3ECC"/>
    <w:rsid w:val="00AC6E43"/>
    <w:rsid w:val="00AD0679"/>
    <w:rsid w:val="00AE7481"/>
    <w:rsid w:val="00AF4409"/>
    <w:rsid w:val="00B11806"/>
    <w:rsid w:val="00B12F65"/>
    <w:rsid w:val="00B17A8B"/>
    <w:rsid w:val="00B37A3F"/>
    <w:rsid w:val="00B47C9F"/>
    <w:rsid w:val="00B64060"/>
    <w:rsid w:val="00B759EC"/>
    <w:rsid w:val="00B75E4C"/>
    <w:rsid w:val="00B81EC3"/>
    <w:rsid w:val="00B82991"/>
    <w:rsid w:val="00B831E8"/>
    <w:rsid w:val="00B833C0"/>
    <w:rsid w:val="00B92D03"/>
    <w:rsid w:val="00B9495A"/>
    <w:rsid w:val="00BA6DC7"/>
    <w:rsid w:val="00BB478D"/>
    <w:rsid w:val="00BD13FF"/>
    <w:rsid w:val="00BE1E47"/>
    <w:rsid w:val="00BF1A82"/>
    <w:rsid w:val="00BF3269"/>
    <w:rsid w:val="00BF7743"/>
    <w:rsid w:val="00C173DE"/>
    <w:rsid w:val="00C2277C"/>
    <w:rsid w:val="00C22F2F"/>
    <w:rsid w:val="00C366DA"/>
    <w:rsid w:val="00C37B1E"/>
    <w:rsid w:val="00C442AB"/>
    <w:rsid w:val="00C502D0"/>
    <w:rsid w:val="00C5596B"/>
    <w:rsid w:val="00C668F9"/>
    <w:rsid w:val="00C73DCC"/>
    <w:rsid w:val="00C81551"/>
    <w:rsid w:val="00C835A8"/>
    <w:rsid w:val="00C90D3D"/>
    <w:rsid w:val="00CA4926"/>
    <w:rsid w:val="00CA495F"/>
    <w:rsid w:val="00CB0344"/>
    <w:rsid w:val="00CD4DD1"/>
    <w:rsid w:val="00CE074F"/>
    <w:rsid w:val="00CF7BC8"/>
    <w:rsid w:val="00D16B35"/>
    <w:rsid w:val="00D206A1"/>
    <w:rsid w:val="00D31705"/>
    <w:rsid w:val="00D3205D"/>
    <w:rsid w:val="00D330ED"/>
    <w:rsid w:val="00D47CEF"/>
    <w:rsid w:val="00D50172"/>
    <w:rsid w:val="00D51DAE"/>
    <w:rsid w:val="00D638C7"/>
    <w:rsid w:val="00D75E4F"/>
    <w:rsid w:val="00D8722C"/>
    <w:rsid w:val="00DC123A"/>
    <w:rsid w:val="00DC189A"/>
    <w:rsid w:val="00DC2823"/>
    <w:rsid w:val="00DD3A94"/>
    <w:rsid w:val="00DF3901"/>
    <w:rsid w:val="00DF3A35"/>
    <w:rsid w:val="00E05881"/>
    <w:rsid w:val="00E0619C"/>
    <w:rsid w:val="00E159EE"/>
    <w:rsid w:val="00E21060"/>
    <w:rsid w:val="00E317B8"/>
    <w:rsid w:val="00E40977"/>
    <w:rsid w:val="00E40A30"/>
    <w:rsid w:val="00E40D0A"/>
    <w:rsid w:val="00E43CC4"/>
    <w:rsid w:val="00E60260"/>
    <w:rsid w:val="00E61A8D"/>
    <w:rsid w:val="00E701C0"/>
    <w:rsid w:val="00E72DA7"/>
    <w:rsid w:val="00E8524F"/>
    <w:rsid w:val="00E85F14"/>
    <w:rsid w:val="00E87EF7"/>
    <w:rsid w:val="00E92746"/>
    <w:rsid w:val="00EC2DBB"/>
    <w:rsid w:val="00EF2826"/>
    <w:rsid w:val="00EF524F"/>
    <w:rsid w:val="00F030C1"/>
    <w:rsid w:val="00F148B5"/>
    <w:rsid w:val="00F36E1A"/>
    <w:rsid w:val="00F429DE"/>
    <w:rsid w:val="00F42F6B"/>
    <w:rsid w:val="00F46EC1"/>
    <w:rsid w:val="00F52709"/>
    <w:rsid w:val="00F629A2"/>
    <w:rsid w:val="00F63133"/>
    <w:rsid w:val="00F73693"/>
    <w:rsid w:val="00F81A81"/>
    <w:rsid w:val="00FB408B"/>
    <w:rsid w:val="00FB47AC"/>
    <w:rsid w:val="00FD2E6E"/>
    <w:rsid w:val="00FD3365"/>
    <w:rsid w:val="00FE0846"/>
    <w:rsid w:val="00FE2833"/>
    <w:rsid w:val="00FE654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533"/>
  </w:style>
  <w:style w:type="paragraph" w:styleId="10">
    <w:name w:val="heading 1"/>
    <w:basedOn w:val="a1"/>
    <w:next w:val="a1"/>
    <w:link w:val="12"/>
    <w:qFormat/>
    <w:rsid w:val="00A8371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A83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83719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1"/>
    <w:qFormat/>
    <w:rsid w:val="00A83719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A83719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A83719"/>
    <w:p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A83719"/>
    <w:p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val="x-none"/>
    </w:rPr>
  </w:style>
  <w:style w:type="paragraph" w:styleId="8">
    <w:name w:val="heading 8"/>
    <w:basedOn w:val="a1"/>
    <w:next w:val="a1"/>
    <w:link w:val="80"/>
    <w:qFormat/>
    <w:rsid w:val="00A83719"/>
    <w:p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val="x-none"/>
    </w:rPr>
  </w:style>
  <w:style w:type="paragraph" w:styleId="9">
    <w:name w:val="heading 9"/>
    <w:basedOn w:val="a1"/>
    <w:next w:val="a1"/>
    <w:link w:val="90"/>
    <w:qFormat/>
    <w:rsid w:val="00A83719"/>
    <w:p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1"/>
    <w:link w:val="a7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2"/>
    <w:link w:val="a6"/>
    <w:rsid w:val="00E72DA7"/>
    <w:rPr>
      <w:rFonts w:ascii="Calibri" w:eastAsia="Calibri" w:hAnsi="Calibri" w:cs="Times New Roman"/>
      <w:szCs w:val="21"/>
    </w:rPr>
  </w:style>
  <w:style w:type="paragraph" w:styleId="a8">
    <w:name w:val="footer"/>
    <w:basedOn w:val="a1"/>
    <w:link w:val="a9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rsid w:val="009277F0"/>
    <w:rPr>
      <w:rFonts w:ascii="Segoe U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1799B"/>
  </w:style>
  <w:style w:type="character" w:styleId="ae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3"/>
    <w:next w:val="a5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F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A837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A837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rsid w:val="00A83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A8371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rsid w:val="00A8371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rsid w:val="00A83719"/>
    <w:rPr>
      <w:rFonts w:ascii="Calibri" w:eastAsia="Times New Roman" w:hAnsi="Calibri" w:cs="Times New Roman"/>
      <w:lang w:val="x-none"/>
    </w:rPr>
  </w:style>
  <w:style w:type="character" w:customStyle="1" w:styleId="80">
    <w:name w:val="Заголовок 8 Знак"/>
    <w:basedOn w:val="a2"/>
    <w:link w:val="8"/>
    <w:rsid w:val="00A83719"/>
    <w:rPr>
      <w:rFonts w:ascii="Calibri" w:eastAsia="Times New Roman" w:hAnsi="Calibri" w:cs="Times New Roman"/>
      <w:i/>
      <w:iCs/>
      <w:lang w:val="x-none"/>
    </w:rPr>
  </w:style>
  <w:style w:type="character" w:customStyle="1" w:styleId="90">
    <w:name w:val="Заголовок 9 Знак"/>
    <w:basedOn w:val="a2"/>
    <w:link w:val="9"/>
    <w:rsid w:val="00A83719"/>
    <w:rPr>
      <w:rFonts w:ascii="Cambria" w:eastAsia="Times New Roman" w:hAnsi="Cambria" w:cs="Times New Roman"/>
      <w:lang w:val="x-none"/>
    </w:rPr>
  </w:style>
  <w:style w:type="character" w:customStyle="1" w:styleId="af">
    <w:name w:val="Гипертекстовая ссылка"/>
    <w:uiPriority w:val="99"/>
    <w:rsid w:val="00A83719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1"/>
    <w:next w:val="a1"/>
    <w:rsid w:val="00A8371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1"/>
    <w:link w:val="af2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2"/>
    <w:link w:val="af1"/>
    <w:rsid w:val="00A8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A83719"/>
    <w:rPr>
      <w:vertAlign w:val="superscript"/>
    </w:rPr>
  </w:style>
  <w:style w:type="paragraph" w:customStyle="1" w:styleId="ConsPlusNonformat">
    <w:name w:val="ConsPlusNonformat"/>
    <w:rsid w:val="00A83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83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A8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Emphasis"/>
    <w:qFormat/>
    <w:rsid w:val="00A83719"/>
    <w:rPr>
      <w:i/>
      <w:iCs/>
    </w:rPr>
  </w:style>
  <w:style w:type="paragraph" w:styleId="af7">
    <w:name w:val="Body Text Indent"/>
    <w:basedOn w:val="a1"/>
    <w:link w:val="af8"/>
    <w:rsid w:val="00A83719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A83719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A83719"/>
    <w:rPr>
      <w:rFonts w:ascii="Calibri" w:eastAsia="Calibri" w:hAnsi="Calibri" w:cs="Times New Roman"/>
    </w:rPr>
  </w:style>
  <w:style w:type="paragraph" w:styleId="af9">
    <w:name w:val="List Paragraph"/>
    <w:basedOn w:val="a1"/>
    <w:uiPriority w:val="34"/>
    <w:qFormat/>
    <w:rsid w:val="00A83719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afa">
    <w:name w:val="Normal (Web)"/>
    <w:aliases w:val="Обычный (Web),Обычный (Web)1"/>
    <w:basedOn w:val="a1"/>
    <w:link w:val="afb"/>
    <w:uiPriority w:val="99"/>
    <w:unhideWhenUsed/>
    <w:rsid w:val="00A83719"/>
    <w:pPr>
      <w:spacing w:after="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locked/>
    <w:rsid w:val="00A8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5"/>
    <w:locked/>
    <w:rsid w:val="00A83719"/>
    <w:rPr>
      <w:shd w:val="clear" w:color="auto" w:fill="FFFFFF"/>
    </w:rPr>
  </w:style>
  <w:style w:type="paragraph" w:customStyle="1" w:styleId="15">
    <w:name w:val="Основной текст1"/>
    <w:basedOn w:val="a1"/>
    <w:link w:val="afc"/>
    <w:rsid w:val="00A83719"/>
    <w:pPr>
      <w:shd w:val="clear" w:color="auto" w:fill="FFFFFF"/>
      <w:spacing w:after="0" w:line="254" w:lineRule="exact"/>
      <w:jc w:val="both"/>
    </w:pPr>
  </w:style>
  <w:style w:type="character" w:styleId="afd">
    <w:name w:val="FollowedHyperlink"/>
    <w:basedOn w:val="a2"/>
    <w:uiPriority w:val="99"/>
    <w:unhideWhenUsed/>
    <w:rsid w:val="00A83719"/>
    <w:rPr>
      <w:color w:val="800080"/>
      <w:u w:val="single"/>
    </w:rPr>
  </w:style>
  <w:style w:type="paragraph" w:customStyle="1" w:styleId="xl66">
    <w:name w:val="xl66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837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1"/>
    <w:rsid w:val="00A83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1"/>
    <w:rsid w:val="00A83719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1"/>
    <w:rsid w:val="00A8371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1"/>
    <w:rsid w:val="00A83719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1"/>
    <w:rsid w:val="00A83719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83719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A8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A8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aliases w:val=" Знак Знак Знак,Знак Знак"/>
    <w:basedOn w:val="a1"/>
    <w:link w:val="23"/>
    <w:rsid w:val="00A83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aliases w:val=" Знак Знак Знак Знак,Знак Знак Знак1"/>
    <w:basedOn w:val="a2"/>
    <w:link w:val="2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 Знак Знак Знак Знак Знак Знак1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4"/>
    <w:uiPriority w:val="99"/>
    <w:semiHidden/>
    <w:unhideWhenUsed/>
    <w:rsid w:val="00A83719"/>
  </w:style>
  <w:style w:type="numbering" w:customStyle="1" w:styleId="110">
    <w:name w:val="Нет списка11"/>
    <w:next w:val="a4"/>
    <w:semiHidden/>
    <w:unhideWhenUsed/>
    <w:rsid w:val="00A83719"/>
  </w:style>
  <w:style w:type="character" w:customStyle="1" w:styleId="41">
    <w:name w:val="Заголовок 4 Знак1"/>
    <w:link w:val="4"/>
    <w:rsid w:val="00A8371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ff">
    <w:name w:val="Title"/>
    <w:basedOn w:val="a1"/>
    <w:next w:val="a1"/>
    <w:link w:val="aff0"/>
    <w:qFormat/>
    <w:rsid w:val="00A8371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0">
    <w:name w:val="Название Знак"/>
    <w:basedOn w:val="a2"/>
    <w:link w:val="aff"/>
    <w:rsid w:val="00A8371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f1">
    <w:name w:val="Subtitle"/>
    <w:basedOn w:val="a1"/>
    <w:next w:val="a1"/>
    <w:link w:val="aff2"/>
    <w:qFormat/>
    <w:rsid w:val="00A837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ff2">
    <w:name w:val="Подзаголовок Знак"/>
    <w:basedOn w:val="a2"/>
    <w:link w:val="aff1"/>
    <w:rsid w:val="00A83719"/>
    <w:rPr>
      <w:rFonts w:ascii="Cambria" w:eastAsia="Times New Roman" w:hAnsi="Cambria" w:cs="Times New Roman"/>
      <w:lang w:val="x-none"/>
    </w:rPr>
  </w:style>
  <w:style w:type="character" w:styleId="aff3">
    <w:name w:val="Strong"/>
    <w:qFormat/>
    <w:rsid w:val="00A83719"/>
    <w:rPr>
      <w:b/>
      <w:bCs/>
    </w:rPr>
  </w:style>
  <w:style w:type="paragraph" w:styleId="24">
    <w:name w:val="Quote"/>
    <w:basedOn w:val="a1"/>
    <w:next w:val="a1"/>
    <w:link w:val="25"/>
    <w:uiPriority w:val="29"/>
    <w:qFormat/>
    <w:rsid w:val="00A83719"/>
    <w:pPr>
      <w:spacing w:after="200" w:line="276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5">
    <w:name w:val="Цитата 2 Знак"/>
    <w:basedOn w:val="a2"/>
    <w:link w:val="24"/>
    <w:uiPriority w:val="29"/>
    <w:rsid w:val="00A83719"/>
    <w:rPr>
      <w:rFonts w:ascii="Calibri" w:eastAsia="Calibri" w:hAnsi="Calibri" w:cs="Times New Roman"/>
      <w:i/>
      <w:iCs/>
      <w:color w:val="000000"/>
      <w:lang w:val="x-none"/>
    </w:rPr>
  </w:style>
  <w:style w:type="paragraph" w:styleId="aff4">
    <w:name w:val="Intense Quote"/>
    <w:basedOn w:val="a1"/>
    <w:next w:val="a1"/>
    <w:link w:val="aff5"/>
    <w:uiPriority w:val="30"/>
    <w:qFormat/>
    <w:rsid w:val="00A83719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aff5">
    <w:name w:val="Выделенная цитата Знак"/>
    <w:basedOn w:val="a2"/>
    <w:link w:val="aff4"/>
    <w:uiPriority w:val="30"/>
    <w:rsid w:val="00A8371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aff6">
    <w:name w:val="Subtle Emphasis"/>
    <w:uiPriority w:val="19"/>
    <w:qFormat/>
    <w:rsid w:val="00A83719"/>
    <w:rPr>
      <w:i/>
      <w:iCs/>
      <w:color w:val="808080"/>
    </w:rPr>
  </w:style>
  <w:style w:type="character" w:styleId="aff7">
    <w:name w:val="Intense Emphasis"/>
    <w:uiPriority w:val="21"/>
    <w:qFormat/>
    <w:rsid w:val="00A83719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83719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83719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83719"/>
    <w:rPr>
      <w:b/>
      <w:bCs/>
      <w:smallCaps/>
      <w:spacing w:val="5"/>
    </w:rPr>
  </w:style>
  <w:style w:type="paragraph" w:styleId="affb">
    <w:name w:val="TOC Heading"/>
    <w:basedOn w:val="10"/>
    <w:next w:val="a1"/>
    <w:uiPriority w:val="39"/>
    <w:qFormat/>
    <w:rsid w:val="00A83719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A83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A8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ody Text"/>
    <w:basedOn w:val="a1"/>
    <w:link w:val="affd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d">
    <w:name w:val="Основной текст Знак"/>
    <w:basedOn w:val="a2"/>
    <w:link w:val="affc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A83719"/>
    <w:pPr>
      <w:spacing w:before="155" w:after="155" w:line="360" w:lineRule="auto"/>
      <w:ind w:left="155" w:right="155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qe9If23">
    <w:name w:val="Îñíîâíîqe9 òåêñò ñ îIf2ñòóïîì 3"/>
    <w:basedOn w:val="a1"/>
    <w:rsid w:val="00A83719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e">
    <w:name w:val="page number"/>
    <w:rsid w:val="00A83719"/>
  </w:style>
  <w:style w:type="paragraph" w:customStyle="1" w:styleId="NormalANX">
    <w:name w:val="NormalANX"/>
    <w:basedOn w:val="a1"/>
    <w:rsid w:val="00A8371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1"/>
    <w:rsid w:val="00A83719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719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a"/>
    <w:rsid w:val="00A83719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A83719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A83719"/>
    <w:pPr>
      <w:spacing w:after="120" w:line="48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2 Знак"/>
    <w:basedOn w:val="a2"/>
    <w:link w:val="26"/>
    <w:rsid w:val="00A83719"/>
    <w:rPr>
      <w:rFonts w:ascii="Calibri" w:eastAsia="Calibri" w:hAnsi="Calibri" w:cs="Times New Roman"/>
      <w:lang w:val="x-none"/>
    </w:rPr>
  </w:style>
  <w:style w:type="paragraph" w:customStyle="1" w:styleId="afff">
    <w:name w:val="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1"/>
    <w:link w:val="35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A83719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8">
    <w:name w:val="Обычный1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МОН основной"/>
    <w:basedOn w:val="a1"/>
    <w:rsid w:val="00A837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11"/>
    <w:basedOn w:val="a1"/>
    <w:rsid w:val="00A83719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8">
    <w:name w:val="стиль2 Знак"/>
    <w:basedOn w:val="a1"/>
    <w:rsid w:val="00A83719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9">
    <w:name w:val="стиль2 Знак Знак"/>
    <w:rsid w:val="00A83719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A83719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Стиль22"/>
    <w:basedOn w:val="11"/>
    <w:rsid w:val="00A83719"/>
    <w:pPr>
      <w:tabs>
        <w:tab w:val="left" w:pos="1260"/>
      </w:tabs>
      <w:ind w:left="0" w:firstLine="900"/>
    </w:pPr>
  </w:style>
  <w:style w:type="paragraph" w:customStyle="1" w:styleId="2a">
    <w:name w:val="Стиль заголовка 2"/>
    <w:basedOn w:val="a1"/>
    <w:rsid w:val="00A83719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b">
    <w:name w:val="Стиль заголовка 2 Знак"/>
    <w:rsid w:val="00A83719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1"/>
    <w:rsid w:val="00A83719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newsparagraph">
    <w:name w:val="newsparagraph"/>
    <w:rsid w:val="00A83719"/>
  </w:style>
  <w:style w:type="character" w:styleId="afff1">
    <w:name w:val="line number"/>
    <w:rsid w:val="00A83719"/>
  </w:style>
  <w:style w:type="paragraph" w:styleId="aff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3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rsid w:val="00A837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f4">
    <w:name w:val="Основной"/>
    <w:basedOn w:val="a1"/>
    <w:rsid w:val="00A83719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">
    <w:name w:val="Стиль Первая строка:  095 см"/>
    <w:basedOn w:val="a1"/>
    <w:rsid w:val="00A837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5">
    <w:name w:val="Стиль По центру"/>
    <w:basedOn w:val="a1"/>
    <w:rsid w:val="00A83719"/>
    <w:pPr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6">
    <w:name w:val="раздилитель сноски"/>
    <w:basedOn w:val="a1"/>
    <w:next w:val="afff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c">
    <w:name w:val="Знак2 Знак Знак 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1"/>
    <w:rsid w:val="00A83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48">
    <w:name w:val="xl48"/>
    <w:basedOn w:val="a1"/>
    <w:rsid w:val="00A83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A837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-235">
    <w:name w:val="Стиль Основной текст с отступом + Справа:  -235 см Междустр.интер..."/>
    <w:basedOn w:val="af7"/>
    <w:rsid w:val="00A83719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7">
    <w:name w:val="Знак Знак Знак Знак Знак Знак Знак Знак Знак Знак Знак 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8">
    <w:name w:val="footnote reference"/>
    <w:uiPriority w:val="99"/>
    <w:rsid w:val="00A83719"/>
    <w:rPr>
      <w:vertAlign w:val="superscript"/>
    </w:rPr>
  </w:style>
  <w:style w:type="paragraph" w:customStyle="1" w:styleId="afff9">
    <w:name w:val="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a">
    <w:name w:val="Прижатый влево"/>
    <w:basedOn w:val="a1"/>
    <w:next w:val="a1"/>
    <w:uiPriority w:val="99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caption"/>
    <w:basedOn w:val="a1"/>
    <w:next w:val="a1"/>
    <w:uiPriority w:val="35"/>
    <w:qFormat/>
    <w:rsid w:val="00A8371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e">
    <w:name w:val="Обычный2"/>
    <w:rsid w:val="00A837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Цветовое выделение"/>
    <w:uiPriority w:val="99"/>
    <w:rsid w:val="00A83719"/>
    <w:rPr>
      <w:b/>
      <w:color w:val="000080"/>
      <w:sz w:val="20"/>
    </w:rPr>
  </w:style>
  <w:style w:type="paragraph" w:customStyle="1" w:styleId="1a">
    <w:name w:val="Абзац списка1"/>
    <w:basedOn w:val="a1"/>
    <w:rsid w:val="00A837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customStyle="1" w:styleId="1b">
    <w:name w:val="Основной текст с отступом1"/>
    <w:basedOn w:val="a1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A83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8371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83719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5"/>
    <w:uiPriority w:val="59"/>
    <w:rsid w:val="00A83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A837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A83719"/>
  </w:style>
  <w:style w:type="table" w:customStyle="1" w:styleId="51">
    <w:name w:val="Сетка таблицы5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d">
    <w:name w:val="Revision"/>
    <w:hidden/>
    <w:uiPriority w:val="99"/>
    <w:semiHidden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1"/>
    <w:rsid w:val="00A8371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номерами"/>
    <w:basedOn w:val="a1"/>
    <w:rsid w:val="00A83719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Обычный СПИСОК Точка"/>
    <w:basedOn w:val="a1"/>
    <w:rsid w:val="00A8371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1"/>
    <w:rsid w:val="00A8371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Абзац"/>
    <w:basedOn w:val="a1"/>
    <w:rsid w:val="00A8371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d">
    <w:name w:val="Название1"/>
    <w:rsid w:val="00A83719"/>
  </w:style>
  <w:style w:type="paragraph" w:customStyle="1" w:styleId="FR1">
    <w:name w:val="FR1"/>
    <w:uiPriority w:val="99"/>
    <w:rsid w:val="00A8371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e">
    <w:name w:val="Без интервала1"/>
    <w:rsid w:val="00A837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371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Без интервала2"/>
    <w:rsid w:val="00A8371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A837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2"/>
    <w:rsid w:val="00A83719"/>
  </w:style>
  <w:style w:type="character" w:customStyle="1" w:styleId="ConsPlusNormal0">
    <w:name w:val="ConsPlusNormal Знак"/>
    <w:link w:val="ConsPlusNormal"/>
    <w:rsid w:val="00A035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hyperlink" Target="consultantplus://offline/ref=41FF40EAF947C036D3EB0DF7213AB5E5DFE242143EBEC4D63491EEA110A158428B6F65D17EZ9XAC" TargetMode="External"/><Relationship Id="rId26" Type="http://schemas.openxmlformats.org/officeDocument/2006/relationships/image" Target="media/image8.wmf"/><Relationship Id="rId39" Type="http://schemas.openxmlformats.org/officeDocument/2006/relationships/image" Target="media/image21.wmf"/><Relationship Id="rId21" Type="http://schemas.openxmlformats.org/officeDocument/2006/relationships/image" Target="media/image3.wmf"/><Relationship Id="rId34" Type="http://schemas.openxmlformats.org/officeDocument/2006/relationships/image" Target="media/image16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10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image" Target="media/image1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74B4-6546-45C8-BE11-641B000F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26110</Words>
  <Characters>148828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77</cp:revision>
  <cp:lastPrinted>2021-10-13T05:03:00Z</cp:lastPrinted>
  <dcterms:created xsi:type="dcterms:W3CDTF">2021-10-11T21:35:00Z</dcterms:created>
  <dcterms:modified xsi:type="dcterms:W3CDTF">2022-07-19T01:58:00Z</dcterms:modified>
</cp:coreProperties>
</file>