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7" w:rsidRDefault="00D04E15">
      <w:pPr>
        <w:spacing w:line="360" w:lineRule="auto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770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87" w:rsidRDefault="00D04E15">
      <w:pPr>
        <w:pStyle w:val="ConsPlusTitle"/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p w:rsidR="00687B87" w:rsidRDefault="00687B87">
      <w:pPr>
        <w:ind w:firstLine="709"/>
        <w:outlineLvl w:val="0"/>
      </w:pPr>
    </w:p>
    <w:p w:rsidR="00687B87" w:rsidRDefault="00D04E1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</w:t>
      </w:r>
    </w:p>
    <w:p w:rsidR="00687B87" w:rsidRDefault="00D04E1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:rsidR="00687B87" w:rsidRDefault="00687B87">
      <w:pPr>
        <w:ind w:firstLine="709"/>
        <w:outlineLvl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2444"/>
      </w:tblGrid>
      <w:tr w:rsidR="00687B87">
        <w:tc>
          <w:tcPr>
            <w:tcW w:w="2552" w:type="dxa"/>
            <w:tcBorders>
              <w:bottom w:val="single" w:sz="4" w:space="0" w:color="000000"/>
            </w:tcBorders>
          </w:tcPr>
          <w:p w:rsidR="00687B87" w:rsidRDefault="002D4D59">
            <w:pPr>
              <w:jc w:val="center"/>
            </w:pPr>
            <w:r>
              <w:t>23.06.2022</w:t>
            </w:r>
          </w:p>
        </w:tc>
        <w:tc>
          <w:tcPr>
            <w:tcW w:w="425" w:type="dxa"/>
          </w:tcPr>
          <w:p w:rsidR="00687B87" w:rsidRDefault="00D04E15">
            <w:pPr>
              <w:jc w:val="both"/>
            </w:pPr>
            <w:r>
              <w:t>№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:rsidR="00687B87" w:rsidRDefault="002D4D59">
            <w:pPr>
              <w:jc w:val="center"/>
              <w:rPr>
                <w:b/>
              </w:rPr>
            </w:pPr>
            <w:r>
              <w:t>341-П</w:t>
            </w:r>
          </w:p>
        </w:tc>
      </w:tr>
    </w:tbl>
    <w:p w:rsidR="00687B87" w:rsidRDefault="00D04E15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г. Петропавловск-Камчатский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</w:tblGrid>
      <w:tr w:rsidR="00687B87">
        <w:tc>
          <w:tcPr>
            <w:tcW w:w="5671" w:type="dxa"/>
          </w:tcPr>
          <w:p w:rsidR="00687B87" w:rsidRDefault="00D04E15">
            <w:pPr>
              <w:spacing w:before="108" w:after="108"/>
              <w:jc w:val="both"/>
              <w:outlineLvl w:val="0"/>
            </w:pPr>
            <w:r>
              <w:rPr>
                <w:color w:val="000000" w:themeColor="text1"/>
              </w:rPr>
              <w:t>Об утверждении Порядка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</w:t>
            </w:r>
          </w:p>
        </w:tc>
      </w:tr>
    </w:tbl>
    <w:p w:rsidR="00687B87" w:rsidRDefault="00687B87">
      <w:pPr>
        <w:ind w:firstLine="720"/>
        <w:jc w:val="both"/>
      </w:pPr>
    </w:p>
    <w:p w:rsidR="00687B87" w:rsidRDefault="00D04E1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78 Бюджетного кодекса Российской Федерации</w:t>
      </w:r>
    </w:p>
    <w:p w:rsidR="00687B87" w:rsidRDefault="00687B87">
      <w:pPr>
        <w:ind w:firstLine="720"/>
        <w:jc w:val="both"/>
      </w:pPr>
    </w:p>
    <w:p w:rsidR="00687B87" w:rsidRDefault="00D04E15">
      <w:pPr>
        <w:ind w:firstLine="720"/>
        <w:jc w:val="both"/>
      </w:pPr>
      <w:r>
        <w:t>ПРАВИТЕЛЬСТВО ПОСТАНОВЛЯЕТ:</w:t>
      </w:r>
    </w:p>
    <w:p w:rsidR="00687B87" w:rsidRDefault="00687B87">
      <w:pPr>
        <w:ind w:firstLine="720"/>
        <w:jc w:val="both"/>
      </w:pPr>
    </w:p>
    <w:p w:rsidR="00687B87" w:rsidRDefault="00D04E15">
      <w:pPr>
        <w:ind w:firstLine="567"/>
        <w:jc w:val="both"/>
        <w:outlineLvl w:val="0"/>
      </w:pPr>
      <w:r>
        <w:rPr>
          <w:color w:val="000000" w:themeColor="text1"/>
        </w:rPr>
        <w:t xml:space="preserve">1. Утвердить Порядок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края, </w:t>
      </w:r>
      <w:r>
        <w:t xml:space="preserve">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87B87" w:rsidRDefault="00D04E15">
      <w:pPr>
        <w:ind w:firstLine="567"/>
        <w:jc w:val="both"/>
        <w:outlineLvl w:val="0"/>
      </w:pPr>
      <w:r>
        <w:t xml:space="preserve">2. Настоящее постановление вступает </w:t>
      </w:r>
      <w:r>
        <w:rPr>
          <w:color w:val="000000" w:themeColor="text1"/>
        </w:rPr>
        <w:t xml:space="preserve">в силу после </w:t>
      </w:r>
      <w:r>
        <w:t>дня его официального опубликования.</w:t>
      </w:r>
    </w:p>
    <w:p w:rsidR="00687B87" w:rsidRDefault="00687B87">
      <w:pPr>
        <w:ind w:firstLine="709"/>
        <w:jc w:val="both"/>
        <w:outlineLvl w:val="0"/>
      </w:pPr>
    </w:p>
    <w:p w:rsidR="00687B87" w:rsidRDefault="00687B87">
      <w:pPr>
        <w:ind w:firstLine="709"/>
        <w:jc w:val="both"/>
        <w:outlineLvl w:val="0"/>
      </w:pPr>
    </w:p>
    <w:p w:rsidR="00687B87" w:rsidRDefault="00687B87">
      <w:pPr>
        <w:ind w:firstLine="709"/>
        <w:jc w:val="both"/>
        <w:outlineLvl w:val="0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687B87">
        <w:trPr>
          <w:trHeight w:val="1936"/>
        </w:trPr>
        <w:tc>
          <w:tcPr>
            <w:tcW w:w="4145" w:type="dxa"/>
            <w:tcMar>
              <w:left w:w="0" w:type="dxa"/>
              <w:right w:w="0" w:type="dxa"/>
            </w:tcMar>
          </w:tcPr>
          <w:p w:rsidR="00687B87" w:rsidRDefault="00D04E15">
            <w:pPr>
              <w:ind w:left="30"/>
            </w:pPr>
            <w:r>
              <w:t>Председатель Правительства Камчатского края</w:t>
            </w:r>
          </w:p>
        </w:tc>
        <w:tc>
          <w:tcPr>
            <w:tcW w:w="2943" w:type="dxa"/>
            <w:tcMar>
              <w:left w:w="0" w:type="dxa"/>
              <w:right w:w="0" w:type="dxa"/>
            </w:tcMar>
          </w:tcPr>
          <w:p w:rsidR="00687B87" w:rsidRDefault="00687B87" w:rsidP="00873C93">
            <w:pPr>
              <w:jc w:val="center"/>
            </w:pPr>
          </w:p>
        </w:tc>
        <w:tc>
          <w:tcPr>
            <w:tcW w:w="2727" w:type="dxa"/>
            <w:tcMar>
              <w:left w:w="0" w:type="dxa"/>
              <w:right w:w="0" w:type="dxa"/>
            </w:tcMar>
          </w:tcPr>
          <w:p w:rsidR="00687B87" w:rsidRDefault="00687B87">
            <w:pPr>
              <w:ind w:left="142" w:right="126" w:hanging="142"/>
              <w:jc w:val="right"/>
            </w:pPr>
          </w:p>
          <w:p w:rsidR="00687B87" w:rsidRDefault="00D04E15">
            <w:pPr>
              <w:ind w:right="142"/>
              <w:jc w:val="right"/>
            </w:pPr>
            <w:r>
              <w:t>Е.А. Чекин</w:t>
            </w:r>
          </w:p>
        </w:tc>
      </w:tr>
    </w:tbl>
    <w:p w:rsidR="00687B87" w:rsidRDefault="00D04E15">
      <w:r>
        <w:br w:type="page"/>
      </w:r>
    </w:p>
    <w:p w:rsidR="00687B87" w:rsidRDefault="00D04E15">
      <w:pPr>
        <w:ind w:left="5220"/>
      </w:pPr>
      <w:r>
        <w:lastRenderedPageBreak/>
        <w:t xml:space="preserve">Приложение к постановлению </w:t>
      </w:r>
    </w:p>
    <w:p w:rsidR="00687B87" w:rsidRDefault="00D04E15">
      <w:pPr>
        <w:ind w:left="5220"/>
      </w:pPr>
      <w:r>
        <w:t xml:space="preserve">Правительства Камчатского края </w:t>
      </w:r>
    </w:p>
    <w:p w:rsidR="00687B87" w:rsidRDefault="00D04E15">
      <w:pPr>
        <w:ind w:left="5245"/>
        <w:rPr>
          <w:sz w:val="20"/>
        </w:rPr>
      </w:pPr>
      <w:r>
        <w:t xml:space="preserve">от </w:t>
      </w:r>
      <w:r w:rsidR="002D4D59">
        <w:t>23.06.2022</w:t>
      </w:r>
      <w:r>
        <w:t xml:space="preserve"> № </w:t>
      </w:r>
      <w:r w:rsidR="002D4D59">
        <w:t>341-П</w:t>
      </w:r>
      <w:bookmarkStart w:id="0" w:name="_GoBack"/>
      <w:bookmarkEnd w:id="0"/>
    </w:p>
    <w:p w:rsidR="00687B87" w:rsidRDefault="00687B87"/>
    <w:p w:rsidR="00687B87" w:rsidRDefault="00D04E15">
      <w:pPr>
        <w:ind w:left="142" w:right="-2"/>
        <w:jc w:val="center"/>
      </w:pPr>
      <w:r>
        <w:t xml:space="preserve">Порядок </w:t>
      </w:r>
    </w:p>
    <w:p w:rsidR="00687B87" w:rsidRDefault="00D04E15">
      <w:pPr>
        <w:ind w:left="142" w:right="-2"/>
        <w:jc w:val="center"/>
      </w:pPr>
      <w:r>
        <w:t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</w:t>
      </w:r>
    </w:p>
    <w:p w:rsidR="00687B87" w:rsidRDefault="00687B87">
      <w:pPr>
        <w:ind w:left="142" w:right="-2"/>
        <w:jc w:val="center"/>
      </w:pPr>
    </w:p>
    <w:p w:rsidR="00687B87" w:rsidRPr="000B71DC" w:rsidRDefault="00D04E15" w:rsidP="00730313">
      <w:pPr>
        <w:spacing w:beforeAutospacing="1" w:afterAutospacing="1"/>
        <w:ind w:right="-2" w:firstLine="709"/>
        <w:jc w:val="center"/>
      </w:pPr>
      <w:r w:rsidRPr="000B71DC">
        <w:t>1. Общие положения</w:t>
      </w:r>
    </w:p>
    <w:p w:rsidR="00687B87" w:rsidRPr="00730313" w:rsidRDefault="00D04E15" w:rsidP="00730313">
      <w:pPr>
        <w:ind w:right="-2" w:firstLine="709"/>
        <w:jc w:val="both"/>
        <w:outlineLvl w:val="0"/>
      </w:pPr>
      <w:r w:rsidRPr="000B71DC">
        <w:t>1. Настоящий Порядок регулирует предоставление из краевого бюджета в 2022 году субсидий юридическим лицам (за исключением субсидий государственным (муниципальным) учреждениям), индивидуальным предпринимателям в целях достижения результатов мероприяти</w:t>
      </w:r>
      <w:r w:rsidR="004B6034" w:rsidRPr="000B71DC">
        <w:t>й</w:t>
      </w:r>
      <w:r w:rsidRPr="000B71DC">
        <w:t xml:space="preserve"> </w:t>
      </w:r>
      <w:r w:rsidR="004B6034" w:rsidRPr="000B71DC">
        <w:t>р</w:t>
      </w:r>
      <w:r w:rsidRPr="000B71DC">
        <w:t>егиональн</w:t>
      </w:r>
      <w:r w:rsidR="004B6034" w:rsidRPr="000B71DC">
        <w:t>ого</w:t>
      </w:r>
      <w:r w:rsidRPr="000B71DC">
        <w:t xml:space="preserve"> проект</w:t>
      </w:r>
      <w:r w:rsidR="004B6034" w:rsidRPr="000B71DC">
        <w:t>а</w:t>
      </w:r>
      <w:r w:rsidRPr="000B71DC">
        <w:t xml:space="preserve"> «Развитие туристической инфраструктуры (Камчатский край)»</w:t>
      </w:r>
      <w:r w:rsidR="004B6034" w:rsidRPr="000B71DC">
        <w:t xml:space="preserve"> </w:t>
      </w:r>
      <w:r w:rsidRPr="000B71DC">
        <w:t xml:space="preserve">подпрограммы 1 «Создание и развитие туристской инфраструктуры в Камчатском крае»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 554-П, на финансовое обеспечение затрат, связанных с созданием </w:t>
      </w:r>
      <w:r w:rsidRPr="00730313">
        <w:t xml:space="preserve">модульных некапитальных средств размещения на территории Камчатского края (далее </w:t>
      </w:r>
      <w:r w:rsidR="0090411D" w:rsidRPr="00730313">
        <w:t xml:space="preserve">соответственно </w:t>
      </w:r>
      <w:r w:rsidRPr="00730313">
        <w:t xml:space="preserve">– </w:t>
      </w:r>
      <w:r w:rsidR="0090411D" w:rsidRPr="00730313">
        <w:t>региональный проект,</w:t>
      </w:r>
      <w:r w:rsidR="0090411D" w:rsidRPr="00730313">
        <w:rPr>
          <w:szCs w:val="28"/>
          <w:shd w:val="clear" w:color="auto" w:fill="FFFFFF"/>
        </w:rPr>
        <w:t xml:space="preserve"> подпрограмма 1,</w:t>
      </w:r>
      <w:r w:rsidR="0090411D" w:rsidRPr="00730313">
        <w:t xml:space="preserve"> Государственная программа, </w:t>
      </w:r>
      <w:r w:rsidRPr="00730313">
        <w:t xml:space="preserve">субсидия). </w:t>
      </w:r>
    </w:p>
    <w:p w:rsidR="00687B87" w:rsidRPr="00730313" w:rsidRDefault="00D04E15" w:rsidP="00730313">
      <w:pPr>
        <w:tabs>
          <w:tab w:val="left" w:pos="709"/>
        </w:tabs>
        <w:ind w:right="-2" w:firstLine="709"/>
        <w:contextualSpacing/>
        <w:jc w:val="both"/>
      </w:pPr>
      <w:r w:rsidRPr="00730313">
        <w:t>2. Субсидии предоставляются Министерством туризма Камчатского края (далее – Министерство), осуществляющим функции главного распорядителя бюджетных средств, до которого в соответствии с  </w:t>
      </w:r>
      <w:hyperlink r:id="rId9" w:anchor="/document/12112604/entry/0" w:history="1">
        <w:r w:rsidRPr="00730313">
          <w:t>бюджетным законодательством</w:t>
        </w:r>
      </w:hyperlink>
      <w:r w:rsidRPr="00730313">
        <w:t xml:space="preserve"> 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в рамках реализации мероприятий </w:t>
      </w:r>
      <w:r w:rsidR="004B6034" w:rsidRPr="00730313">
        <w:t>регионального проекта</w:t>
      </w:r>
      <w:r w:rsidR="0090411D" w:rsidRPr="00730313">
        <w:rPr>
          <w:szCs w:val="28"/>
          <w:shd w:val="clear" w:color="auto" w:fill="FFFFFF"/>
        </w:rPr>
        <w:t xml:space="preserve"> подпрограммы 1</w:t>
      </w:r>
      <w:r w:rsidRPr="00730313">
        <w:t xml:space="preserve"> Государственной программы.</w:t>
      </w:r>
    </w:p>
    <w:p w:rsidR="00687B87" w:rsidRPr="00730313" w:rsidRDefault="00D04E15" w:rsidP="00730313">
      <w:pPr>
        <w:tabs>
          <w:tab w:val="left" w:pos="709"/>
        </w:tabs>
        <w:ind w:right="-2" w:firstLine="709"/>
        <w:contextualSpacing/>
        <w:jc w:val="both"/>
      </w:pPr>
      <w:r w:rsidRPr="00730313">
        <w:t xml:space="preserve">Субсидии предоставляются в пределах лимитов бюджетных обязательств, доведенных в установленном порядке до Министерства, в том числе за счет средств, поступивших из федерального бюджета в целях </w:t>
      </w:r>
      <w:proofErr w:type="spellStart"/>
      <w:r w:rsidRPr="00730313">
        <w:t>софинансирования</w:t>
      </w:r>
      <w:proofErr w:type="spellEnd"/>
      <w:r w:rsidRPr="00730313">
        <w:t xml:space="preserve"> расходных обязательств Камчатского края, направленных на создание модульных некапитальных средств размещения.</w:t>
      </w:r>
    </w:p>
    <w:p w:rsidR="00687B87" w:rsidRPr="00730313" w:rsidRDefault="00D04E15" w:rsidP="00730313">
      <w:pPr>
        <w:ind w:right="-2" w:firstLine="709"/>
        <w:jc w:val="both"/>
        <w:outlineLvl w:val="0"/>
      </w:pPr>
      <w:r w:rsidRPr="00730313">
        <w:t xml:space="preserve">3. К категории получателей субсидий относятся юридические лица </w:t>
      </w:r>
      <w:r w:rsidRPr="00730313">
        <w:br/>
        <w:t xml:space="preserve">(за исключением государственных (муниципальных) учреждений), индивидуальные предприниматели, осуществляющие деятельность гостиниц, а также деятельность по предоставлению услуг в сфере туризма на территории Камчатского края (далее – Получатели субсидии). 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lastRenderedPageBreak/>
        <w:t>4. Направления расходов, источником финансового обеспечения которых являются субсидии:</w:t>
      </w:r>
    </w:p>
    <w:p w:rsidR="00687B87" w:rsidRPr="00730313" w:rsidRDefault="00D04E15">
      <w:pPr>
        <w:tabs>
          <w:tab w:val="left" w:pos="851"/>
          <w:tab w:val="left" w:pos="993"/>
        </w:tabs>
        <w:ind w:left="142" w:right="-2" w:firstLine="567"/>
        <w:jc w:val="both"/>
        <w:outlineLvl w:val="0"/>
      </w:pPr>
      <w:r w:rsidRPr="00730313">
        <w:t>1) расходы по приобретению модульных некапитальных средств размещения;</w:t>
      </w:r>
    </w:p>
    <w:p w:rsidR="00687B87" w:rsidRPr="00730313" w:rsidRDefault="00D04E15">
      <w:pPr>
        <w:tabs>
          <w:tab w:val="left" w:pos="1134"/>
        </w:tabs>
        <w:ind w:left="142" w:right="-2" w:firstLine="567"/>
        <w:jc w:val="both"/>
        <w:outlineLvl w:val="0"/>
      </w:pPr>
      <w:r w:rsidRPr="00730313">
        <w:t>2) расходы по доставке модульных некапитальных средств размещения;</w:t>
      </w:r>
    </w:p>
    <w:p w:rsidR="00687B87" w:rsidRPr="00730313" w:rsidRDefault="00D04E15">
      <w:pPr>
        <w:tabs>
          <w:tab w:val="left" w:pos="1134"/>
        </w:tabs>
        <w:ind w:left="142" w:right="-2" w:firstLine="567"/>
        <w:jc w:val="both"/>
        <w:outlineLvl w:val="0"/>
      </w:pPr>
      <w:r w:rsidRPr="00730313">
        <w:t>3) расходы по монтажу (установке) модульных некапитальных средств размещения.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t>5. Субсидии носят целевой характер и не могут быть израсходованы на цели, не предусмотренные настоящим Порядком.</w:t>
      </w:r>
    </w:p>
    <w:p w:rsidR="00D04E15" w:rsidRPr="00730313" w:rsidRDefault="00D04E15" w:rsidP="00D04E15">
      <w:pPr>
        <w:ind w:left="142" w:right="-2" w:firstLine="567"/>
        <w:jc w:val="both"/>
        <w:outlineLvl w:val="0"/>
      </w:pPr>
      <w:r w:rsidRPr="00730313">
        <w:t xml:space="preserve">Финансовому обеспечению подлежат не более 50 процентов от расходов, указанных в части 4 настоящего Порядка. </w:t>
      </w:r>
    </w:p>
    <w:p w:rsidR="00D04E15" w:rsidRPr="00730313" w:rsidRDefault="00D04E15" w:rsidP="00D04E15">
      <w:pPr>
        <w:ind w:left="142" w:right="-2" w:firstLine="567"/>
        <w:jc w:val="both"/>
        <w:outlineLvl w:val="0"/>
      </w:pPr>
      <w:r w:rsidRPr="00730313">
        <w:t>6. Для целей настоящего Порядка используются следующие понятия:</w:t>
      </w:r>
    </w:p>
    <w:p w:rsidR="00687B87" w:rsidRPr="00730313" w:rsidRDefault="00D04E15" w:rsidP="00D04E15">
      <w:pPr>
        <w:ind w:left="142" w:right="-2" w:firstLine="567"/>
        <w:jc w:val="both"/>
        <w:outlineLvl w:val="0"/>
      </w:pPr>
      <w:r w:rsidRPr="00730313">
        <w:t>1) у</w:t>
      </w:r>
      <w:r w:rsidRPr="00730313">
        <w:rPr>
          <w:rStyle w:val="s100"/>
        </w:rPr>
        <w:t>частники конкурса</w:t>
      </w:r>
      <w:r w:rsidRPr="00730313">
        <w:t xml:space="preserve"> – заявители, направившие заявление об участии </w:t>
      </w:r>
      <w:r w:rsidRPr="00730313">
        <w:br/>
        <w:t>в конкурсе по предоставлению субсидии (далее также – конкурс), в сроки, установленные в объявлении о проведении конкурса</w:t>
      </w:r>
      <w:r w:rsidR="00571AFE">
        <w:t xml:space="preserve"> (далее – Участники конкурса)</w:t>
      </w:r>
      <w:r w:rsidRPr="00730313">
        <w:t>;</w:t>
      </w:r>
    </w:p>
    <w:p w:rsidR="00687B87" w:rsidRPr="00730313" w:rsidRDefault="00D04E15" w:rsidP="00D04E15">
      <w:pPr>
        <w:ind w:left="142" w:right="-2" w:firstLine="567"/>
        <w:jc w:val="both"/>
        <w:outlineLvl w:val="0"/>
      </w:pPr>
      <w:r w:rsidRPr="00730313">
        <w:t>2) модульн</w:t>
      </w:r>
      <w:r w:rsidR="00571AFE">
        <w:t>ое</w:t>
      </w:r>
      <w:r w:rsidRPr="00730313">
        <w:t xml:space="preserve"> некапитальн</w:t>
      </w:r>
      <w:r w:rsidR="00571AFE">
        <w:t>ое</w:t>
      </w:r>
      <w:r w:rsidRPr="00730313">
        <w:t xml:space="preserve"> средств</w:t>
      </w:r>
      <w:r w:rsidR="00571AFE">
        <w:t>о</w:t>
      </w:r>
      <w:r w:rsidRPr="00730313">
        <w:t xml:space="preserve"> размещения – не относящи</w:t>
      </w:r>
      <w:r w:rsidR="00571AFE">
        <w:t>й</w:t>
      </w:r>
      <w:r w:rsidRPr="00730313">
        <w:t xml:space="preserve">ся </w:t>
      </w:r>
      <w:r w:rsidRPr="00730313">
        <w:br/>
        <w:t>к объектам капитального строительства объект, прочно не связанны</w:t>
      </w:r>
      <w:r w:rsidR="00571AFE">
        <w:t>й с землей, – строение</w:t>
      </w:r>
      <w:r w:rsidRPr="00730313">
        <w:t>, сооружени</w:t>
      </w:r>
      <w:r w:rsidR="00571AFE">
        <w:t>е</w:t>
      </w:r>
      <w:r w:rsidRPr="00730313">
        <w:t xml:space="preserve"> (</w:t>
      </w:r>
      <w:r w:rsidRPr="00730313">
        <w:rPr>
          <w:rFonts w:ascii="TimesNewRomanPSMT" w:hAnsi="TimesNewRomanPSMT"/>
        </w:rPr>
        <w:t>сборно-разборн</w:t>
      </w:r>
      <w:r w:rsidR="00571AFE">
        <w:rPr>
          <w:rFonts w:ascii="TimesNewRomanPSMT" w:hAnsi="TimesNewRomanPSMT"/>
        </w:rPr>
        <w:t>ая</w:t>
      </w:r>
      <w:r w:rsidRPr="00730313">
        <w:rPr>
          <w:rFonts w:ascii="TimesNewRomanPSMT" w:hAnsi="TimesNewRomanPSMT"/>
        </w:rPr>
        <w:t xml:space="preserve"> быст</w:t>
      </w:r>
      <w:r w:rsidR="00571AFE">
        <w:rPr>
          <w:rFonts w:ascii="TimesNewRomanPSMT" w:hAnsi="TimesNewRomanPSMT"/>
        </w:rPr>
        <w:t>ровозводимая каркасная</w:t>
      </w:r>
      <w:r w:rsidRPr="00730313">
        <w:rPr>
          <w:rFonts w:ascii="TimesNewRomanPSMT" w:hAnsi="TimesNewRomanPSMT"/>
        </w:rPr>
        <w:t xml:space="preserve"> конструкци</w:t>
      </w:r>
      <w:r w:rsidR="00571AFE">
        <w:rPr>
          <w:rFonts w:ascii="TimesNewRomanPSMT" w:hAnsi="TimesNewRomanPSMT"/>
        </w:rPr>
        <w:t>я</w:t>
      </w:r>
      <w:r w:rsidR="00571AFE">
        <w:t>, модуль</w:t>
      </w:r>
      <w:r w:rsidRPr="00730313">
        <w:t>, бокс) заводского производства, для создания котор</w:t>
      </w:r>
      <w:r w:rsidR="00571AFE">
        <w:t>ого</w:t>
      </w:r>
      <w:r w:rsidRPr="00730313">
        <w:t xml:space="preserve"> не требуется разрешение н</w:t>
      </w:r>
      <w:r w:rsidR="00571AFE">
        <w:t>а строительство, демонтаж которого</w:t>
      </w:r>
      <w:r w:rsidRPr="00730313">
        <w:t xml:space="preserve"> возможен без нанесения ущерба </w:t>
      </w:r>
      <w:r w:rsidR="00571AFE">
        <w:t>его</w:t>
      </w:r>
      <w:r w:rsidRPr="00730313">
        <w:t xml:space="preserve"> назначению, оснащенны</w:t>
      </w:r>
      <w:r w:rsidR="00571AFE">
        <w:t>й</w:t>
      </w:r>
      <w:r w:rsidRPr="00730313">
        <w:t xml:space="preserve"> инженерными коммуникациями (горячее и холодное водоснабжение, водоотведение, электроснабжение), в том числе автономными, а также являющи</w:t>
      </w:r>
      <w:r w:rsidR="00571AFE">
        <w:t>й</w:t>
      </w:r>
      <w:r w:rsidRPr="00730313">
        <w:t xml:space="preserve">ся пригодным для организации круглогодичного пребывания (ночлега) людей в </w:t>
      </w:r>
      <w:r w:rsidR="00571AFE">
        <w:t>нем</w:t>
      </w:r>
      <w:r w:rsidRPr="00730313">
        <w:t>, отвечающи</w:t>
      </w:r>
      <w:r w:rsidR="00571AFE">
        <w:t>й</w:t>
      </w:r>
      <w:r w:rsidRPr="00730313">
        <w:t xml:space="preserve"> необходимым пожарным и санитарным требованиям, оборудованны</w:t>
      </w:r>
      <w:r w:rsidR="00571AFE">
        <w:t>й</w:t>
      </w:r>
      <w:r w:rsidRPr="00730313">
        <w:t xml:space="preserve"> кроватями, спальными принадлежностями, туалетными комнатами, душем)</w:t>
      </w:r>
      <w:r w:rsidR="00571AFE">
        <w:t xml:space="preserve"> (далее – </w:t>
      </w:r>
      <w:r w:rsidR="00571AFE" w:rsidRPr="00730313">
        <w:t>модульн</w:t>
      </w:r>
      <w:r w:rsidR="00571AFE">
        <w:t>ые</w:t>
      </w:r>
      <w:r w:rsidR="00571AFE" w:rsidRPr="00730313">
        <w:t xml:space="preserve"> некапитальн</w:t>
      </w:r>
      <w:r w:rsidR="00571AFE">
        <w:t>ые</w:t>
      </w:r>
      <w:r w:rsidR="00571AFE" w:rsidRPr="00730313">
        <w:t xml:space="preserve"> средств</w:t>
      </w:r>
      <w:r w:rsidR="00571AFE">
        <w:t>а</w:t>
      </w:r>
      <w:r w:rsidR="00571AFE" w:rsidRPr="00730313">
        <w:t xml:space="preserve"> размещения</w:t>
      </w:r>
      <w:r w:rsidR="00571AFE">
        <w:t>)</w:t>
      </w:r>
      <w:r w:rsidRPr="00730313">
        <w:t xml:space="preserve">; 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t xml:space="preserve">3) коллективное средство размещения – </w:t>
      </w:r>
      <w:r w:rsidRPr="00730313">
        <w:rPr>
          <w:color w:val="22272F"/>
        </w:rPr>
        <w:t xml:space="preserve">имущественный комплекс, создаваемый в рамках реализации </w:t>
      </w:r>
      <w:r w:rsidRPr="00730313">
        <w:t>проекта по созданию модульных некапитальных средств размещения на территории Камчатского края (далее – Проект)</w:t>
      </w:r>
      <w:r w:rsidRPr="00730313">
        <w:rPr>
          <w:color w:val="22272F"/>
        </w:rPr>
        <w:t xml:space="preserve">, </w:t>
      </w:r>
      <w:r w:rsidRPr="00730313">
        <w:t xml:space="preserve">состоящий из 10 и более модульных некапитальных средств размещения, </w:t>
      </w:r>
      <w:r w:rsidRPr="00730313">
        <w:rPr>
          <w:color w:val="22272F"/>
        </w:rPr>
        <w:t>используемый для временного размещения и обеспечения временного проживания физических лиц.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о бюджете (проекта закона о внесении изменений в закон о бюджете) (далее – единый портал).</w:t>
      </w:r>
    </w:p>
    <w:p w:rsidR="00687B87" w:rsidRPr="00730313" w:rsidRDefault="00D04E15">
      <w:pPr>
        <w:spacing w:beforeAutospacing="1" w:afterAutospacing="1"/>
        <w:ind w:left="142" w:right="-2" w:firstLine="567"/>
        <w:jc w:val="center"/>
      </w:pPr>
      <w:r w:rsidRPr="00730313">
        <w:t>2. Порядок проведения конкурса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8. Субсидии предоставляются по результатам отбора, проводимого </w:t>
      </w:r>
      <w:r w:rsidRPr="00730313">
        <w:br/>
        <w:t>в соответствии с условиями настоящего Порядка, исходя из наилучших условий достижения результатов, в целях которых предоставляются субсидии.</w:t>
      </w:r>
    </w:p>
    <w:p w:rsidR="00687B87" w:rsidRPr="00730313" w:rsidRDefault="00D04E15">
      <w:pPr>
        <w:ind w:left="142" w:right="-2" w:firstLine="567"/>
        <w:jc w:val="both"/>
      </w:pPr>
      <w:r w:rsidRPr="00730313">
        <w:lastRenderedPageBreak/>
        <w:t xml:space="preserve">9. Способом проведения отбора является конкурс, проводимый путем рассмотрения и оценки заявлений Участников конкурса об участии в конкурсе по предоставлению субсидий (далее также – заявление) конкурсной комиссией по рассмотрению и оценке заявлений Участников конкурса (далее – конкурсная комиссия) по критериям, установленным настоящим Порядком, с присвоением заявлениям соответствующих баллов.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В состав конкурсной комиссии входят представители Министерства, подведомственных Министерству государственных учреждений, представители Законодательного собрания Камчатского края, исполнительных органов Камчатского края. В состав конкурсной комиссии также могут входить представители автономной некоммерческой организации «Камчатский центр поддержки предпринимательства» и иных организаций и общественных объединений. </w:t>
      </w:r>
    </w:p>
    <w:p w:rsidR="00687B87" w:rsidRPr="00730313" w:rsidRDefault="00D04E15">
      <w:pPr>
        <w:ind w:left="142" w:right="-2" w:firstLine="567"/>
        <w:jc w:val="both"/>
      </w:pPr>
      <w:r w:rsidRPr="00730313">
        <w:t>Персональный состав конкурсной комиссии и порядок ее деятельности утверждаются приказом Министерства.</w:t>
      </w:r>
    </w:p>
    <w:p w:rsidR="00687B87" w:rsidRPr="00730313" w:rsidRDefault="00D04E15">
      <w:pPr>
        <w:ind w:left="142" w:right="-2" w:firstLine="567"/>
        <w:jc w:val="both"/>
      </w:pPr>
      <w:r w:rsidRPr="00730313">
        <w:t>10. На странице Министерства на официальном сайте исполнительных органов Камчатского края в информационно-телекоммуникационной сети «Интернет» (</w:t>
      </w:r>
      <w:hyperlink r:id="rId10" w:history="1">
        <w:r w:rsidRPr="00730313">
          <w:rPr>
            <w:rStyle w:val="af3"/>
            <w:color w:val="auto"/>
            <w:u w:val="none"/>
          </w:rPr>
          <w:t>https://www.kamgov.ru/mintur</w:t>
        </w:r>
      </w:hyperlink>
      <w:r w:rsidRPr="00730313">
        <w:rPr>
          <w:color w:val="auto"/>
        </w:rPr>
        <w:t>)</w:t>
      </w:r>
      <w:r w:rsidRPr="00730313">
        <w:t xml:space="preserve"> (далее – официальный сайт) и на </w:t>
      </w:r>
      <w:hyperlink r:id="rId11" w:history="1">
        <w:r w:rsidRPr="00730313">
          <w:t>едином портале</w:t>
        </w:r>
      </w:hyperlink>
      <w:r w:rsidRPr="00730313">
        <w:t xml:space="preserve">  размещается объявление о проведении конкурса в срок не позднее 31 июля текущего </w:t>
      </w:r>
      <w:r w:rsidR="007C0D9B" w:rsidRPr="00730313">
        <w:t xml:space="preserve">календарного </w:t>
      </w:r>
      <w:r w:rsidRPr="00730313">
        <w:t>года.</w:t>
      </w:r>
    </w:p>
    <w:p w:rsidR="00687B87" w:rsidRPr="00730313" w:rsidRDefault="00D04E15">
      <w:pPr>
        <w:ind w:left="142" w:right="-2" w:firstLine="567"/>
        <w:jc w:val="both"/>
      </w:pPr>
      <w:r w:rsidRPr="00730313">
        <w:t>Объявление о проведении конкурса содержит:</w:t>
      </w:r>
    </w:p>
    <w:p w:rsidR="00687B87" w:rsidRPr="00730313" w:rsidRDefault="00D04E15">
      <w:pPr>
        <w:ind w:left="142" w:right="-2" w:firstLine="567"/>
        <w:jc w:val="both"/>
      </w:pPr>
      <w:r w:rsidRPr="00730313">
        <w:t>1) дату и время начала (окончания) подачи (приема) заявлений Участников конкурса, которые не могут быть меньше 10 календарных дней, следующих за днем размещения объявления о проведении конкурса;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2) адрес и место подачи заявлений Участников конкурса; </w:t>
      </w:r>
    </w:p>
    <w:p w:rsidR="00687B87" w:rsidRPr="00730313" w:rsidRDefault="00D04E15">
      <w:pPr>
        <w:ind w:left="142" w:right="-2" w:firstLine="567"/>
        <w:jc w:val="both"/>
      </w:pPr>
      <w:r w:rsidRPr="00730313">
        <w:t>3) наименование, место нахождения, почтовый адрес, адрес электронной почты Министерства;</w:t>
      </w:r>
    </w:p>
    <w:p w:rsidR="00687B87" w:rsidRPr="00730313" w:rsidRDefault="00D04E15">
      <w:pPr>
        <w:ind w:left="142" w:right="-2" w:firstLine="567"/>
        <w:jc w:val="both"/>
      </w:pPr>
      <w:r w:rsidRPr="00730313">
        <w:t>4) результат предоставления субсидии;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5) требования к Участникам конкурса, установленные настоящим Порядком; </w:t>
      </w:r>
    </w:p>
    <w:p w:rsidR="00687B87" w:rsidRPr="00730313" w:rsidRDefault="00D04E15">
      <w:pPr>
        <w:ind w:left="142" w:right="-2" w:firstLine="567"/>
        <w:jc w:val="both"/>
      </w:pPr>
      <w:r w:rsidRPr="00730313">
        <w:t>6) перечень документов, предоставляемых Участниками конкурса одновременно с заявлением;</w:t>
      </w:r>
    </w:p>
    <w:p w:rsidR="00687B87" w:rsidRPr="00730313" w:rsidRDefault="00D04E15">
      <w:pPr>
        <w:ind w:left="142" w:right="-2" w:firstLine="567"/>
        <w:jc w:val="both"/>
      </w:pPr>
      <w:r w:rsidRPr="00730313">
        <w:t>7) порядок подачи заявлений Участниками конкурса и требований, предъявляемых к форме и содержанию заявлений, подаваемых Участниками конкурса;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8) дату, место и время проведения конкурса;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9) порядок отзыва заявлений, порядок возврата заявлений, в том числе основания для возврата заявлений, порядок внесения изменений в заявления; </w:t>
      </w:r>
    </w:p>
    <w:p w:rsidR="00D04E15" w:rsidRPr="00730313" w:rsidRDefault="00D04E15" w:rsidP="00D04E15">
      <w:pPr>
        <w:tabs>
          <w:tab w:val="left" w:pos="8595"/>
        </w:tabs>
        <w:ind w:left="142" w:right="-2" w:firstLine="567"/>
        <w:jc w:val="both"/>
      </w:pPr>
      <w:r w:rsidRPr="00730313">
        <w:t>10) правила рассмотрения и оценки заявлений Участников конкурса;</w:t>
      </w:r>
      <w:r w:rsidRPr="00730313">
        <w:tab/>
      </w:r>
    </w:p>
    <w:p w:rsidR="00D04E15" w:rsidRPr="00730313" w:rsidRDefault="00D04E15" w:rsidP="00D04E15">
      <w:pPr>
        <w:tabs>
          <w:tab w:val="left" w:pos="8595"/>
        </w:tabs>
        <w:ind w:left="142" w:right="-2" w:firstLine="567"/>
        <w:jc w:val="both"/>
      </w:pPr>
      <w:r w:rsidRPr="00730313">
        <w:t>11) порядок предоставления Участникам конкурса разъяснений положений конкурса, даты начала и окончания срока такого предоставления;</w:t>
      </w:r>
    </w:p>
    <w:p w:rsidR="00687B87" w:rsidRPr="00730313" w:rsidRDefault="00D04E15" w:rsidP="00D04E15">
      <w:pPr>
        <w:tabs>
          <w:tab w:val="left" w:pos="8595"/>
        </w:tabs>
        <w:ind w:left="142" w:right="-2" w:firstLine="567"/>
        <w:jc w:val="both"/>
      </w:pPr>
      <w:r w:rsidRPr="00730313">
        <w:t>12) сведения о месте и способе получения разъяснений (консультаций) по проведению конкурса;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13) срок, в течение которого Получатель субсидии (в случае принятия Министерством решения о предоставлении ему субсидии) должен подписать соглашение о предоставлении субсидии на финансовое обеспечение затрат, </w:t>
      </w:r>
      <w:r w:rsidRPr="00730313">
        <w:lastRenderedPageBreak/>
        <w:t xml:space="preserve">связанных с созданием модульных некапитальных средств размещения на территории Камчатского края (далее – соглашение); </w:t>
      </w:r>
    </w:p>
    <w:p w:rsidR="00687B87" w:rsidRPr="00730313" w:rsidRDefault="00D04E15">
      <w:pPr>
        <w:ind w:left="142" w:right="-2" w:firstLine="567"/>
        <w:jc w:val="both"/>
      </w:pPr>
      <w:r w:rsidRPr="00730313">
        <w:t>14) условие признания Получателя субсидии уклонившимся от заключения соглашения;</w:t>
      </w:r>
    </w:p>
    <w:p w:rsidR="00687B87" w:rsidRPr="00730313" w:rsidRDefault="00D04E15">
      <w:pPr>
        <w:ind w:left="142" w:right="-2" w:firstLine="567"/>
        <w:jc w:val="both"/>
      </w:pPr>
      <w:r w:rsidRPr="00730313">
        <w:t>15) даты размещения результатов конкурса на едином портале и на официальном сайте, которые не могут быть позднее 14-го календарного дня, следующего за днем проведения конкурса.</w:t>
      </w:r>
    </w:p>
    <w:p w:rsidR="00687B87" w:rsidRPr="00730313" w:rsidRDefault="00D04E15">
      <w:pPr>
        <w:ind w:left="142" w:right="-2" w:firstLine="567"/>
        <w:jc w:val="both"/>
      </w:pPr>
      <w:r w:rsidRPr="00730313">
        <w:t>11. Условиями предоставления субсидии являются:</w:t>
      </w:r>
    </w:p>
    <w:p w:rsidR="00687B87" w:rsidRPr="00730313" w:rsidRDefault="00D04E15">
      <w:pPr>
        <w:ind w:left="142" w:right="-2" w:firstLine="567"/>
        <w:jc w:val="both"/>
      </w:pPr>
      <w:r w:rsidRPr="00730313">
        <w:t>1) соответствие Получателя субсидии требованиям, установленным частью 13 настоящего Порядка;</w:t>
      </w:r>
    </w:p>
    <w:p w:rsidR="00687B87" w:rsidRPr="00730313" w:rsidRDefault="00D04E15">
      <w:pPr>
        <w:ind w:left="142" w:right="-2" w:firstLine="567"/>
        <w:jc w:val="both"/>
      </w:pPr>
      <w:r w:rsidRPr="00730313">
        <w:t>2) создание не менее 10 модульных некапитальных средств размещения в рамках одного коллективного средства размещения;</w:t>
      </w:r>
    </w:p>
    <w:p w:rsidR="00687B87" w:rsidRPr="00730313" w:rsidRDefault="00D04E15">
      <w:pPr>
        <w:ind w:left="142" w:right="-2" w:firstLine="567"/>
        <w:jc w:val="both"/>
      </w:pPr>
      <w:r w:rsidRPr="00730313">
        <w:t>3) минималь</w:t>
      </w:r>
      <w:r w:rsidR="008D55EC" w:rsidRPr="00730313">
        <w:t>ная стоимость Проекта не менее 3</w:t>
      </w:r>
      <w:r w:rsidRPr="00730313">
        <w:t xml:space="preserve">0 000,000 тысяч рублей (при этом финансовое обеспечение затрат по приобретению, доставке и монтажу (установке) одного модульного некапитального средства размещения за счет средств субсидии не может превышать 1 500,000 тысяч рублей);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4) создание не менее двух койко-мест в одном модульном некапитальном средстве размещения;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5) наличие прав Получателя субсидии на использование земельного участка с соответствующими целями (видами) использования, допускающими реализацию Проекта; </w:t>
      </w:r>
    </w:p>
    <w:p w:rsidR="00687B87" w:rsidRPr="00730313" w:rsidRDefault="00D04E15">
      <w:pPr>
        <w:ind w:left="142" w:right="-2" w:firstLine="567"/>
        <w:jc w:val="both"/>
      </w:pPr>
      <w:r w:rsidRPr="00730313">
        <w:t>6) создание новых рабочих мест из расчета не менее 1,5 рабочих места при устройстве 10 модульных некапитальных средств размещения;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7) </w:t>
      </w:r>
      <w:proofErr w:type="spellStart"/>
      <w:r w:rsidRPr="00730313">
        <w:t>софинансирование</w:t>
      </w:r>
      <w:proofErr w:type="spellEnd"/>
      <w:r w:rsidRPr="00730313">
        <w:t xml:space="preserve"> мероприятий по созданию модульных некапитальных средств размещения за счет средств Получателя субсидии в размере не менее 50 процентов от общей суммы Проекта;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8) наличие в сведениях о Получателе субсидии, содержащихся в Едином государственном реестре юридических лиц или Едином государственном реестре индивидуальных предпринимателей, следующих видов экономической деятельности: деятельность гостиниц, деятельность по предоставлению услуг в сфере туризма;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9) ввод модульных некапитальных средств размещения в эксплуатацию не позднее 20 декабря </w:t>
      </w:r>
      <w:r w:rsidR="004B6034" w:rsidRPr="00730313">
        <w:t xml:space="preserve">календарного </w:t>
      </w:r>
      <w:r w:rsidRPr="00730313">
        <w:t>года, в котором предоставляется субсидия.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12. В целях настоящего Порядка в качестве </w:t>
      </w:r>
      <w:proofErr w:type="spellStart"/>
      <w:r w:rsidRPr="00730313">
        <w:t>софинансирования</w:t>
      </w:r>
      <w:proofErr w:type="spellEnd"/>
      <w:r w:rsidRPr="00730313">
        <w:t xml:space="preserve"> принимаются расходы по созданию модульных некапитальных средств размещения, совершенные Получателем субсидии не ранее 1 января календарного года, в котором предоставляется субсидия.</w:t>
      </w:r>
    </w:p>
    <w:p w:rsidR="00687B87" w:rsidRPr="00730313" w:rsidRDefault="00D04E15">
      <w:pPr>
        <w:ind w:left="142" w:right="-2" w:firstLine="567"/>
        <w:jc w:val="both"/>
      </w:pPr>
      <w:r w:rsidRPr="00730313">
        <w:t>13. Получатель субсидии на первое число месяца подачи заявления должен соответствовать следующим требованиями:</w:t>
      </w:r>
    </w:p>
    <w:p w:rsidR="00687B87" w:rsidRPr="00730313" w:rsidRDefault="00D04E15">
      <w:pPr>
        <w:ind w:left="142" w:right="-2" w:firstLine="567"/>
        <w:jc w:val="both"/>
      </w:pPr>
      <w:r w:rsidRPr="00730313">
        <w:t>1)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 </w:t>
      </w:r>
      <w:hyperlink r:id="rId12" w:anchor="/document/185181/entry/0" w:history="1">
        <w:r w:rsidRPr="00730313">
          <w:t>законодательством</w:t>
        </w:r>
      </w:hyperlink>
      <w:r w:rsidRPr="00730313">
        <w:t xml:space="preserve"> Российской Федерации, а Получатель </w:t>
      </w:r>
      <w:r w:rsidRPr="00730313">
        <w:lastRenderedPageBreak/>
        <w:t>субсидии – индивидуальный предприниматель не должен прекратить деятельность в качестве индивидуального предпринимателя;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anchor="/document/12157576/entry/1000" w:history="1">
        <w:r w:rsidRPr="00730313">
          <w:t>перечень</w:t>
        </w:r>
      </w:hyperlink>
      <w:r w:rsidRPr="00730313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87B87" w:rsidRPr="00730313" w:rsidRDefault="00D04E15">
      <w:pPr>
        <w:ind w:left="142" w:right="-2" w:firstLine="567"/>
        <w:jc w:val="both"/>
      </w:pPr>
      <w:r w:rsidRPr="00730313">
        <w:t>3) Получатель субсидии не должен получать средства из краевого бюджета на основании иных нормативных правовых актов на цели, предусмотренные </w:t>
      </w:r>
      <w:hyperlink r:id="rId14" w:anchor="/document/403744182/entry/6" w:history="1">
        <w:r w:rsidRPr="00730313">
          <w:t>частью 1</w:t>
        </w:r>
      </w:hyperlink>
      <w:r w:rsidRPr="00730313">
        <w:t> настоящего Порядка;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t>4) у Получателя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:rsidR="00687B87" w:rsidRPr="00730313" w:rsidRDefault="00D04E15">
      <w:pPr>
        <w:ind w:left="142" w:right="-2" w:firstLine="567"/>
        <w:jc w:val="both"/>
        <w:outlineLvl w:val="0"/>
      </w:pPr>
      <w:r w:rsidRPr="00730313">
        <w:t xml:space="preserve">5)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687B87" w:rsidRPr="00730313" w:rsidRDefault="00D04E15">
      <w:pPr>
        <w:ind w:left="142" w:right="-2" w:firstLine="567"/>
        <w:jc w:val="both"/>
      </w:pPr>
      <w:r w:rsidRPr="00730313">
        <w:t>14. Для участия в конкурсе Участник конкурса или его уполномоченный представитель представляет заявление об участии в конкурсе по предоставлению субсидий по форме, приведенной в приложении 1 к настоящему Порядку, в Министерство по адресу, указанному в объявлении о проведении конкурса, содержащее согласие на размещение на официальном сайте информации об Участнике конкурса, о подаваемом Участником конкурса заявлении,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лица).</w:t>
      </w:r>
    </w:p>
    <w:p w:rsidR="00687B87" w:rsidRPr="00730313" w:rsidRDefault="00D04E15">
      <w:pPr>
        <w:ind w:left="142" w:right="-2" w:firstLine="567"/>
        <w:jc w:val="both"/>
      </w:pPr>
      <w:r w:rsidRPr="00730313">
        <w:t>Получатель субсидии вправе подать только одну заявку.</w:t>
      </w:r>
    </w:p>
    <w:p w:rsidR="00687B87" w:rsidRPr="00730313" w:rsidRDefault="00D04E15">
      <w:pPr>
        <w:ind w:left="142" w:right="-2" w:firstLine="567"/>
        <w:jc w:val="both"/>
      </w:pPr>
      <w:r w:rsidRPr="00730313">
        <w:t>15. К заявлению Участник конкурса или его уполномоченный представитель одновременно прилагает следующие документы:</w:t>
      </w:r>
    </w:p>
    <w:p w:rsidR="00687B87" w:rsidRPr="00730313" w:rsidRDefault="00D04E15">
      <w:pPr>
        <w:ind w:left="142" w:right="-2" w:firstLine="567"/>
        <w:jc w:val="both"/>
      </w:pPr>
      <w:r w:rsidRPr="00730313">
        <w:t>1) документ, подтверждающий полномочия заявителя;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2) выписку из Единого государственного реестра юридических лиц (для Участника конкурса – юридического лица), Единого государственного реестра индивидуальных предпринимателей (для Участника конкурса – </w:t>
      </w:r>
      <w:r w:rsidRPr="00730313">
        <w:lastRenderedPageBreak/>
        <w:t>индивидуального предпринимателя), в том числе сформированную с использованием электронной цифровой подписи, по состоянию на первое число месяца подачи заявления (представляется по собственной инициативе);</w:t>
      </w:r>
    </w:p>
    <w:p w:rsidR="00687B87" w:rsidRPr="00730313" w:rsidRDefault="00D04E15">
      <w:pPr>
        <w:ind w:left="142" w:right="-2" w:firstLine="567"/>
        <w:jc w:val="both"/>
      </w:pPr>
      <w:r w:rsidRPr="00730313">
        <w:t>3) заверенную подписью и печатью Участника конкурса (последнее – при наличии) копию устава (для Участников конкурса, являющихся юридическими лицами);</w:t>
      </w:r>
    </w:p>
    <w:p w:rsidR="00687B87" w:rsidRPr="00730313" w:rsidRDefault="00D04E15">
      <w:pPr>
        <w:ind w:left="142" w:right="-2" w:firstLine="567"/>
        <w:jc w:val="both"/>
      </w:pPr>
      <w:r w:rsidRPr="00730313">
        <w:t>4) заверенную подписью и печатью Участника конкурса (последнее – при наличии) копию паспорта гражданина Российской Федерации (для Участников конкурса, являющихся индивидуальными предпринимателями);</w:t>
      </w:r>
    </w:p>
    <w:p w:rsidR="00687B87" w:rsidRPr="00730313" w:rsidRDefault="00D04E15">
      <w:pPr>
        <w:ind w:left="142" w:right="-2" w:firstLine="567"/>
        <w:jc w:val="both"/>
      </w:pPr>
      <w:r w:rsidRPr="00730313">
        <w:t>5) Проект по форме, приведенной в приложении 2 к настоящему Порядку, содержащий сметный расчет по созданию модульных некапитальных средств размещения, включающий в себя расходы по приобретению, доставке и монтажу (установке) модульных некапитальных средств размещения;</w:t>
      </w:r>
    </w:p>
    <w:p w:rsidR="00687B87" w:rsidRPr="00730313" w:rsidRDefault="00D04E15">
      <w:pPr>
        <w:ind w:left="142" w:right="-2" w:firstLine="567"/>
        <w:jc w:val="both"/>
      </w:pPr>
      <w:r w:rsidRPr="00730313">
        <w:t>6) заверенные подписью и печатью Участника конкурса (последнее – при наличии) копии документов, полученных в соответствии с действующим законодательством, подтверждающих право Участника конкурса использовать земельный участок с соответствующими целями (видами) использования для реализации Проекта;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7) обязательство Участника конкурса обеспечить: </w:t>
      </w:r>
    </w:p>
    <w:p w:rsidR="00687B87" w:rsidRPr="00730313" w:rsidRDefault="00D04E15">
      <w:pPr>
        <w:ind w:left="142" w:right="-2" w:firstLine="566"/>
        <w:jc w:val="both"/>
      </w:pPr>
      <w:r w:rsidRPr="00730313">
        <w:t>а) создание не менее 10 модульных некапитальных средств размещения в рамках одного коллективного средства размещения;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б) создание не менее двух койко-мест в одном модульном некапитальном средстве размещения; </w:t>
      </w:r>
    </w:p>
    <w:p w:rsidR="00687B87" w:rsidRPr="00730313" w:rsidRDefault="00D04E15">
      <w:pPr>
        <w:ind w:left="142" w:right="-2" w:firstLine="567"/>
        <w:jc w:val="both"/>
      </w:pPr>
      <w:r w:rsidRPr="00730313">
        <w:t>в) создание новых рабочих мест из расчета не менее 1,5 рабочих места при устройстве 10 модульных некапитальных средств размещения;</w:t>
      </w:r>
    </w:p>
    <w:p w:rsidR="00687B87" w:rsidRPr="00730313" w:rsidRDefault="00D04E15">
      <w:pPr>
        <w:tabs>
          <w:tab w:val="left" w:pos="1134"/>
        </w:tabs>
        <w:ind w:left="142" w:right="-2" w:firstLine="567"/>
        <w:jc w:val="both"/>
      </w:pPr>
      <w:r w:rsidRPr="00730313">
        <w:t xml:space="preserve">г) </w:t>
      </w:r>
      <w:proofErr w:type="spellStart"/>
      <w:r w:rsidRPr="00730313">
        <w:t>софинансирование</w:t>
      </w:r>
      <w:proofErr w:type="spellEnd"/>
      <w:r w:rsidRPr="00730313">
        <w:t xml:space="preserve"> мероприятий по созданию модульных некапитальных средств размещения за счет средств Получателя субсидии в размере не менее 50 процентов от общей суммы Проекта;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д) ввод модульных некапитальных средств размещения в эксплуатацию не позднее 20 декабря </w:t>
      </w:r>
      <w:r w:rsidR="004B6034" w:rsidRPr="00730313">
        <w:t xml:space="preserve">календарного </w:t>
      </w:r>
      <w:r w:rsidRPr="00730313">
        <w:t>года, в котором предоставляется субсидия;</w:t>
      </w:r>
    </w:p>
    <w:p w:rsidR="00687B87" w:rsidRPr="00730313" w:rsidRDefault="00D04E15">
      <w:pPr>
        <w:ind w:left="142" w:right="-2" w:firstLine="567"/>
        <w:jc w:val="both"/>
      </w:pPr>
      <w:r w:rsidRPr="00730313">
        <w:t>8) письмо в свободной форме, подписанное должностным лицом не ниже заместителя руководителя (при наличии соответствующей должности) органа местного самоуправления муниципального района, муниципального или городского округа, на территории которого предполагается реализация Проекта, о возможности реализации Проекта.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16. Заявление и документы, указанные в части 15 настоящего Порядка, представляются в Министерство на бумажном носителе лично или посредством почтового отправления. </w:t>
      </w:r>
    </w:p>
    <w:p w:rsidR="00687B87" w:rsidRPr="00730313" w:rsidRDefault="00D04E15">
      <w:pPr>
        <w:ind w:left="142" w:right="-2" w:firstLine="567"/>
        <w:jc w:val="both"/>
      </w:pPr>
      <w:r w:rsidRPr="00730313">
        <w:t>Заявление, направленное Участником конкурса или его уполномоченным представителем в адрес Министерства иными способами, не рассматривается.</w:t>
      </w:r>
    </w:p>
    <w:p w:rsidR="00687B87" w:rsidRPr="00730313" w:rsidRDefault="00D04E15">
      <w:pPr>
        <w:ind w:left="142" w:right="-2" w:firstLine="567"/>
        <w:jc w:val="both"/>
      </w:pPr>
      <w:r w:rsidRPr="00730313">
        <w:t>Заявления, поступившие в Министерство после окончания срока подачи заявлений</w:t>
      </w:r>
      <w:r w:rsidR="004B6034" w:rsidRPr="00730313">
        <w:t xml:space="preserve">, </w:t>
      </w:r>
      <w:r w:rsidRPr="00730313">
        <w:t xml:space="preserve">не регистрируются, не передаются на рассмотрение конкурсной комиссии и возвращаются заявителю. </w:t>
      </w:r>
    </w:p>
    <w:p w:rsidR="00687B87" w:rsidRPr="00730313" w:rsidRDefault="00D04E15">
      <w:pPr>
        <w:ind w:left="142" w:right="-2" w:firstLine="567"/>
        <w:jc w:val="both"/>
      </w:pPr>
      <w:r w:rsidRPr="00730313">
        <w:t>17. Министерство регистрирует заявление с приложенными к нему документами в день их поступления.</w:t>
      </w:r>
    </w:p>
    <w:p w:rsidR="00687B87" w:rsidRPr="00730313" w:rsidRDefault="00D04E15">
      <w:pPr>
        <w:ind w:left="142" w:right="-2" w:firstLine="567"/>
        <w:jc w:val="both"/>
      </w:pPr>
      <w:r w:rsidRPr="00730313">
        <w:lastRenderedPageBreak/>
        <w:t xml:space="preserve">18. Участник конкурса или его уполномоченный представитель вправе подать в Министерство обращение (в свободной форме) о разъяснении положений объявления о проведении конкурса (далее – обращение) с даты размещения объявления о проведении конкурса на бумажном носителе лично, посредством почтового отправления, либо в электронной форме на адрес электронной почты Министерства. </w:t>
      </w:r>
    </w:p>
    <w:p w:rsidR="00687B87" w:rsidRPr="00730313" w:rsidRDefault="00D04E15">
      <w:pPr>
        <w:ind w:left="142" w:right="-2" w:firstLine="567"/>
        <w:jc w:val="both"/>
      </w:pPr>
      <w:r w:rsidRPr="00730313">
        <w:t>Обращение, направленное Участником конкурса или его уполномоченным представителем в адрес Министерства иными способами, не рассматривается.</w:t>
      </w:r>
    </w:p>
    <w:p w:rsidR="00687B87" w:rsidRPr="00730313" w:rsidRDefault="00D04E15">
      <w:pPr>
        <w:ind w:left="142" w:right="-2" w:firstLine="567"/>
        <w:jc w:val="both"/>
      </w:pPr>
      <w:r w:rsidRPr="00730313">
        <w:t>Министерство в течение 2 рабочих дней с даты поступления письменного обращения дает разъяснения положений объявления о проведении конкурса путем направления Участнику конкурса письменного ответа на бумажном носителе лично, посредством почтового отправления, либо в электронной форме на адрес электронной почты</w:t>
      </w:r>
      <w:r w:rsidR="004B6034" w:rsidRPr="00730313">
        <w:t>, с которого поступило обращение</w:t>
      </w:r>
      <w:r w:rsidRPr="00730313">
        <w:t>.</w:t>
      </w:r>
    </w:p>
    <w:p w:rsidR="00687B87" w:rsidRPr="00730313" w:rsidRDefault="00D04E15">
      <w:pPr>
        <w:ind w:left="142" w:right="-2" w:firstLine="567"/>
        <w:jc w:val="both"/>
      </w:pPr>
      <w:r w:rsidRPr="00730313">
        <w:t>19. Получатель субсидии или его уполномоченный представитель вправе отозвать направленное ранее заявление с приложенными документами в любое время до дня окончания срока подачи (приема) заявлений, указанного в объявлении о проведении конкурса, путем направления в Министерство заявления об отзыве заявления (в свободной форме).</w:t>
      </w:r>
    </w:p>
    <w:p w:rsidR="00687B87" w:rsidRPr="00730313" w:rsidRDefault="00D04E15">
      <w:pPr>
        <w:ind w:left="142" w:right="-2" w:firstLine="567"/>
        <w:jc w:val="both"/>
      </w:pPr>
      <w:r w:rsidRPr="00730313">
        <w:t>На основании полученного заявления об отзыве заявления Министерство в течение 5 рабочих дней возвращает заявление совместно с представленными документами по адресу, указанному в заявлении об отзыве заявления.</w:t>
      </w:r>
    </w:p>
    <w:p w:rsidR="00687B87" w:rsidRPr="00730313" w:rsidRDefault="00D04E15">
      <w:pPr>
        <w:ind w:left="142" w:right="-2" w:firstLine="567"/>
        <w:jc w:val="both"/>
      </w:pPr>
      <w:r w:rsidRPr="00730313">
        <w:t>20. Отозвав свое заявление, Участник конкурса вправе подать повторно новое заявление в срок, указанный в объявлении о проведении конкурса.</w:t>
      </w:r>
    </w:p>
    <w:p w:rsidR="00687B87" w:rsidRPr="00730313" w:rsidRDefault="00D04E15">
      <w:pPr>
        <w:ind w:left="142" w:right="-2" w:firstLine="567"/>
        <w:jc w:val="both"/>
        <w:rPr>
          <w:sz w:val="32"/>
        </w:rPr>
      </w:pPr>
      <w:r w:rsidRPr="00730313">
        <w:t xml:space="preserve">21. Внесение изменений в заявление осуществляется путем отзыва ранее поданного заявления и направления нового заявления.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22. В случае если документ, указанный в пункте 2 части </w:t>
      </w:r>
      <w:hyperlink r:id="rId15" w:anchor="/document/403744182/entry/42" w:history="1">
        <w:r w:rsidRPr="00730313">
          <w:t>1</w:t>
        </w:r>
      </w:hyperlink>
      <w:r w:rsidRPr="00730313">
        <w:t>5 настоящего Порядка, не был представлен Участником конкурса или его уполномоченным представителем по собственной инициативе, Министерство в течение 2 рабочих дней со дня окончания срока подачи заявлений, запрашивает указанный документ самостоятельно.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23. В течение 5 рабочих дней после получения необходимых документов заявления и документы передаются Министерством на рассмотрение конкурсной комиссии.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24. Конкурсная комиссия осуществляет проверку Участника конкурса на соответствие его категории Получателей субсидии и требованиям, установленным частями 3 и 13 настоящего Порядка, а также проверку соответствия условиям предоставления субсидии, установленным </w:t>
      </w:r>
      <w:r w:rsidRPr="00730313">
        <w:br/>
        <w:t xml:space="preserve">пунктами 2–9 части 11 настоящего Порядка, рассматривает предоставленные Участником конкурса документы и принимает решение о допуске Участника конкурса к конкурсу или об отказе в допуске. Решения комиссии оформляются протоколом заседания конкурсной комиссии. </w:t>
      </w:r>
    </w:p>
    <w:p w:rsidR="00687B87" w:rsidRPr="00730313" w:rsidRDefault="00D04E15">
      <w:pPr>
        <w:ind w:left="142" w:right="-2" w:firstLine="567"/>
        <w:jc w:val="both"/>
      </w:pPr>
      <w:r w:rsidRPr="00730313">
        <w:t>25. Решение об отказе Участника конкурса в допуске к конкурсу принимается в следующих случаях:</w:t>
      </w:r>
    </w:p>
    <w:p w:rsidR="00687B87" w:rsidRPr="00730313" w:rsidRDefault="00D04E15">
      <w:pPr>
        <w:ind w:left="142" w:right="-2" w:firstLine="567"/>
        <w:jc w:val="both"/>
      </w:pPr>
      <w:r w:rsidRPr="00730313">
        <w:t>1) не предоставление или предоставление не в полном объеме документов, указанных в части 15 настоящего Порядка;</w:t>
      </w:r>
    </w:p>
    <w:p w:rsidR="00687B87" w:rsidRPr="00730313" w:rsidRDefault="00D04E15">
      <w:pPr>
        <w:ind w:left="142" w:right="-2" w:firstLine="567"/>
        <w:jc w:val="both"/>
      </w:pPr>
      <w:r w:rsidRPr="00730313">
        <w:lastRenderedPageBreak/>
        <w:t>2) предоставление Участником конкурса недостоверных сведений и (или) документов;</w:t>
      </w:r>
    </w:p>
    <w:p w:rsidR="00687B87" w:rsidRPr="00730313" w:rsidRDefault="00D04E15">
      <w:pPr>
        <w:ind w:left="142" w:right="-2" w:firstLine="567"/>
        <w:jc w:val="both"/>
      </w:pPr>
      <w:r w:rsidRPr="00730313">
        <w:t>3) несоответствие Участника конкурса категории и требованиям, установленным частями 3 и 13 настоящего Порядка, а также условиям предоставления субсидии, установленным пунктами 2 – 9 части 11 настоящего Порядка.</w:t>
      </w:r>
    </w:p>
    <w:p w:rsidR="004B6034" w:rsidRPr="00730313" w:rsidRDefault="00D04E15" w:rsidP="004B6034">
      <w:pPr>
        <w:widowControl w:val="0"/>
        <w:ind w:left="142" w:right="-2" w:firstLine="567"/>
        <w:jc w:val="both"/>
      </w:pPr>
      <w:r w:rsidRPr="00730313">
        <w:t>26. Министерство в случае принятия решения об отказе допуска Участника конкурса к конкурсу в течении 5 рабочих дней со дня принятия конкурсной комиссией решения направляет Участнику конкурса письменное уведомление об отказе в допуске к конкурсу с указанием причин такого отказа по адресу</w:t>
      </w:r>
      <w:r w:rsidR="004B6034" w:rsidRPr="00730313">
        <w:t>, указанному в заявлении об участии в конкурсе.</w:t>
      </w:r>
    </w:p>
    <w:p w:rsidR="00687B87" w:rsidRPr="00730313" w:rsidRDefault="00D04E15" w:rsidP="004B6034">
      <w:pPr>
        <w:widowControl w:val="0"/>
        <w:ind w:left="142" w:right="-2" w:firstLine="567"/>
        <w:jc w:val="both"/>
      </w:pPr>
      <w:r w:rsidRPr="00730313">
        <w:t>27. В рамках заседания конкурсной комиссии председатель конкурсной комиссии и ее члены подписывают оценочные листы заявлений. Принятые решения по результатам проведения конкурса отражаются в протоколе заседания конкурсной комиссии.</w:t>
      </w:r>
    </w:p>
    <w:p w:rsidR="00687B87" w:rsidRPr="00730313" w:rsidRDefault="00D04E15">
      <w:pPr>
        <w:ind w:left="142" w:right="-2" w:firstLine="567"/>
        <w:jc w:val="both"/>
      </w:pPr>
      <w:r w:rsidRPr="00730313">
        <w:t>28. Критериями оценки заявлений и Проектов являются: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1) общая сумма Проекта;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2) оценка Проекта.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29. Значения критериев оценки заявлений и проектов по созданию модульных некапитальных средств размещения на территории Камчатского края Участников конкурса приведены в приложении 3 к настоящему Порядку. 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Итоговая оценка заявления и представленных документов формируется посредством определения </w:t>
      </w:r>
      <w:r w:rsidR="007F49DB" w:rsidRPr="00730313">
        <w:t>средне</w:t>
      </w:r>
      <w:r w:rsidR="007F49DB">
        <w:t>го</w:t>
      </w:r>
      <w:r w:rsidR="007F49DB" w:rsidRPr="00730313">
        <w:t xml:space="preserve"> значение количества баллов, определенных всеми членами конкурсной комиссии</w:t>
      </w:r>
      <w:r w:rsidRPr="00730313">
        <w:t>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30. По результатам рассмотрения и оценки заявлений и Проектов конкурсной комиссией формируется перечень Участников конкурса с указанием количества набранных баллов, ранжированный от максимального до минимального значения, при этом Участники конкурса, набравшие наибольшее количество баллов признаются победителями конкурса.  </w:t>
      </w:r>
    </w:p>
    <w:p w:rsidR="00687B87" w:rsidRPr="00730313" w:rsidRDefault="00D04E15">
      <w:pPr>
        <w:ind w:left="142" w:right="-2" w:firstLine="567"/>
        <w:jc w:val="both"/>
      </w:pPr>
      <w:r w:rsidRPr="00730313">
        <w:t>В случае определения по заявлениям равн</w:t>
      </w:r>
      <w:r w:rsidR="0090411D" w:rsidRPr="00730313">
        <w:t>ого количества баллов</w:t>
      </w:r>
      <w:r w:rsidRPr="00730313">
        <w:t xml:space="preserve"> приоритетным считается заявление, поступившее и зарегистрированное в более ранний срок. </w:t>
      </w:r>
    </w:p>
    <w:p w:rsidR="00687B87" w:rsidRPr="00730313" w:rsidRDefault="00D04E15">
      <w:pPr>
        <w:ind w:left="142" w:right="-2" w:firstLine="567"/>
        <w:jc w:val="both"/>
      </w:pPr>
      <w:r w:rsidRPr="00730313">
        <w:t>31. Субсидии предоставляются Участникам конкурса, набравшим наибольшее количество баллов согласно сформированному перечню в порядке арифметического убывания, в полном объеме от запрашиваемой суммы до исчерпания лимитов бюджетных обязательств, доведенных до Министерства.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32. Остаток в размере, меньшем запрашиваемой в заявлении суммы, может быть предоставлен следующему Участнику конкурса, набравшему максимальную сумму баллов, в соответствии с решением конкурсной комиссии, и представившему согласие на получение меньшей суммы с гарантией выполнения Проекта, соразмерно сумме предоставляемой субсидии. </w:t>
      </w:r>
    </w:p>
    <w:p w:rsidR="00687B87" w:rsidRPr="00730313" w:rsidRDefault="00D04E15">
      <w:pPr>
        <w:ind w:left="142" w:right="-2" w:firstLine="567"/>
        <w:jc w:val="both"/>
      </w:pPr>
      <w:r w:rsidRPr="00730313">
        <w:t>33. Размер субсидии определяется по следующей форме:</w:t>
      </w:r>
    </w:p>
    <w:p w:rsidR="00687B87" w:rsidRPr="00730313" w:rsidRDefault="00687B87">
      <w:pPr>
        <w:ind w:left="142" w:right="-2" w:firstLine="567"/>
        <w:jc w:val="both"/>
      </w:pPr>
    </w:p>
    <w:p w:rsidR="00687B87" w:rsidRPr="00730313" w:rsidRDefault="0005198E">
      <w:pPr>
        <w:spacing w:line="276" w:lineRule="auto"/>
        <w:ind w:left="142" w:right="-2"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субсидии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 xml:space="preserve">×50 </m:t>
          </m:r>
          <m:r>
            <m:rPr>
              <m:sty m:val="p"/>
            </m:rPr>
            <w:rPr>
              <w:rFonts w:ascii="Cambria Math" w:hAnsi="Cambria Math"/>
              <w:sz w:val="24"/>
            </w:rPr>
            <m:t>процентов</m:t>
          </m:r>
          <m:r>
            <w:rPr>
              <w:rFonts w:ascii="Cambria Math" w:hAnsi="Cambria Math"/>
              <w:sz w:val="24"/>
            </w:rPr>
            <m:t>,</m:t>
          </m:r>
          <m:r>
            <m:rPr>
              <m:sty m:val="p"/>
            </m:rPr>
            <w:rPr>
              <w:rFonts w:ascii="Cambria Math" w:hAnsi="Cambria Math"/>
              <w:sz w:val="24"/>
            </w:rPr>
            <m:t>где</m:t>
          </m:r>
        </m:oMath>
      </m:oMathPara>
    </w:p>
    <w:p w:rsidR="00687B87" w:rsidRPr="00730313" w:rsidRDefault="00D04E15">
      <w:pPr>
        <w:ind w:left="142" w:right="-2" w:firstLine="567"/>
        <w:jc w:val="both"/>
      </w:pPr>
      <w:r w:rsidRPr="00730313">
        <w:lastRenderedPageBreak/>
        <w:t>V</w:t>
      </w:r>
      <w:r w:rsidRPr="00730313">
        <w:rPr>
          <w:vertAlign w:val="subscript"/>
        </w:rPr>
        <w:t>субсидии</w:t>
      </w:r>
      <w:r w:rsidRPr="00730313">
        <w:t xml:space="preserve"> – общий размер финансовых средств из краевого бюджета, предоставленный Получателю субсидии в целях финансового обеспечения затрат, связанных с созданием модульных некапитальных средств размещения на территории Камчатского края;</w:t>
      </w:r>
    </w:p>
    <w:p w:rsidR="00687B87" w:rsidRPr="00730313" w:rsidRDefault="00D04E15">
      <w:pPr>
        <w:ind w:left="142" w:right="-2" w:firstLine="567"/>
        <w:jc w:val="both"/>
      </w:pPr>
      <m:oMath>
        <m:r>
          <w:rPr>
            <w:rFonts w:ascii="Cambria Math" w:hAnsi="Cambria Math"/>
            <w:sz w:val="24"/>
          </w:rPr>
          <m:t>K</m:t>
        </m:r>
      </m:oMath>
      <w:r w:rsidRPr="00730313">
        <w:t xml:space="preserve"> – количество модульных некапитальных средств размещения согласно Проекту;</w:t>
      </w:r>
    </w:p>
    <w:p w:rsidR="00687B87" w:rsidRPr="00730313" w:rsidRDefault="0005198E">
      <w:pPr>
        <w:ind w:left="142" w:right="-2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D04E15" w:rsidRPr="00730313">
        <w:t xml:space="preserve"> – стоимость одного </w:t>
      </w:r>
      <w:r w:rsidR="00D04E15" w:rsidRPr="00730313">
        <w:rPr>
          <w:i/>
        </w:rPr>
        <w:t>i</w:t>
      </w:r>
      <w:r w:rsidR="00D04E15" w:rsidRPr="00730313">
        <w:t>-</w:t>
      </w:r>
      <w:proofErr w:type="spellStart"/>
      <w:r w:rsidR="00D04E15" w:rsidRPr="00730313">
        <w:t>го</w:t>
      </w:r>
      <w:proofErr w:type="spellEnd"/>
      <w:r w:rsidR="00D04E15" w:rsidRPr="00730313">
        <w:t xml:space="preserve"> модульного некапитального средства размещения по Проекту, не превышающая 3 000,000 тысяч рублей.</w:t>
      </w:r>
    </w:p>
    <w:p w:rsidR="00687B87" w:rsidRPr="00730313" w:rsidRDefault="00D04E15">
      <w:pPr>
        <w:ind w:left="142" w:firstLine="708"/>
        <w:jc w:val="both"/>
      </w:pPr>
      <w:r w:rsidRPr="00730313">
        <w:t xml:space="preserve">Общий размер финансовых средств из краевого бюджета, предоставленный Получателю субсидии в целях финансового обеспечения затрат, связанных с созданием модульных некапитальных средств размещения на территории Камчатского края, не может превышать сумму, запрашиваемую Получателем субсидии в заявлении. </w:t>
      </w:r>
    </w:p>
    <w:p w:rsidR="00687B87" w:rsidRPr="00730313" w:rsidRDefault="00D04E15">
      <w:pPr>
        <w:widowControl w:val="0"/>
        <w:ind w:left="142" w:right="-2" w:firstLine="567"/>
        <w:jc w:val="both"/>
      </w:pPr>
      <w:r w:rsidRPr="00730313">
        <w:t>34. Решение о предоставлении субсидии принимается Министерством в форме приказа с учетом решения конкурсной комиссии, указанного в протоколе заседания конкурсной комиссии.</w:t>
      </w:r>
    </w:p>
    <w:p w:rsidR="00687B87" w:rsidRPr="00730313" w:rsidRDefault="00D04E15">
      <w:pPr>
        <w:widowControl w:val="0"/>
        <w:ind w:left="142" w:right="-2" w:firstLine="567"/>
        <w:jc w:val="both"/>
      </w:pPr>
      <w:r w:rsidRPr="00730313">
        <w:t>35. В течение 10 рабочих дней после принятия решения о предоставлении субсидии Министерство оформляет проект соглашения и направляет его в государственной интегрированной информационной системе управления общественными финансами «Электронный бюджет» (далее – «Электронный бюджет») победителю конкурса для подписания.</w:t>
      </w:r>
    </w:p>
    <w:p w:rsidR="00687B87" w:rsidRPr="00730313" w:rsidRDefault="00D04E15">
      <w:pPr>
        <w:widowControl w:val="0"/>
        <w:ind w:left="142" w:right="-2" w:firstLine="567"/>
        <w:jc w:val="both"/>
      </w:pPr>
      <w:r w:rsidRPr="00730313">
        <w:t>Победитель конкурса в течение 5 рабочих дней со дня получения соглашения осуществляет его подписание в «Электронном бюджете». В случае нарушения срока, установленного для подписания соглашения, победитель конкурса признается уклонившимся от подписания соглашения.</w:t>
      </w:r>
    </w:p>
    <w:p w:rsidR="00687B87" w:rsidRPr="00730313" w:rsidRDefault="00D04E15">
      <w:pPr>
        <w:widowControl w:val="0"/>
        <w:ind w:left="142" w:right="-2" w:firstLine="567"/>
        <w:jc w:val="both"/>
      </w:pPr>
      <w:r w:rsidRPr="00730313">
        <w:t xml:space="preserve">Соглашение,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«Электронном бюджете» в соответствии с типовой формой, утвержденной Министерством финансов Камчатского края. 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>36. Обязательными условиями соглашения о предоставлении субсидии является включение в его состав: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 xml:space="preserve">1) согласия Получателя субсидии, а также лиц, получающих средства </w:t>
      </w:r>
      <w:r w:rsidRPr="00730313">
        <w:br/>
        <w:t xml:space="preserve">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730313">
        <w:rPr>
          <w:color w:val="22272F"/>
        </w:rPr>
        <w:t>Министерством проверок соблюдения условий настоящего Порядка, в том числе в части достижения результатов предоставления субсидии, а также на осуществление проверки органами государственного финансового контроля соблюдения Получателем субсидии условий настоящего Порядка в соответствии со </w:t>
      </w:r>
      <w:hyperlink r:id="rId16" w:anchor="/document/12112604/entry/2681" w:history="1">
        <w:r w:rsidRPr="00730313">
          <w:t>статьями 268</w:t>
        </w:r>
      </w:hyperlink>
      <w:r w:rsidRPr="00730313">
        <w:rPr>
          <w:vertAlign w:val="superscript"/>
        </w:rPr>
        <w:t>1</w:t>
      </w:r>
      <w:r w:rsidRPr="00730313">
        <w:t> </w:t>
      </w:r>
      <w:hyperlink r:id="rId17" w:anchor="/document/12112604/entry/2692" w:history="1">
        <w:r w:rsidRPr="00730313">
          <w:t>269</w:t>
        </w:r>
      </w:hyperlink>
      <w:r w:rsidRPr="00730313">
        <w:rPr>
          <w:vertAlign w:val="superscript"/>
        </w:rPr>
        <w:t xml:space="preserve">2 </w:t>
      </w:r>
      <w:r w:rsidRPr="00730313">
        <w:t>Б</w:t>
      </w:r>
      <w:r w:rsidRPr="00730313">
        <w:rPr>
          <w:color w:val="22272F"/>
        </w:rPr>
        <w:t>юджетного кодекса Российской Федерации;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 xml:space="preserve">2) согласия Получателя субсидии о согласовании новых условий соглашения или его расторжении, при </w:t>
      </w:r>
      <w:proofErr w:type="spellStart"/>
      <w:r w:rsidRPr="00730313">
        <w:t>недостижении</w:t>
      </w:r>
      <w:proofErr w:type="spellEnd"/>
      <w:r w:rsidRPr="00730313">
        <w:t xml:space="preserve"> согласия по новым условиям соглашения, в случае уменьшения Министерству, как получателю </w:t>
      </w:r>
      <w:r w:rsidRPr="00730313">
        <w:lastRenderedPageBreak/>
        <w:t>бюджетных средств ранее доведенных лимитов бюджетных обязательств на предоставление субсидий в соответствующем финансовом году, приводящего к невозможности предоставления субсидии в размере, определенном в соглашении;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>3) запрет приобретения за счет средств субсидии иностранной валюты Получателями субсидии – юридическими лицами, а также иностранными юридическими лицами, получающими средства на основании договоров, заключенных с Получателями субсидии, за исключением операций, осуществляемых в соответствии с </w:t>
      </w:r>
      <w:hyperlink r:id="rId18" w:anchor="/document/12133556/entry/4" w:history="1">
        <w:r w:rsidRPr="00730313">
          <w:t>валютным законодательством</w:t>
        </w:r>
      </w:hyperlink>
      <w:r w:rsidRPr="00730313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>37. Перечисление субсидии Получателю субсидии осуществляется Министерством в течение 10 рабочих дней со дня подписания Получателем субсидии соглашения на расчетный счет Получателя субсидии, открытый в кредитной организации, реквизиты которого указаны в соглашении.</w:t>
      </w:r>
    </w:p>
    <w:p w:rsidR="00687B87" w:rsidRPr="00730313" w:rsidRDefault="00D04E15">
      <w:pPr>
        <w:ind w:left="142" w:right="-2" w:firstLine="567"/>
        <w:jc w:val="both"/>
      </w:pPr>
      <w:r w:rsidRPr="00730313">
        <w:t>38. В течение 5 рабочих дней со дня издания приказа о заключении соглашения на </w:t>
      </w:r>
      <w:hyperlink r:id="rId19" w:history="1">
        <w:r w:rsidRPr="00730313">
          <w:t>официальном сайте</w:t>
        </w:r>
      </w:hyperlink>
      <w:r w:rsidRPr="00730313">
        <w:t>  размещается информация о результатах рассмотрения заявлений, включающая следующие сведения:</w:t>
      </w:r>
    </w:p>
    <w:p w:rsidR="004B6034" w:rsidRPr="00730313" w:rsidRDefault="00D04E15" w:rsidP="004B6034">
      <w:pPr>
        <w:ind w:left="142" w:right="-2" w:firstLine="567"/>
        <w:jc w:val="both"/>
      </w:pPr>
      <w:r w:rsidRPr="00730313">
        <w:t>1) дата, время и место проведения конкурса;</w:t>
      </w:r>
    </w:p>
    <w:p w:rsidR="004B6034" w:rsidRPr="00730313" w:rsidRDefault="00D04E15" w:rsidP="004B6034">
      <w:pPr>
        <w:ind w:left="142" w:right="-2" w:firstLine="567"/>
        <w:jc w:val="both"/>
      </w:pPr>
      <w:r w:rsidRPr="00730313">
        <w:t>2) информация об Участниках конкурса, заявления которых были рассмотрены;</w:t>
      </w:r>
    </w:p>
    <w:p w:rsidR="004B6034" w:rsidRPr="00730313" w:rsidRDefault="00D04E15" w:rsidP="004B6034">
      <w:pPr>
        <w:ind w:left="142" w:right="-2" w:firstLine="567"/>
        <w:jc w:val="both"/>
      </w:pPr>
      <w:r w:rsidRPr="00730313">
        <w:t>3) информация об Участниках конкурса, заявления которых были отклонены, с указанием причин их отклонения, в том числе положений объявления о проведении конкурса, которым не соответствуют такие заявления;</w:t>
      </w:r>
    </w:p>
    <w:p w:rsidR="004B6034" w:rsidRPr="00730313" w:rsidRDefault="00D04E15" w:rsidP="004B6034">
      <w:pPr>
        <w:ind w:left="142" w:right="-2" w:firstLine="567"/>
        <w:jc w:val="both"/>
      </w:pPr>
      <w:r w:rsidRPr="00730313">
        <w:t>4) последовательность оценки заявлений Участников конкурса, присвоенные заявлениям Участников конкурса значения по каждому из предусмотренных критериев оценки заявлений Участников конкурса, принятое на основании результатов оценки указанных заявлений решение о присвоении таким заявлениям порядковых номеров;</w:t>
      </w:r>
    </w:p>
    <w:p w:rsidR="004B6034" w:rsidRPr="00730313" w:rsidRDefault="00D04E15" w:rsidP="004B6034">
      <w:pPr>
        <w:ind w:left="142" w:right="-2" w:firstLine="567"/>
        <w:jc w:val="both"/>
      </w:pPr>
      <w:r w:rsidRPr="00730313">
        <w:t>5) наименование Получателей субсидии, с которыми заключается соглашение, и размер предоставляемой им субсидии.</w:t>
      </w:r>
    </w:p>
    <w:p w:rsidR="00687B87" w:rsidRPr="00730313" w:rsidRDefault="00D04E15" w:rsidP="004B6034">
      <w:pPr>
        <w:ind w:left="142" w:right="-2" w:firstLine="567"/>
        <w:jc w:val="both"/>
      </w:pPr>
      <w:r w:rsidRPr="00730313">
        <w:t xml:space="preserve">39. Результатом предоставления субсидии в целях достижения показателей </w:t>
      </w:r>
      <w:r w:rsidR="004B6034" w:rsidRPr="00730313">
        <w:t>регионального проекта</w:t>
      </w:r>
      <w:r w:rsidRPr="00730313">
        <w:t xml:space="preserve"> </w:t>
      </w:r>
      <w:r w:rsidR="0090411D" w:rsidRPr="00730313">
        <w:rPr>
          <w:szCs w:val="28"/>
        </w:rPr>
        <w:t xml:space="preserve">подпрограммы 1 </w:t>
      </w:r>
      <w:r w:rsidRPr="00730313">
        <w:t xml:space="preserve">Государственной программы является количество созданных модульных некапитальных средств размещения, номеров и койко-мест в них, количество созданных новых рабочих мест, а также количество созданных туристических объектов. Значения результатов устанавливаются соглашением.  </w:t>
      </w:r>
    </w:p>
    <w:p w:rsidR="00687B87" w:rsidRPr="00730313" w:rsidRDefault="00D04E15">
      <w:pPr>
        <w:spacing w:beforeAutospacing="1" w:afterAutospacing="1"/>
        <w:ind w:left="142" w:right="-2" w:firstLine="567"/>
        <w:jc w:val="center"/>
      </w:pPr>
      <w:r w:rsidRPr="00730313">
        <w:t>3. Требования к отчетности получателей субсидий</w:t>
      </w:r>
    </w:p>
    <w:p w:rsidR="00687B87" w:rsidRPr="00730313" w:rsidRDefault="00D04E15">
      <w:pPr>
        <w:tabs>
          <w:tab w:val="left" w:pos="1276"/>
        </w:tabs>
        <w:ind w:left="142" w:right="-2" w:firstLine="567"/>
        <w:contextualSpacing/>
        <w:jc w:val="both"/>
      </w:pPr>
      <w:r w:rsidRPr="00730313">
        <w:t xml:space="preserve">40. Получатель субсидий, заключивший соглашение, в срок не позднее </w:t>
      </w:r>
      <w:r w:rsidRPr="00730313">
        <w:br/>
        <w:t>25 декабря текущего календарного года, в котором была предоставлена субсидия, представляет в Министерство:</w:t>
      </w:r>
    </w:p>
    <w:p w:rsidR="00687B87" w:rsidRPr="00730313" w:rsidRDefault="00D04E15">
      <w:pPr>
        <w:tabs>
          <w:tab w:val="left" w:pos="1276"/>
        </w:tabs>
        <w:ind w:left="142" w:right="-2" w:firstLine="567"/>
        <w:contextualSpacing/>
        <w:jc w:val="both"/>
      </w:pPr>
      <w:r w:rsidRPr="00730313">
        <w:lastRenderedPageBreak/>
        <w:t xml:space="preserve">1) отчет о достижении результатов предоставления субсидии и показателей, необходимых для достижения результатов предоставления субсидии; </w:t>
      </w:r>
    </w:p>
    <w:p w:rsidR="00687B87" w:rsidRPr="00730313" w:rsidRDefault="00D04E15">
      <w:pPr>
        <w:tabs>
          <w:tab w:val="left" w:pos="1276"/>
        </w:tabs>
        <w:ind w:left="142" w:right="-2" w:firstLine="567"/>
        <w:contextualSpacing/>
        <w:jc w:val="both"/>
      </w:pPr>
      <w:r w:rsidRPr="00730313">
        <w:t>2) отчет об осуществлении расходов, источником финансового обеспечения которых является субсидия, по формам, установленным соглашением, с приложением заверенных</w:t>
      </w:r>
      <w:r w:rsidR="004B6034" w:rsidRPr="00730313">
        <w:t xml:space="preserve"> подписью и печатью Получателя субс</w:t>
      </w:r>
      <w:r w:rsidR="002807B5" w:rsidRPr="00730313">
        <w:t>и</w:t>
      </w:r>
      <w:r w:rsidR="004B6034" w:rsidRPr="00730313">
        <w:t>дии (</w:t>
      </w:r>
      <w:r w:rsidR="002807B5" w:rsidRPr="00730313">
        <w:t>последнее</w:t>
      </w:r>
      <w:r w:rsidR="0090411D" w:rsidRPr="00730313">
        <w:t xml:space="preserve"> –</w:t>
      </w:r>
      <w:r w:rsidR="002807B5" w:rsidRPr="00730313">
        <w:t xml:space="preserve"> при на</w:t>
      </w:r>
      <w:r w:rsidR="004B6034" w:rsidRPr="00730313">
        <w:t>л</w:t>
      </w:r>
      <w:r w:rsidR="002807B5" w:rsidRPr="00730313">
        <w:t>и</w:t>
      </w:r>
      <w:r w:rsidR="004B6034" w:rsidRPr="00730313">
        <w:t xml:space="preserve">чии) </w:t>
      </w:r>
      <w:r w:rsidRPr="00730313">
        <w:t xml:space="preserve">документов, подтверждающих целевое расходование субсидии, к которым относятся: </w:t>
      </w:r>
    </w:p>
    <w:p w:rsidR="00687B87" w:rsidRPr="00730313" w:rsidRDefault="00D04E15">
      <w:pPr>
        <w:ind w:left="142" w:right="-2" w:firstLine="567"/>
        <w:jc w:val="both"/>
      </w:pPr>
      <w:r w:rsidRPr="00730313">
        <w:t>а) договоры на приобретение, доставку монтаж (установку) модульных некапитальных средств размещения, в том числе технические задания и сметы расходов на проведение работ;</w:t>
      </w:r>
    </w:p>
    <w:p w:rsidR="00687B87" w:rsidRPr="00730313" w:rsidRDefault="00D04E15">
      <w:pPr>
        <w:pStyle w:val="af4"/>
        <w:ind w:left="142" w:right="-2" w:firstLine="567"/>
        <w:jc w:val="both"/>
      </w:pPr>
      <w:r w:rsidRPr="00730313">
        <w:t>б) товарные накладные (по форме ТОРГ-12), и (или) акты оказанных услуг, и (или) акт выполненных работ (по форме КС-2) и справку о стоимости выполненных работ (по форме КС-3);</w:t>
      </w:r>
    </w:p>
    <w:p w:rsidR="00687B87" w:rsidRPr="00730313" w:rsidRDefault="007C0D9B">
      <w:pPr>
        <w:pStyle w:val="af4"/>
        <w:ind w:left="142" w:right="-2" w:firstLine="567"/>
        <w:jc w:val="both"/>
      </w:pPr>
      <w:r w:rsidRPr="00730313">
        <w:t xml:space="preserve">в) </w:t>
      </w:r>
      <w:r w:rsidR="00D04E15" w:rsidRPr="00730313">
        <w:t>документ(ы), подтверждающие принятие на учет приобретенных модульных некапитальных средств размещения;</w:t>
      </w:r>
    </w:p>
    <w:p w:rsidR="00687B87" w:rsidRPr="00730313" w:rsidRDefault="007C0D9B">
      <w:pPr>
        <w:pStyle w:val="af4"/>
        <w:tabs>
          <w:tab w:val="left" w:pos="1134"/>
        </w:tabs>
        <w:ind w:left="142" w:right="-2" w:firstLine="567"/>
        <w:jc w:val="both"/>
      </w:pPr>
      <w:r w:rsidRPr="00730313">
        <w:t>г</w:t>
      </w:r>
      <w:r w:rsidR="00D04E15" w:rsidRPr="00730313">
        <w:t>) документы, подтверждающие расходы Получателя субсидии (с соблюдением требований пункта 2 статьи 861 Гражданского кодекса Российской Федерации):</w:t>
      </w:r>
    </w:p>
    <w:p w:rsidR="00687B87" w:rsidRPr="00730313" w:rsidRDefault="00D04E15">
      <w:pPr>
        <w:ind w:left="142" w:right="-2" w:firstLine="567"/>
        <w:contextualSpacing/>
        <w:jc w:val="both"/>
      </w:pPr>
      <w:r w:rsidRPr="00730313">
        <w:t>для подтверждения оплаты безналичным расчетом с индивидуальным предпринимателем или юридическим лицом – платежное поручение с отметкой банка;</w:t>
      </w:r>
    </w:p>
    <w:p w:rsidR="00687B87" w:rsidRPr="00730313" w:rsidRDefault="00D04E15">
      <w:pPr>
        <w:ind w:left="142" w:right="-2" w:firstLine="567"/>
        <w:jc w:val="both"/>
      </w:pPr>
      <w:r w:rsidRPr="00730313">
        <w:t>для подтверждения оплаты наличным расчетом с индивидуальным предпринимателем или юридическим лицом – кассовый чек;</w:t>
      </w:r>
    </w:p>
    <w:p w:rsidR="00687B87" w:rsidRPr="00730313" w:rsidRDefault="00D04E15">
      <w:pPr>
        <w:tabs>
          <w:tab w:val="left" w:pos="993"/>
          <w:tab w:val="left" w:pos="1418"/>
        </w:tabs>
        <w:ind w:left="142" w:right="-2" w:firstLine="567"/>
        <w:jc w:val="both"/>
        <w:rPr>
          <w:i/>
        </w:rPr>
      </w:pPr>
      <w:r w:rsidRPr="00730313">
        <w:t>для подтверждения оплаты безналичным расчетом с физическим лицом – платежное поручение с отметкой банка;</w:t>
      </w:r>
    </w:p>
    <w:p w:rsidR="00687B87" w:rsidRPr="00730313" w:rsidRDefault="00D04E15">
      <w:pPr>
        <w:ind w:left="142" w:right="-2" w:firstLine="567"/>
        <w:jc w:val="both"/>
      </w:pPr>
      <w:r w:rsidRPr="00730313">
        <w:t>для подтверждения оплаты наличным расчетом с физическим лицом – расписка, расходный кассовый ордер, подтверждающие передачу-получение денежных средств.</w:t>
      </w:r>
    </w:p>
    <w:p w:rsidR="00687B87" w:rsidRPr="00730313" w:rsidRDefault="00D04E15">
      <w:pPr>
        <w:ind w:left="142" w:right="-2" w:firstLine="567"/>
        <w:jc w:val="both"/>
      </w:pPr>
      <w:r w:rsidRPr="00730313">
        <w:t>41. Министерство вправе устанавливать в соглашении сроки и формы предоставления дополнительной отчетности.</w:t>
      </w:r>
    </w:p>
    <w:p w:rsidR="00687B87" w:rsidRPr="00730313" w:rsidRDefault="00D04E15">
      <w:pPr>
        <w:spacing w:beforeAutospacing="1" w:afterAutospacing="1"/>
        <w:ind w:left="142" w:right="-2" w:firstLine="567"/>
        <w:jc w:val="center"/>
      </w:pPr>
      <w:r w:rsidRPr="00730313">
        <w:t>4. Осуществление контроля (мониторинга) за соблюдением условий и Порядка и ответственность за их нарушение</w:t>
      </w:r>
    </w:p>
    <w:p w:rsidR="00687B87" w:rsidRPr="00730313" w:rsidRDefault="00D04E15">
      <w:pPr>
        <w:ind w:left="142" w:right="-2" w:firstLine="567"/>
        <w:jc w:val="both"/>
      </w:pPr>
      <w:r w:rsidRPr="00730313">
        <w:t>42. Министерство и органы государственного финансового контроля осуществляют в отношении заключивших соглашение Получателей субсидии проверки.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43. В случае выявления, в том числе по фактам проверок, нарушения целей, условий настоящего Порядка, а также </w:t>
      </w:r>
      <w:proofErr w:type="spellStart"/>
      <w:r w:rsidRPr="00730313">
        <w:t>недостижения</w:t>
      </w:r>
      <w:proofErr w:type="spellEnd"/>
      <w:r w:rsidRPr="00730313">
        <w:t xml:space="preserve"> значений результата, установленного при предоставлении субсидии, иных нарушений, выявленных по фактам проверок в соответствии со </w:t>
      </w:r>
      <w:hyperlink r:id="rId20" w:anchor="/document/12112604/entry/2681" w:history="1">
        <w:r w:rsidRPr="00730313">
          <w:t>статьями 268</w:t>
        </w:r>
        <w:r w:rsidRPr="00730313">
          <w:rPr>
            <w:vertAlign w:val="superscript"/>
          </w:rPr>
          <w:t>1</w:t>
        </w:r>
      </w:hyperlink>
      <w:r w:rsidRPr="00730313">
        <w:t> и </w:t>
      </w:r>
      <w:hyperlink r:id="rId21" w:anchor="/document/12112604/entry/2692" w:history="1">
        <w:r w:rsidRPr="00730313">
          <w:t>269</w:t>
        </w:r>
        <w:r w:rsidRPr="00730313">
          <w:rPr>
            <w:vertAlign w:val="superscript"/>
          </w:rPr>
          <w:t>2</w:t>
        </w:r>
      </w:hyperlink>
      <w:r w:rsidRPr="00730313">
        <w:t> Бюджетного кодекса Российской Федерации, Получатель субсидии обязан возвратить денежные средства в краевой бюджет в следующем порядке и сроки: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1) в случае выявления нарушения органами внешнего государственного финансового контроля – на основании представления и (или) предписания </w:t>
      </w:r>
      <w:r w:rsidRPr="00730313">
        <w:lastRenderedPageBreak/>
        <w:t>органа внешнего государственного финансового контроля в сроки, указанные в представлении и (или) предписании;</w:t>
      </w:r>
    </w:p>
    <w:p w:rsidR="00687B87" w:rsidRPr="00730313" w:rsidRDefault="00D04E15">
      <w:pPr>
        <w:ind w:left="142" w:right="-2" w:firstLine="567"/>
        <w:jc w:val="both"/>
      </w:pPr>
      <w:r w:rsidRPr="00730313">
        <w:t>2) в случае выявления нарушения Министерством – в течение 20 рабочих дней со дня получения требования Министерства.</w:t>
      </w:r>
    </w:p>
    <w:p w:rsidR="00687B87" w:rsidRPr="00730313" w:rsidRDefault="00D04E15">
      <w:pPr>
        <w:ind w:left="142" w:right="-2" w:firstLine="567"/>
        <w:jc w:val="both"/>
      </w:pPr>
      <w:r w:rsidRPr="00730313">
        <w:t>44.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 в части 43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:rsidR="00687B87" w:rsidRPr="00730313" w:rsidRDefault="00D04E15">
      <w:pPr>
        <w:ind w:left="142" w:right="-2" w:firstLine="567"/>
        <w:jc w:val="both"/>
      </w:pPr>
      <w:r w:rsidRPr="00730313">
        <w:t>45. Получатели субсидий обязаны возвратить средства субсидии в следующих объемах:</w:t>
      </w:r>
    </w:p>
    <w:p w:rsidR="00687B87" w:rsidRPr="00730313" w:rsidRDefault="00D04E15">
      <w:pPr>
        <w:ind w:left="142" w:right="-2" w:firstLine="567"/>
        <w:jc w:val="both"/>
      </w:pPr>
      <w:r w:rsidRPr="00730313">
        <w:t>1) в случае нарушения целей предоставления субсидии – в размере нецелевого использования средств субсидии;</w:t>
      </w:r>
    </w:p>
    <w:p w:rsidR="00687B87" w:rsidRPr="00730313" w:rsidRDefault="00D04E15">
      <w:pPr>
        <w:ind w:left="142" w:right="-2" w:firstLine="567"/>
        <w:jc w:val="both"/>
      </w:pPr>
      <w:r w:rsidRPr="00730313">
        <w:t>2) в случае нарушения условий настоящего Порядка – в полном объеме;</w:t>
      </w:r>
    </w:p>
    <w:p w:rsidR="00687B87" w:rsidRPr="00730313" w:rsidRDefault="00D04E15">
      <w:pPr>
        <w:ind w:left="142" w:right="-2" w:firstLine="567"/>
        <w:jc w:val="both"/>
      </w:pPr>
      <w:r w:rsidRPr="00730313">
        <w:t xml:space="preserve">3) в случае </w:t>
      </w:r>
      <w:proofErr w:type="spellStart"/>
      <w:r w:rsidRPr="00730313">
        <w:t>недостижения</w:t>
      </w:r>
      <w:proofErr w:type="spellEnd"/>
      <w:r w:rsidRPr="00730313">
        <w:t xml:space="preserve"> значений результатов предоставления субсидии, в следующем размере:  </w:t>
      </w:r>
    </w:p>
    <w:p w:rsidR="002807B5" w:rsidRPr="00730313" w:rsidRDefault="0005198E" w:rsidP="002807B5">
      <w:pPr>
        <w:spacing w:line="276" w:lineRule="auto"/>
        <w:ind w:left="142" w:right="-2" w:firstLine="567"/>
        <w:jc w:val="center"/>
        <w:rPr>
          <w:rFonts w:eastAsia="Calibri"/>
          <w:bCs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bCs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val="en-US" w:eastAsia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szCs w:val="28"/>
                <w:lang w:eastAsia="en-US"/>
              </w:rPr>
              <m:t>возврата</m:t>
            </m:r>
          </m:sub>
        </m:sSub>
        <m:r>
          <m:rPr>
            <m:sty m:val="b"/>
          </m:rPr>
          <w:rPr>
            <w:rFonts w:ascii="Cambria Math" w:eastAsia="Calibri" w:hAnsi="Cambria Math"/>
            <w:szCs w:val="28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bCs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субсидии</m:t>
            </m:r>
          </m:sub>
        </m:sSub>
        <m:r>
          <w:rPr>
            <w:rFonts w:ascii="Cambria Math" w:eastAsia="Calibri" w:hAnsi="Cambria Math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/>
                <w:bCs/>
                <w:i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/>
                    <w:bCs/>
                    <w:i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  <w:lang w:eastAsia="en-US"/>
                  </w:rPr>
                  <m:t>1</m:t>
                </m:r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Ф</m:t>
                    </m:r>
                    <m:r>
                      <w:rPr>
                        <w:rFonts w:ascii="Cambria Math" w:eastAsia="Calibri" w:hAnsi="Cambria Math"/>
                        <w:szCs w:val="28"/>
                        <w:lang w:val="en-US" w:eastAsia="en-US"/>
                      </w:rPr>
                      <m:t>i</m:t>
                    </m:r>
                  </m:num>
                  <m:den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П</m:t>
                    </m:r>
                    <m:r>
                      <w:rPr>
                        <w:rFonts w:ascii="Cambria Math" w:eastAsia="Calibri" w:hAnsi="Cambria Math"/>
                        <w:szCs w:val="28"/>
                        <w:lang w:val="en-US" w:eastAsia="en-US"/>
                      </w:rPr>
                      <m:t>i</m:t>
                    </m:r>
                  </m:den>
                </m:f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)</m:t>
                </m:r>
              </m:e>
            </m:nary>
          </m:num>
          <m:den>
            <m: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den>
        </m:f>
      </m:oMath>
      <w:r w:rsidR="002807B5" w:rsidRPr="00730313">
        <w:rPr>
          <w:rFonts w:eastAsia="Calibri"/>
          <w:bCs/>
          <w:szCs w:val="28"/>
          <w:lang w:eastAsia="en-US"/>
        </w:rPr>
        <w:t xml:space="preserve"> , где</w:t>
      </w:r>
    </w:p>
    <w:p w:rsidR="002807B5" w:rsidRPr="00730313" w:rsidRDefault="002807B5" w:rsidP="002807B5">
      <w:pPr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730313">
        <w:rPr>
          <w:rFonts w:eastAsia="Calibri"/>
          <w:bCs/>
          <w:szCs w:val="28"/>
          <w:lang w:val="en-US" w:eastAsia="en-US"/>
        </w:rPr>
        <w:t>V</w:t>
      </w:r>
      <w:r w:rsidRPr="00730313">
        <w:rPr>
          <w:rFonts w:eastAsia="Calibri"/>
          <w:bCs/>
          <w:szCs w:val="28"/>
          <w:vertAlign w:val="subscript"/>
          <w:lang w:eastAsia="en-US"/>
        </w:rPr>
        <w:t xml:space="preserve">субсидии </w:t>
      </w:r>
      <w:r w:rsidRPr="00730313">
        <w:rPr>
          <w:rFonts w:eastAsia="Calibri"/>
          <w:bCs/>
          <w:szCs w:val="28"/>
          <w:lang w:eastAsia="en-US"/>
        </w:rPr>
        <w:t>– размер субсидии, предоставленной Получателю субсидии;</w:t>
      </w:r>
    </w:p>
    <w:p w:rsidR="002807B5" w:rsidRPr="00730313" w:rsidRDefault="002807B5" w:rsidP="002807B5">
      <w:pPr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730313">
        <w:rPr>
          <w:rFonts w:eastAsia="Calibri"/>
          <w:bCs/>
          <w:szCs w:val="28"/>
          <w:lang w:eastAsia="en-US"/>
        </w:rPr>
        <w:t>Ф</w:t>
      </w:r>
      <w:proofErr w:type="spellStart"/>
      <w:r w:rsidRPr="00730313">
        <w:rPr>
          <w:rFonts w:eastAsia="Calibri"/>
          <w:bCs/>
          <w:szCs w:val="28"/>
          <w:vertAlign w:val="subscript"/>
          <w:lang w:val="en-US" w:eastAsia="en-US"/>
        </w:rPr>
        <w:t>i</w:t>
      </w:r>
      <w:proofErr w:type="spellEnd"/>
      <w:r w:rsidRPr="00730313">
        <w:rPr>
          <w:rFonts w:eastAsia="Calibri"/>
          <w:bCs/>
          <w:szCs w:val="28"/>
          <w:lang w:eastAsia="en-US"/>
        </w:rPr>
        <w:t xml:space="preserve"> – фактически достигнутое значение </w:t>
      </w:r>
      <w:proofErr w:type="spellStart"/>
      <w:r w:rsidRPr="00730313">
        <w:rPr>
          <w:rFonts w:eastAsia="Calibri"/>
          <w:bCs/>
          <w:szCs w:val="28"/>
          <w:lang w:val="en-US" w:eastAsia="en-US"/>
        </w:rPr>
        <w:t>i</w:t>
      </w:r>
      <w:proofErr w:type="spellEnd"/>
      <w:r w:rsidRPr="00730313">
        <w:rPr>
          <w:rFonts w:eastAsia="Calibri"/>
          <w:bCs/>
          <w:szCs w:val="28"/>
          <w:lang w:eastAsia="en-US"/>
        </w:rPr>
        <w:t>-го результата предоставления субсидии на отчетную дату;</w:t>
      </w:r>
    </w:p>
    <w:p w:rsidR="002807B5" w:rsidRPr="00730313" w:rsidRDefault="002807B5" w:rsidP="002807B5">
      <w:pPr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730313">
        <w:rPr>
          <w:rFonts w:eastAsia="Calibri"/>
          <w:bCs/>
          <w:szCs w:val="28"/>
          <w:lang w:eastAsia="en-US"/>
        </w:rPr>
        <w:t>П</w:t>
      </w:r>
      <w:proofErr w:type="spellStart"/>
      <w:r w:rsidRPr="00730313">
        <w:rPr>
          <w:rFonts w:eastAsia="Calibri"/>
          <w:bCs/>
          <w:szCs w:val="28"/>
          <w:vertAlign w:val="subscript"/>
          <w:lang w:val="en-US" w:eastAsia="en-US"/>
        </w:rPr>
        <w:t>i</w:t>
      </w:r>
      <w:proofErr w:type="spellEnd"/>
      <w:r w:rsidRPr="00730313">
        <w:rPr>
          <w:rFonts w:eastAsia="Calibri"/>
          <w:bCs/>
          <w:szCs w:val="28"/>
          <w:lang w:eastAsia="en-US"/>
        </w:rPr>
        <w:t xml:space="preserve"> – плановое значение </w:t>
      </w:r>
      <w:proofErr w:type="spellStart"/>
      <w:r w:rsidRPr="00730313">
        <w:rPr>
          <w:rFonts w:eastAsia="Calibri"/>
          <w:bCs/>
          <w:szCs w:val="28"/>
          <w:lang w:val="en-US" w:eastAsia="en-US"/>
        </w:rPr>
        <w:t>i</w:t>
      </w:r>
      <w:proofErr w:type="spellEnd"/>
      <w:r w:rsidRPr="00730313">
        <w:rPr>
          <w:rFonts w:eastAsia="Calibri"/>
          <w:bCs/>
          <w:szCs w:val="28"/>
          <w:lang w:eastAsia="en-US"/>
        </w:rPr>
        <w:t>-го результата предоставления субсидии, установленное соглашением;</w:t>
      </w:r>
    </w:p>
    <w:p w:rsidR="002807B5" w:rsidRPr="00730313" w:rsidRDefault="002807B5" w:rsidP="002807B5">
      <w:pPr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730313">
        <w:rPr>
          <w:rFonts w:eastAsia="Calibri"/>
          <w:bCs/>
          <w:szCs w:val="28"/>
          <w:lang w:val="en-US" w:eastAsia="en-US"/>
        </w:rPr>
        <w:t>n</w:t>
      </w:r>
      <w:r w:rsidRPr="00730313">
        <w:rPr>
          <w:rFonts w:eastAsia="Calibri"/>
          <w:bCs/>
          <w:szCs w:val="28"/>
          <w:lang w:eastAsia="en-US"/>
        </w:rPr>
        <w:t xml:space="preserve"> – общее количество результатов предоставления субсидии, установленных соглашением.</w:t>
      </w:r>
    </w:p>
    <w:p w:rsidR="00687B87" w:rsidRPr="00730313" w:rsidRDefault="00D04E15">
      <w:pPr>
        <w:ind w:left="142" w:right="-2" w:firstLine="567"/>
        <w:jc w:val="both"/>
      </w:pPr>
      <w:r w:rsidRPr="00730313">
        <w:t>46.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 </w:t>
      </w:r>
      <w:hyperlink r:id="rId22" w:anchor="/document/403744182/entry/6" w:history="1">
        <w:r w:rsidRPr="00730313">
          <w:t>части 1</w:t>
        </w:r>
      </w:hyperlink>
      <w:r w:rsidRPr="00730313">
        <w:t> настоящего Порядка, при принятии Министерством по согласованию с Министерством финансов,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687B87" w:rsidRPr="00730313" w:rsidRDefault="00D04E15">
      <w:pPr>
        <w:ind w:left="142" w:right="-2" w:firstLine="567"/>
        <w:jc w:val="both"/>
      </w:pPr>
      <w:r w:rsidRPr="00730313"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687B87" w:rsidRPr="00730313" w:rsidRDefault="00D04E15">
      <w:pPr>
        <w:ind w:left="142" w:right="-2" w:firstLine="567"/>
        <w:jc w:val="both"/>
      </w:pPr>
      <w:r w:rsidRPr="00730313">
        <w:t>47. При невозврате средств субсидии в сроки, установленные настоящим Порядком,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687B87" w:rsidRPr="00730313" w:rsidRDefault="00D04E15">
      <w:pPr>
        <w:rPr>
          <w:color w:val="22272F"/>
        </w:rPr>
      </w:pPr>
      <w:r w:rsidRPr="00730313">
        <w:rPr>
          <w:color w:val="22272F"/>
        </w:rPr>
        <w:br w:type="page"/>
      </w:r>
    </w:p>
    <w:p w:rsidR="00687B87" w:rsidRPr="00730313" w:rsidRDefault="00D04E15" w:rsidP="002807B5">
      <w:pPr>
        <w:ind w:firstLine="4820"/>
        <w:jc w:val="both"/>
        <w:rPr>
          <w:color w:val="000000" w:themeColor="text1"/>
        </w:rPr>
      </w:pPr>
      <w:r w:rsidRPr="00730313">
        <w:rPr>
          <w:color w:val="000000" w:themeColor="text1"/>
        </w:rPr>
        <w:lastRenderedPageBreak/>
        <w:t>Приложение 1</w:t>
      </w:r>
    </w:p>
    <w:p w:rsidR="00687B87" w:rsidRPr="00730313" w:rsidRDefault="00D04E15">
      <w:pPr>
        <w:ind w:left="4820"/>
        <w:jc w:val="both"/>
        <w:rPr>
          <w:color w:val="000000" w:themeColor="text1"/>
        </w:rPr>
      </w:pPr>
      <w:r w:rsidRPr="00730313">
        <w:rPr>
          <w:color w:val="000000" w:themeColor="text1"/>
        </w:rPr>
        <w:t>к Порядку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</w:t>
      </w:r>
    </w:p>
    <w:p w:rsidR="00687B87" w:rsidRPr="00730313" w:rsidRDefault="00D04E15">
      <w:pPr>
        <w:widowControl w:val="0"/>
        <w:jc w:val="right"/>
      </w:pPr>
      <w:r w:rsidRPr="00730313">
        <w:t xml:space="preserve">ФОРМА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420"/>
      </w:tblGrid>
      <w:tr w:rsidR="00687B87" w:rsidRPr="00730313">
        <w:tc>
          <w:tcPr>
            <w:tcW w:w="4786" w:type="dxa"/>
            <w:shd w:val="clear" w:color="auto" w:fill="auto"/>
          </w:tcPr>
          <w:p w:rsidR="00687B87" w:rsidRPr="00730313" w:rsidRDefault="00687B87">
            <w:pPr>
              <w:widowControl w:val="0"/>
              <w:ind w:firstLine="708"/>
              <w:jc w:val="both"/>
            </w:pPr>
          </w:p>
        </w:tc>
        <w:tc>
          <w:tcPr>
            <w:tcW w:w="5420" w:type="dxa"/>
            <w:shd w:val="clear" w:color="auto" w:fill="auto"/>
          </w:tcPr>
          <w:p w:rsidR="00687B87" w:rsidRPr="00730313" w:rsidRDefault="00687B87">
            <w:pPr>
              <w:widowControl w:val="0"/>
              <w:ind w:firstLine="708"/>
              <w:jc w:val="both"/>
            </w:pPr>
          </w:p>
          <w:p w:rsidR="00687B87" w:rsidRPr="00730313" w:rsidRDefault="00D04E15">
            <w:pPr>
              <w:widowControl w:val="0"/>
              <w:ind w:left="639" w:right="464" w:firstLine="708"/>
              <w:jc w:val="right"/>
            </w:pPr>
            <w:r w:rsidRPr="00730313">
              <w:t xml:space="preserve">В Министерство туризма </w:t>
            </w:r>
          </w:p>
          <w:p w:rsidR="00687B87" w:rsidRPr="00730313" w:rsidRDefault="00D04E15">
            <w:pPr>
              <w:widowControl w:val="0"/>
              <w:ind w:left="639" w:right="464" w:firstLine="708"/>
              <w:jc w:val="right"/>
            </w:pPr>
            <w:r w:rsidRPr="00730313">
              <w:t>Камчатского края</w:t>
            </w:r>
          </w:p>
          <w:p w:rsidR="00687B87" w:rsidRPr="00730313" w:rsidRDefault="00687B87">
            <w:pPr>
              <w:widowControl w:val="0"/>
              <w:ind w:left="639" w:right="464" w:firstLine="708"/>
              <w:jc w:val="right"/>
            </w:pPr>
          </w:p>
          <w:p w:rsidR="00687B87" w:rsidRPr="00730313" w:rsidRDefault="00D04E15">
            <w:pPr>
              <w:widowControl w:val="0"/>
              <w:ind w:left="355" w:right="464" w:firstLine="567"/>
              <w:jc w:val="right"/>
            </w:pPr>
            <w:r w:rsidRPr="00730313">
              <w:t>от ______________________</w:t>
            </w:r>
          </w:p>
          <w:p w:rsidR="00687B87" w:rsidRPr="00730313" w:rsidRDefault="00D04E15">
            <w:pPr>
              <w:widowControl w:val="0"/>
              <w:ind w:left="355" w:right="464" w:firstLine="567"/>
              <w:jc w:val="right"/>
            </w:pPr>
            <w:r w:rsidRPr="00730313">
              <w:t>Адрес: __________________</w:t>
            </w:r>
          </w:p>
          <w:p w:rsidR="00687B87" w:rsidRPr="00730313" w:rsidRDefault="00D04E15">
            <w:pPr>
              <w:widowControl w:val="0"/>
              <w:ind w:left="355" w:right="464" w:firstLine="567"/>
              <w:jc w:val="right"/>
            </w:pPr>
            <w:r w:rsidRPr="00730313">
              <w:t>Тел. ____________________</w:t>
            </w:r>
          </w:p>
          <w:p w:rsidR="00687B87" w:rsidRPr="00730313" w:rsidRDefault="00D04E15">
            <w:pPr>
              <w:widowControl w:val="0"/>
              <w:ind w:left="355" w:right="464" w:firstLine="567"/>
              <w:jc w:val="right"/>
            </w:pPr>
            <w:proofErr w:type="gramStart"/>
            <w:r w:rsidRPr="00730313">
              <w:t>E-</w:t>
            </w:r>
            <w:proofErr w:type="spellStart"/>
            <w:r w:rsidRPr="00730313">
              <w:t>mail</w:t>
            </w:r>
            <w:proofErr w:type="spellEnd"/>
            <w:r w:rsidRPr="00730313">
              <w:t>:_</w:t>
            </w:r>
            <w:proofErr w:type="gramEnd"/>
            <w:r w:rsidRPr="00730313">
              <w:t>_________________</w:t>
            </w:r>
          </w:p>
          <w:p w:rsidR="00687B87" w:rsidRPr="00730313" w:rsidRDefault="00D04E15">
            <w:pPr>
              <w:widowControl w:val="0"/>
              <w:ind w:firstLine="708"/>
              <w:jc w:val="both"/>
            </w:pPr>
            <w:r w:rsidRPr="00730313">
              <w:t xml:space="preserve"> </w:t>
            </w:r>
          </w:p>
        </w:tc>
      </w:tr>
    </w:tbl>
    <w:p w:rsidR="00687B87" w:rsidRPr="00730313" w:rsidRDefault="00D04E15">
      <w:pPr>
        <w:widowControl w:val="0"/>
        <w:numPr>
          <w:ilvl w:val="0"/>
          <w:numId w:val="1"/>
        </w:numPr>
        <w:jc w:val="center"/>
      </w:pPr>
      <w:r w:rsidRPr="00730313">
        <w:t>Заявление</w:t>
      </w:r>
    </w:p>
    <w:p w:rsidR="00687B87" w:rsidRPr="00730313" w:rsidRDefault="00D04E15">
      <w:pPr>
        <w:widowControl w:val="0"/>
        <w:numPr>
          <w:ilvl w:val="0"/>
          <w:numId w:val="1"/>
        </w:numPr>
        <w:jc w:val="center"/>
      </w:pPr>
      <w:r w:rsidRPr="00730313">
        <w:t>об участии в конкурсе по предоставлению субсидий</w:t>
      </w:r>
    </w:p>
    <w:p w:rsidR="00687B87" w:rsidRPr="00730313" w:rsidRDefault="00687B87">
      <w:pPr>
        <w:widowControl w:val="0"/>
        <w:ind w:firstLine="708"/>
        <w:jc w:val="center"/>
      </w:pPr>
    </w:p>
    <w:p w:rsidR="00687B87" w:rsidRPr="00730313" w:rsidRDefault="00D04E15">
      <w:pPr>
        <w:widowControl w:val="0"/>
        <w:ind w:left="142" w:firstLine="567"/>
        <w:jc w:val="both"/>
      </w:pPr>
      <w:r w:rsidRPr="00730313">
        <w:t xml:space="preserve">Ознакомившись с Порядком предоставления субсидий из краевого бюджета </w:t>
      </w:r>
      <w:r w:rsidRPr="00730313">
        <w:rPr>
          <w:color w:val="22272F"/>
        </w:rPr>
        <w:t xml:space="preserve">юридическим </w:t>
      </w:r>
      <w:r w:rsidRPr="00730313">
        <w:t xml:space="preserve">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края, утвержденным постановлением Правительства Камчатского края от ____ № ____ (далее – Порядок), прошу предоставить субсидию в размере____________ (_______) рублей на финансовое обеспечение части затрат, </w:t>
      </w:r>
      <w:r w:rsidRPr="00730313">
        <w:rPr>
          <w:color w:val="22272F"/>
        </w:rPr>
        <w:t xml:space="preserve">связанных с созданием модульных некапитальных средств размещения </w:t>
      </w:r>
      <w:r w:rsidRPr="00730313">
        <w:t>на территории Камчатского края.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 xml:space="preserve">О Получателе субсидии сообщаю следующие сведения: 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_______________________________________________________________</w:t>
      </w:r>
    </w:p>
    <w:p w:rsidR="00687B87" w:rsidRPr="00730313" w:rsidRDefault="00D04E15">
      <w:pPr>
        <w:widowControl w:val="0"/>
        <w:ind w:left="142" w:firstLine="567"/>
        <w:jc w:val="center"/>
        <w:rPr>
          <w:sz w:val="20"/>
        </w:rPr>
      </w:pPr>
      <w:r w:rsidRPr="00730313">
        <w:rPr>
          <w:sz w:val="20"/>
        </w:rPr>
        <w:t>(полное наименование с указанием организационно-правовой формы)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 xml:space="preserve">ОГРН (ОГРНИП) ______________________, 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ИНН______________КПП_______________,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Банковские реквизиты: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р/с _____________________ в ______________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БИК ___________________________________</w:t>
      </w:r>
    </w:p>
    <w:p w:rsidR="00687B87" w:rsidRPr="00730313" w:rsidRDefault="00D04E15">
      <w:pPr>
        <w:widowControl w:val="0"/>
        <w:ind w:left="142" w:firstLine="567"/>
        <w:jc w:val="both"/>
      </w:pPr>
      <w:r w:rsidRPr="00730313">
        <w:t>к/с _____________________________________</w:t>
      </w:r>
    </w:p>
    <w:p w:rsidR="00687B87" w:rsidRPr="00730313" w:rsidRDefault="00687B87">
      <w:pPr>
        <w:ind w:left="142" w:firstLine="567"/>
        <w:jc w:val="center"/>
        <w:rPr>
          <w:sz w:val="20"/>
        </w:rPr>
      </w:pPr>
    </w:p>
    <w:p w:rsidR="00687B87" w:rsidRPr="00730313" w:rsidRDefault="00D04E15">
      <w:pPr>
        <w:ind w:left="142" w:firstLine="567"/>
        <w:contextualSpacing/>
        <w:jc w:val="both"/>
      </w:pPr>
      <w:r w:rsidRPr="00730313">
        <w:t xml:space="preserve">Настоящим заявлением подтверждаю, что по состоянию на дату подачи настоящего заявления_______________________________________________: </w:t>
      </w:r>
    </w:p>
    <w:p w:rsidR="00687B87" w:rsidRPr="00730313" w:rsidRDefault="00D04E15">
      <w:pPr>
        <w:ind w:left="142" w:firstLine="708"/>
        <w:contextualSpacing/>
        <w:jc w:val="both"/>
        <w:rPr>
          <w:sz w:val="20"/>
        </w:rPr>
      </w:pPr>
      <w:r w:rsidRPr="00730313">
        <w:rPr>
          <w:sz w:val="20"/>
        </w:rPr>
        <w:t xml:space="preserve">                                                                                     (Получатель субсидии)</w:t>
      </w:r>
    </w:p>
    <w:p w:rsidR="00687B87" w:rsidRPr="00730313" w:rsidRDefault="00D04E15">
      <w:pPr>
        <w:ind w:left="142" w:firstLine="567"/>
        <w:jc w:val="both"/>
        <w:rPr>
          <w:color w:val="22272F"/>
        </w:rPr>
      </w:pPr>
      <w:r w:rsidRPr="00730313">
        <w:rPr>
          <w:color w:val="22272F"/>
        </w:rPr>
        <w:lastRenderedPageBreak/>
        <w:t>1) юридическое лицо не находится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 </w:t>
      </w:r>
      <w:hyperlink r:id="rId23" w:anchor="/document/185181/entry/0" w:history="1">
        <w:r w:rsidRPr="00730313">
          <w:t>законодательством</w:t>
        </w:r>
      </w:hyperlink>
      <w:r w:rsidRPr="00730313">
        <w:t> </w:t>
      </w:r>
      <w:r w:rsidRPr="00730313">
        <w:rPr>
          <w:color w:val="22272F"/>
        </w:rPr>
        <w:t>Российской Федерации или индивидуальный предприниматель не прекратил деятельность в качестве индивидуального предпринимателя;</w:t>
      </w:r>
    </w:p>
    <w:p w:rsidR="00687B87" w:rsidRPr="00730313" w:rsidRDefault="00D04E15">
      <w:pPr>
        <w:ind w:left="142" w:firstLine="567"/>
        <w:jc w:val="both"/>
        <w:rPr>
          <w:color w:val="22272F"/>
        </w:rPr>
      </w:pPr>
      <w:r w:rsidRPr="00730313">
        <w:rPr>
          <w:color w:val="22272F"/>
        </w:rPr>
        <w:t>2)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4" w:anchor="/document/12157576/entry/1000" w:history="1">
        <w:r w:rsidRPr="00730313">
          <w:t>перечень</w:t>
        </w:r>
      </w:hyperlink>
      <w:r w:rsidRPr="00730313">
        <w:t> </w:t>
      </w:r>
      <w:r w:rsidRPr="00730313">
        <w:rPr>
          <w:color w:val="22272F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87B87" w:rsidRPr="00730313" w:rsidRDefault="00D04E15">
      <w:pPr>
        <w:ind w:left="142" w:firstLine="567"/>
        <w:jc w:val="both"/>
      </w:pPr>
      <w:r w:rsidRPr="00730313">
        <w:rPr>
          <w:color w:val="22272F"/>
        </w:rPr>
        <w:t>3) не получает средства из краевого бюджета на основании иных нормативных правовых актов на цели, предусмотренные </w:t>
      </w:r>
      <w:hyperlink r:id="rId25" w:anchor="/document/403744182/entry/6" w:history="1">
        <w:r w:rsidRPr="00730313">
          <w:t>частью 1</w:t>
        </w:r>
      </w:hyperlink>
      <w:r w:rsidRPr="00730313">
        <w:t> Порядка;</w:t>
      </w:r>
    </w:p>
    <w:p w:rsidR="00687B87" w:rsidRPr="00730313" w:rsidRDefault="00D04E15">
      <w:pPr>
        <w:ind w:left="142" w:firstLine="567"/>
        <w:jc w:val="both"/>
        <w:outlineLvl w:val="0"/>
      </w:pPr>
      <w:r w:rsidRPr="00730313">
        <w:t>4) не имеет просроченной задолженности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иной просроченной (неурегулированной) задолженности по денежным обязательствам перед Камчатским краем;</w:t>
      </w:r>
    </w:p>
    <w:p w:rsidR="00687B87" w:rsidRPr="00730313" w:rsidRDefault="00D04E15">
      <w:pPr>
        <w:ind w:left="142" w:firstLine="567"/>
        <w:jc w:val="both"/>
        <w:outlineLvl w:val="0"/>
        <w:rPr>
          <w:color w:val="22272F"/>
        </w:rPr>
      </w:pPr>
      <w:r w:rsidRPr="00730313">
        <w:rPr>
          <w:color w:val="22272F"/>
        </w:rPr>
        <w:t xml:space="preserve">5)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:rsidR="00687B87" w:rsidRPr="00730313" w:rsidRDefault="00D04E15">
      <w:pPr>
        <w:ind w:left="142" w:firstLine="567"/>
        <w:jc w:val="both"/>
        <w:outlineLvl w:val="0"/>
      </w:pPr>
      <w:r w:rsidRPr="00730313">
        <w:t>Настоящим заявлением гарантирую, что модульные некапитальные средства размещения будут оснащены инженерными коммуникациями (горячее и холодное водоснабжение, водоотведение, электроснабжение), оборудованы кроватями, спальными принадлежностями, туалетными комнатами, душем, отвечать необходимым пожарным и санитарным требованиям, а также являться пригодными для организации круглогодичного пребывания (ночлега) людей в них.</w:t>
      </w:r>
    </w:p>
    <w:p w:rsidR="00687B87" w:rsidRPr="00730313" w:rsidRDefault="00D04E15">
      <w:pPr>
        <w:pStyle w:val="af4"/>
        <w:ind w:left="142" w:firstLine="567"/>
        <w:jc w:val="both"/>
        <w:rPr>
          <w:u w:val="single"/>
        </w:rPr>
      </w:pPr>
      <w:r w:rsidRPr="00730313">
        <w:t>Дополнительно настоящим заявлением: _____________________________</w:t>
      </w:r>
      <w:r w:rsidRPr="00730313">
        <w:rPr>
          <w:u w:val="single"/>
        </w:rPr>
        <w:t xml:space="preserve"> </w:t>
      </w:r>
    </w:p>
    <w:p w:rsidR="00687B87" w:rsidRPr="00730313" w:rsidRDefault="00D04E15">
      <w:pPr>
        <w:ind w:left="142" w:firstLine="567"/>
        <w:contextualSpacing/>
        <w:jc w:val="both"/>
        <w:rPr>
          <w:sz w:val="20"/>
        </w:rPr>
      </w:pPr>
      <w:r w:rsidRPr="00730313">
        <w:rPr>
          <w:sz w:val="20"/>
        </w:rPr>
        <w:t xml:space="preserve">                                                                                                                                (Получатель субсидии)</w:t>
      </w:r>
    </w:p>
    <w:p w:rsidR="00687B87" w:rsidRPr="00730313" w:rsidRDefault="00D04E15" w:rsidP="009F79F4">
      <w:pPr>
        <w:ind w:left="142"/>
        <w:contextualSpacing/>
        <w:jc w:val="both"/>
      </w:pPr>
      <w:r w:rsidRPr="00730313">
        <w:t xml:space="preserve">подтверждает, что перед подачей настоящего заявления ознакомлен с условиями Порядка, с ними согласен и обязуюсь их выполнять. При невыполнении условий Порядка по требованию Министерства туризма </w:t>
      </w:r>
      <w:r w:rsidRPr="00730313">
        <w:lastRenderedPageBreak/>
        <w:t xml:space="preserve">Камчатского края и (или) </w:t>
      </w:r>
      <w:r w:rsidRPr="00730313">
        <w:rPr>
          <w:color w:val="22272F"/>
        </w:rPr>
        <w:t>органа государственного финансового контроля</w:t>
      </w:r>
      <w:r w:rsidRPr="00730313">
        <w:t xml:space="preserve"> обязуюсь вернуть полученные средства субсидии. </w:t>
      </w:r>
    </w:p>
    <w:p w:rsidR="00687B87" w:rsidRPr="00730313" w:rsidRDefault="00D04E15">
      <w:pPr>
        <w:tabs>
          <w:tab w:val="left" w:pos="567"/>
        </w:tabs>
        <w:ind w:left="142" w:firstLine="708"/>
        <w:contextualSpacing/>
        <w:jc w:val="both"/>
      </w:pPr>
      <w:r w:rsidRPr="00730313">
        <w:t xml:space="preserve">Настоящим заявлением даю согласие свободно, своей волей и в своем интересе Министерству туризма Камчатского края, на обработку персональных данных, как без использования средств автоматизации, так и с их использованием, и на публикацию (размещение) в информационно-телекоммуникационной сети «Интернет» необходимой информации, предусмотренной условиями Порядка. </w:t>
      </w:r>
    </w:p>
    <w:p w:rsidR="00687B87" w:rsidRPr="00730313" w:rsidRDefault="00687B87">
      <w:pPr>
        <w:tabs>
          <w:tab w:val="left" w:pos="567"/>
        </w:tabs>
        <w:ind w:left="142" w:firstLine="708"/>
        <w:contextualSpacing/>
        <w:jc w:val="both"/>
      </w:pPr>
    </w:p>
    <w:p w:rsidR="00687B87" w:rsidRPr="00730313" w:rsidRDefault="00D04E15">
      <w:pPr>
        <w:tabs>
          <w:tab w:val="left" w:pos="567"/>
        </w:tabs>
        <w:ind w:left="142" w:firstLine="708"/>
        <w:contextualSpacing/>
        <w:jc w:val="both"/>
      </w:pPr>
      <w:r w:rsidRPr="00730313">
        <w:t xml:space="preserve">Приложение: </w:t>
      </w:r>
    </w:p>
    <w:p w:rsidR="00687B87" w:rsidRPr="00730313" w:rsidRDefault="00D04E15">
      <w:pPr>
        <w:pStyle w:val="af4"/>
        <w:numPr>
          <w:ilvl w:val="0"/>
          <w:numId w:val="2"/>
        </w:numPr>
        <w:tabs>
          <w:tab w:val="left" w:pos="567"/>
        </w:tabs>
        <w:ind w:left="142" w:firstLine="708"/>
        <w:jc w:val="both"/>
      </w:pPr>
      <w:r w:rsidRPr="00730313">
        <w:t xml:space="preserve">         </w:t>
      </w:r>
    </w:p>
    <w:p w:rsidR="00687B87" w:rsidRPr="00730313" w:rsidRDefault="00D04E15">
      <w:pPr>
        <w:pStyle w:val="af4"/>
        <w:numPr>
          <w:ilvl w:val="0"/>
          <w:numId w:val="2"/>
        </w:numPr>
        <w:tabs>
          <w:tab w:val="left" w:pos="567"/>
        </w:tabs>
        <w:ind w:left="142" w:firstLine="708"/>
        <w:jc w:val="both"/>
      </w:pPr>
      <w:r w:rsidRPr="00730313">
        <w:t xml:space="preserve">               </w:t>
      </w:r>
    </w:p>
    <w:p w:rsidR="00687B87" w:rsidRPr="00730313" w:rsidRDefault="00687B87">
      <w:pPr>
        <w:pStyle w:val="af4"/>
        <w:numPr>
          <w:ilvl w:val="0"/>
          <w:numId w:val="2"/>
        </w:numPr>
        <w:tabs>
          <w:tab w:val="left" w:pos="567"/>
        </w:tabs>
        <w:ind w:left="142" w:firstLine="708"/>
        <w:jc w:val="both"/>
      </w:pPr>
    </w:p>
    <w:p w:rsidR="00687B87" w:rsidRPr="00730313" w:rsidRDefault="00687B87">
      <w:pPr>
        <w:ind w:left="142" w:firstLine="708"/>
        <w:jc w:val="both"/>
        <w:rPr>
          <w:sz w:val="20"/>
        </w:rPr>
      </w:pPr>
    </w:p>
    <w:p w:rsidR="00687B87" w:rsidRPr="00730313" w:rsidRDefault="00687B87">
      <w:pPr>
        <w:ind w:left="142" w:firstLine="708"/>
        <w:jc w:val="both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90"/>
        <w:gridCol w:w="3358"/>
        <w:gridCol w:w="2289"/>
      </w:tblGrid>
      <w:tr w:rsidR="00687B87" w:rsidRPr="00730313">
        <w:tc>
          <w:tcPr>
            <w:tcW w:w="3990" w:type="dxa"/>
            <w:tcBorders>
              <w:bottom w:val="single" w:sz="4" w:space="0" w:color="000000"/>
            </w:tcBorders>
            <w:shd w:val="clear" w:color="auto" w:fill="auto"/>
          </w:tcPr>
          <w:p w:rsidR="00687B87" w:rsidRPr="00730313" w:rsidRDefault="00687B87">
            <w:pPr>
              <w:ind w:left="142" w:firstLine="708"/>
              <w:jc w:val="both"/>
              <w:rPr>
                <w:sz w:val="2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  <w:shd w:val="clear" w:color="auto" w:fill="auto"/>
          </w:tcPr>
          <w:p w:rsidR="00687B87" w:rsidRPr="00730313" w:rsidRDefault="00687B87">
            <w:pPr>
              <w:ind w:left="142" w:firstLine="708"/>
              <w:jc w:val="both"/>
              <w:rPr>
                <w:sz w:val="22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</w:tcPr>
          <w:p w:rsidR="00687B87" w:rsidRPr="00730313" w:rsidRDefault="00687B87">
            <w:pPr>
              <w:ind w:left="142" w:firstLine="708"/>
              <w:jc w:val="both"/>
              <w:rPr>
                <w:sz w:val="22"/>
              </w:rPr>
            </w:pPr>
          </w:p>
        </w:tc>
      </w:tr>
      <w:tr w:rsidR="00687B87" w:rsidRPr="00730313">
        <w:tc>
          <w:tcPr>
            <w:tcW w:w="3990" w:type="dxa"/>
            <w:tcBorders>
              <w:top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ind w:left="142"/>
              <w:rPr>
                <w:sz w:val="18"/>
              </w:rPr>
            </w:pPr>
            <w:r w:rsidRPr="00730313">
              <w:rPr>
                <w:sz w:val="18"/>
              </w:rPr>
              <w:t>должность и Ф.И.О. (последнее – при наличии) руководителя</w:t>
            </w:r>
          </w:p>
          <w:p w:rsidR="00687B87" w:rsidRPr="00730313" w:rsidRDefault="00687B87">
            <w:pPr>
              <w:ind w:left="142" w:firstLine="708"/>
              <w:rPr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ind w:left="142" w:firstLine="708"/>
              <w:jc w:val="both"/>
              <w:rPr>
                <w:sz w:val="18"/>
              </w:rPr>
            </w:pPr>
            <w:r w:rsidRPr="00730313">
              <w:rPr>
                <w:sz w:val="18"/>
              </w:rPr>
              <w:t>подпись</w:t>
            </w:r>
          </w:p>
        </w:tc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ind w:left="142" w:firstLine="708"/>
              <w:jc w:val="both"/>
              <w:rPr>
                <w:sz w:val="18"/>
              </w:rPr>
            </w:pPr>
            <w:r w:rsidRPr="00730313">
              <w:rPr>
                <w:sz w:val="18"/>
              </w:rPr>
              <w:t>дата</w:t>
            </w:r>
          </w:p>
        </w:tc>
      </w:tr>
    </w:tbl>
    <w:p w:rsidR="00687B87" w:rsidRPr="00730313" w:rsidRDefault="00D04E15">
      <w:pPr>
        <w:pStyle w:val="ConsPlusNormal"/>
        <w:ind w:left="142" w:firstLine="708"/>
        <w:jc w:val="both"/>
        <w:rPr>
          <w:rFonts w:ascii="Times New Roman" w:hAnsi="Times New Roman"/>
          <w:sz w:val="18"/>
        </w:rPr>
      </w:pPr>
      <w:r w:rsidRPr="00730313">
        <w:rPr>
          <w:rFonts w:ascii="Times New Roman" w:hAnsi="Times New Roman"/>
          <w:sz w:val="28"/>
        </w:rPr>
        <w:t xml:space="preserve">                                                      </w:t>
      </w:r>
      <w:proofErr w:type="spellStart"/>
      <w:r w:rsidRPr="00730313">
        <w:rPr>
          <w:rFonts w:ascii="Times New Roman" w:hAnsi="Times New Roman"/>
          <w:sz w:val="18"/>
        </w:rPr>
        <w:t>м.п</w:t>
      </w:r>
      <w:proofErr w:type="spellEnd"/>
      <w:r w:rsidRPr="00730313">
        <w:rPr>
          <w:rFonts w:ascii="Times New Roman" w:hAnsi="Times New Roman"/>
          <w:sz w:val="18"/>
        </w:rPr>
        <w:t>. (при наличии)</w:t>
      </w:r>
    </w:p>
    <w:p w:rsidR="00687B87" w:rsidRPr="00730313" w:rsidRDefault="00D04E15">
      <w:r w:rsidRPr="00730313">
        <w:br w:type="page"/>
      </w:r>
    </w:p>
    <w:p w:rsidR="00687B87" w:rsidRPr="00730313" w:rsidRDefault="00687B87">
      <w:pPr>
        <w:tabs>
          <w:tab w:val="left" w:pos="1380"/>
        </w:tabs>
        <w:ind w:left="142"/>
      </w:pP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4961"/>
        <w:gridCol w:w="4043"/>
        <w:gridCol w:w="210"/>
      </w:tblGrid>
      <w:tr w:rsidR="00687B87" w:rsidRPr="00730313" w:rsidTr="000B71DC">
        <w:trPr>
          <w:gridAfter w:val="1"/>
          <w:wAfter w:w="210" w:type="dxa"/>
          <w:trHeight w:val="823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B87" w:rsidRPr="00730313" w:rsidRDefault="00D04E15">
            <w:pPr>
              <w:ind w:left="5424"/>
              <w:jc w:val="both"/>
            </w:pPr>
            <w:r w:rsidRPr="00730313">
              <w:t xml:space="preserve">Приложение 2 </w:t>
            </w:r>
          </w:p>
          <w:p w:rsidR="00687B87" w:rsidRPr="00730313" w:rsidRDefault="00D04E15">
            <w:pPr>
              <w:ind w:left="5424"/>
              <w:jc w:val="both"/>
            </w:pPr>
            <w:r w:rsidRPr="00730313">
              <w:t>к Порядку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созданием модульных некапитальных средств размещения на территории Камчатского края</w:t>
            </w:r>
          </w:p>
          <w:p w:rsidR="00687B87" w:rsidRPr="00730313" w:rsidRDefault="00687B87">
            <w:pPr>
              <w:spacing w:after="160" w:line="276" w:lineRule="auto"/>
              <w:jc w:val="center"/>
              <w:rPr>
                <w:b/>
              </w:rPr>
            </w:pPr>
          </w:p>
          <w:p w:rsidR="00687B87" w:rsidRPr="00730313" w:rsidRDefault="00687B87">
            <w:pPr>
              <w:spacing w:line="276" w:lineRule="auto"/>
              <w:jc w:val="center"/>
            </w:pPr>
          </w:p>
          <w:p w:rsidR="00687B87" w:rsidRPr="00730313" w:rsidRDefault="00D04E15">
            <w:pPr>
              <w:jc w:val="center"/>
            </w:pPr>
            <w:r w:rsidRPr="00730313">
              <w:t xml:space="preserve">Проект </w:t>
            </w:r>
          </w:p>
          <w:p w:rsidR="00687B87" w:rsidRPr="00730313" w:rsidRDefault="00D04E15">
            <w:pPr>
              <w:jc w:val="center"/>
            </w:pPr>
            <w:r w:rsidRPr="00730313">
              <w:t xml:space="preserve">по созданию модульных некапитальных средств размещения </w:t>
            </w:r>
          </w:p>
          <w:p w:rsidR="00687B87" w:rsidRPr="00730313" w:rsidRDefault="00D04E15">
            <w:pPr>
              <w:jc w:val="center"/>
            </w:pPr>
            <w:r w:rsidRPr="00730313">
              <w:t>на территории Камчатского края (далее также – проект)</w:t>
            </w:r>
          </w:p>
          <w:p w:rsidR="00687B87" w:rsidRPr="00730313" w:rsidRDefault="00687B87">
            <w:pPr>
              <w:spacing w:line="264" w:lineRule="auto"/>
              <w:jc w:val="center"/>
              <w:rPr>
                <w:b/>
              </w:rPr>
            </w:pPr>
          </w:p>
        </w:tc>
      </w:tr>
      <w:tr w:rsidR="00687B87" w:rsidRPr="00730313" w:rsidTr="000B71DC">
        <w:trPr>
          <w:gridAfter w:val="1"/>
          <w:wAfter w:w="210" w:type="dxa"/>
          <w:trHeight w:val="508"/>
        </w:trPr>
        <w:tc>
          <w:tcPr>
            <w:tcW w:w="10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87B87" w:rsidRPr="00730313" w:rsidRDefault="00687B87">
            <w:pPr>
              <w:spacing w:after="160" w:line="264" w:lineRule="auto"/>
              <w:jc w:val="center"/>
            </w:pPr>
          </w:p>
        </w:tc>
      </w:tr>
      <w:tr w:rsidR="00687B87" w:rsidRPr="00730313" w:rsidTr="000B71DC">
        <w:trPr>
          <w:gridAfter w:val="1"/>
          <w:wAfter w:w="210" w:type="dxa"/>
          <w:trHeight w:val="789"/>
        </w:trPr>
        <w:tc>
          <w:tcPr>
            <w:tcW w:w="101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7B87" w:rsidRPr="00730313" w:rsidRDefault="00D04E15">
            <w:pPr>
              <w:spacing w:after="160" w:line="264" w:lineRule="auto"/>
              <w:jc w:val="center"/>
            </w:pPr>
            <w:r w:rsidRPr="00730313">
              <w:rPr>
                <w:sz w:val="16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687B87" w:rsidRPr="00730313" w:rsidTr="000B71DC">
        <w:trPr>
          <w:gridAfter w:val="1"/>
          <w:wAfter w:w="210" w:type="dxa"/>
          <w:trHeight w:val="570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B87" w:rsidRPr="00730313" w:rsidRDefault="00D04E15">
            <w:pPr>
              <w:spacing w:line="264" w:lineRule="auto"/>
              <w:ind w:right="-105"/>
              <w:jc w:val="both"/>
            </w:pPr>
            <w:r w:rsidRPr="00730313">
              <w:t xml:space="preserve">Дата __________        </w:t>
            </w:r>
          </w:p>
          <w:p w:rsidR="00687B87" w:rsidRPr="00730313" w:rsidRDefault="00D04E15">
            <w:pPr>
              <w:spacing w:line="264" w:lineRule="auto"/>
              <w:ind w:right="-105"/>
              <w:jc w:val="both"/>
            </w:pPr>
            <w:r w:rsidRPr="00730313">
              <w:t xml:space="preserve">                                                                                       </w:t>
            </w:r>
          </w:p>
          <w:p w:rsidR="00687B87" w:rsidRPr="00730313" w:rsidRDefault="00D04E15">
            <w:pPr>
              <w:spacing w:line="264" w:lineRule="auto"/>
              <w:ind w:right="-105"/>
              <w:jc w:val="right"/>
            </w:pPr>
            <w:r w:rsidRPr="00730313">
              <w:t>Таблица 1</w:t>
            </w:r>
          </w:p>
        </w:tc>
      </w:tr>
      <w:tr w:rsidR="00687B87" w:rsidRPr="00730313" w:rsidTr="000B71DC">
        <w:trPr>
          <w:gridBefore w:val="1"/>
          <w:wBefore w:w="284" w:type="dxa"/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№</w:t>
            </w:r>
            <w:r w:rsidR="000B71DC" w:rsidRPr="00730313">
              <w:rPr>
                <w:sz w:val="24"/>
              </w:rPr>
              <w:t xml:space="preserve"> </w:t>
            </w:r>
            <w:r w:rsidRPr="00730313">
              <w:rPr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jc w:val="center"/>
              <w:rPr>
                <w:sz w:val="24"/>
              </w:rPr>
            </w:pPr>
            <w:r w:rsidRPr="00730313">
              <w:rPr>
                <w:sz w:val="24"/>
              </w:rPr>
              <w:t>Наименование показатели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40" w:lineRule="atLeast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Значение (сведения)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263"/>
      </w:tblGrid>
      <w:tr w:rsidR="00687B87" w:rsidRPr="00730313">
        <w:trPr>
          <w:trHeight w:val="236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40" w:lineRule="atLeast"/>
              <w:jc w:val="center"/>
            </w:pPr>
            <w:r w:rsidRPr="00730313">
              <w:t>3</w:t>
            </w:r>
          </w:p>
        </w:tc>
      </w:tr>
      <w:tr w:rsidR="00687B87" w:rsidRPr="0073031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rPr>
                <w:sz w:val="24"/>
              </w:rPr>
            </w:pPr>
            <w:r w:rsidRPr="00730313">
              <w:rPr>
                <w:sz w:val="24"/>
              </w:rPr>
              <w:t xml:space="preserve">Штатная численность работников (до </w:t>
            </w:r>
          </w:p>
          <w:p w:rsidR="00687B87" w:rsidRPr="00730313" w:rsidRDefault="00D04E15">
            <w:pPr>
              <w:ind w:left="4"/>
              <w:rPr>
                <w:sz w:val="24"/>
              </w:rPr>
            </w:pPr>
            <w:r w:rsidRPr="00730313">
              <w:rPr>
                <w:sz w:val="24"/>
              </w:rPr>
              <w:t>реализации проекта)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-107" w:right="-105"/>
              <w:contextualSpacing/>
              <w:jc w:val="center"/>
              <w:rPr>
                <w:sz w:val="24"/>
              </w:rPr>
            </w:pPr>
            <w:r w:rsidRPr="00730313">
              <w:rPr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contextualSpacing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Регион регистрации заявителя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2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-107" w:right="-105"/>
              <w:contextualSpacing/>
              <w:jc w:val="center"/>
              <w:rPr>
                <w:sz w:val="24"/>
              </w:rPr>
            </w:pPr>
            <w:r w:rsidRPr="00730313">
              <w:rPr>
                <w:sz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contextualSpacing/>
              <w:jc w:val="both"/>
              <w:rPr>
                <w:sz w:val="24"/>
              </w:rPr>
            </w:pPr>
            <w:r w:rsidRPr="00730313">
              <w:rPr>
                <w:sz w:val="24"/>
              </w:rPr>
              <w:t>Основной вид экономической деятельности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2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-107" w:right="-105"/>
              <w:contextualSpacing/>
              <w:jc w:val="center"/>
              <w:rPr>
                <w:sz w:val="24"/>
              </w:rPr>
            </w:pPr>
            <w:r w:rsidRPr="00730313">
              <w:rPr>
                <w:sz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contextualSpacing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Дополнительный вид экономической </w:t>
            </w:r>
          </w:p>
          <w:p w:rsidR="00687B87" w:rsidRPr="00730313" w:rsidRDefault="00D04E15">
            <w:pPr>
              <w:ind w:left="4"/>
              <w:contextualSpacing/>
              <w:jc w:val="both"/>
              <w:rPr>
                <w:sz w:val="24"/>
              </w:rPr>
            </w:pPr>
            <w:r w:rsidRPr="00730313">
              <w:rPr>
                <w:sz w:val="24"/>
              </w:rPr>
              <w:t>деятельности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6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Общая сумма проекта по созданию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модульных некапитальных средств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размещения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Размер запрашиваемой субсидии из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бюджета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2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Стоимость одного модульного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некапитального средства размещения,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включающая в себя стоимость по его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приобретению, доставке и монтажу (установке)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Количество модульных некапитальных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средств размещения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7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Количество койко-мест в одном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некапитальном средстве размещения по проекту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</w:pPr>
          </w:p>
        </w:tc>
      </w:tr>
      <w:tr w:rsidR="00687B87" w:rsidRPr="0073031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Количество новых созданных рабочих мест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после реализации проекта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9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spacing w:line="252" w:lineRule="auto"/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Местонахождение земельного участка, на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котором планируется создание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некапитальных средств размещения по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проекту (кадастровый номер, адрес, схема и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т.д.)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87B87" w:rsidRPr="00730313">
        <w:trPr>
          <w:trHeight w:val="9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-107" w:right="-105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Реквизиты документа, подтверждающего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право использования земельного участка, на </w:t>
            </w:r>
          </w:p>
          <w:p w:rsidR="00687B87" w:rsidRPr="00730313" w:rsidRDefault="00D04E15">
            <w:pPr>
              <w:ind w:left="4"/>
              <w:jc w:val="both"/>
              <w:rPr>
                <w:sz w:val="24"/>
              </w:rPr>
            </w:pPr>
            <w:r w:rsidRPr="00730313">
              <w:rPr>
                <w:sz w:val="24"/>
              </w:rPr>
              <w:t>котором планируется создание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687B87" w:rsidRPr="00730313" w:rsidRDefault="00D04E15">
      <w:pPr>
        <w:widowControl w:val="0"/>
        <w:ind w:firstLine="540"/>
        <w:jc w:val="both"/>
      </w:pPr>
      <w:r w:rsidRPr="00730313">
        <w:t>1. Краткое описание проекта, цели и задачи его реализации:</w:t>
      </w:r>
    </w:p>
    <w:p w:rsidR="00687B87" w:rsidRPr="00730313" w:rsidRDefault="00D04E15">
      <w:pPr>
        <w:widowControl w:val="0"/>
        <w:ind w:firstLine="540"/>
        <w:jc w:val="both"/>
      </w:pPr>
      <w:bookmarkStart w:id="1" w:name="30j0zll"/>
      <w:bookmarkEnd w:id="1"/>
      <w:r w:rsidRPr="00730313">
        <w:t>1.1. цели проекта;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разделе «Календарный план»;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1.3. срок реализации проекта (даты начала и окончания)</w:t>
      </w:r>
      <w:bookmarkStart w:id="2" w:name="1fob9te"/>
      <w:bookmarkEnd w:id="2"/>
      <w:r w:rsidRPr="00730313">
        <w:t>;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1.4. краткое 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1.5. краткое описание производственного и организационного процесса реализации проекта с указанием последующих сроков функционирования или эксплуатации: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1.5.1 устройство в модульных некапитальных средствах размещения инженерных коммуникаций (горячего и холодного водоснабжения, электроснабжения, водоотведения), туалетной комнаты, душа и т.д.;</w:t>
      </w:r>
    </w:p>
    <w:p w:rsidR="00687B87" w:rsidRPr="00730313" w:rsidRDefault="00D04E15">
      <w:pPr>
        <w:ind w:firstLine="567"/>
        <w:jc w:val="both"/>
        <w:outlineLvl w:val="0"/>
      </w:pPr>
      <w:r w:rsidRPr="00730313">
        <w:t>1.6. краткое описание стратегии продвижения проекта;</w:t>
      </w:r>
    </w:p>
    <w:p w:rsidR="00687B87" w:rsidRPr="00730313" w:rsidRDefault="00D04E15">
      <w:pPr>
        <w:ind w:firstLine="567"/>
        <w:jc w:val="both"/>
        <w:outlineLvl w:val="0"/>
      </w:pPr>
      <w:r w:rsidRPr="00730313">
        <w:t>1.7. партнеры и (или) соисполнители (если применимо, с указанием опыта, компетенции и конкретных задач, к выполнению которых они привлекались или будут привлекаться);</w:t>
      </w:r>
    </w:p>
    <w:p w:rsidR="00687B87" w:rsidRPr="00730313" w:rsidRDefault="00D04E15">
      <w:pPr>
        <w:ind w:firstLine="567"/>
        <w:jc w:val="both"/>
        <w:outlineLvl w:val="0"/>
      </w:pPr>
      <w:r w:rsidRPr="00730313">
        <w:t xml:space="preserve">1.8. предлагаемое месторасположение модульных некапитальных средств размещения (фотографии). 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2. Команда проекта: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 xml:space="preserve">2.1. Описание членов команды проекта:                                                   </w:t>
      </w:r>
    </w:p>
    <w:p w:rsidR="00687B87" w:rsidRPr="00730313" w:rsidRDefault="00D04E15">
      <w:pPr>
        <w:widowControl w:val="0"/>
        <w:ind w:firstLine="540"/>
        <w:jc w:val="right"/>
      </w:pPr>
      <w:r w:rsidRPr="00730313">
        <w:t>Таблица 2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677"/>
        <w:gridCol w:w="1928"/>
        <w:gridCol w:w="2773"/>
      </w:tblGrid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ФИО (отчество – при наличии)/вакансия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Роль в проекте (ключевой/не ключевой)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Функционал в рамках проекта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Форма участия (трудовой договор/договор гражданско-правового характера)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677"/>
        <w:gridCol w:w="1928"/>
        <w:gridCol w:w="2773"/>
      </w:tblGrid>
      <w:tr w:rsidR="00687B87" w:rsidRPr="0073031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5</w:t>
            </w: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Сотрудник 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Сотрудник 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Сотрудник 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</w:tbl>
    <w:p w:rsidR="00687B87" w:rsidRPr="00730313" w:rsidRDefault="00D04E15">
      <w:pPr>
        <w:widowControl w:val="0"/>
        <w:ind w:firstLine="540"/>
        <w:jc w:val="both"/>
      </w:pPr>
      <w:bookmarkStart w:id="3" w:name="3znysh7"/>
      <w:bookmarkEnd w:id="3"/>
      <w:r w:rsidRPr="00730313">
        <w:lastRenderedPageBreak/>
        <w:t>2.2. Сведения о наличии у работников, а также у привлекаемых ими специалистов, опыта и соответствующих компетенций для реализации мероприятий.</w:t>
      </w:r>
    </w:p>
    <w:p w:rsidR="00687B87" w:rsidRPr="00730313" w:rsidRDefault="00D04E15">
      <w:pPr>
        <w:widowControl w:val="0"/>
        <w:ind w:firstLine="540"/>
        <w:jc w:val="both"/>
      </w:pPr>
      <w:r w:rsidRPr="00730313">
        <w:t>3. Информация об аналогичных проектах, реализованных на территории Российской Федерации.</w:t>
      </w:r>
    </w:p>
    <w:p w:rsidR="00687B87" w:rsidRPr="00730313" w:rsidRDefault="00D04E15">
      <w:pPr>
        <w:widowControl w:val="0"/>
        <w:ind w:firstLine="540"/>
        <w:jc w:val="both"/>
      </w:pPr>
      <w:bookmarkStart w:id="4" w:name="2et92p0"/>
      <w:bookmarkEnd w:id="4"/>
      <w:r w:rsidRPr="00730313">
        <w:t>4. Календарный план реализации проекта:</w:t>
      </w:r>
    </w:p>
    <w:p w:rsidR="00687B87" w:rsidRPr="00730313" w:rsidRDefault="00D04E15">
      <w:pPr>
        <w:widowControl w:val="0"/>
        <w:ind w:firstLine="540"/>
        <w:jc w:val="right"/>
      </w:pPr>
      <w:r w:rsidRPr="00730313">
        <w:t>Таблица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90"/>
        <w:gridCol w:w="1647"/>
        <w:gridCol w:w="1647"/>
        <w:gridCol w:w="1647"/>
        <w:gridCol w:w="2625"/>
      </w:tblGrid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№ п/п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Решаемая задача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Мероприятие/мероприятия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Дата завершения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Ожидаемые итоги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90"/>
        <w:gridCol w:w="1647"/>
        <w:gridCol w:w="1647"/>
        <w:gridCol w:w="1647"/>
        <w:gridCol w:w="2625"/>
      </w:tblGrid>
      <w:tr w:rsidR="00687B87" w:rsidRPr="00730313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6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</w:tr>
      <w:tr w:rsidR="00687B87" w:rsidRPr="00730313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–</w:t>
            </w:r>
          </w:p>
        </w:tc>
      </w:tr>
    </w:tbl>
    <w:p w:rsidR="00687B87" w:rsidRPr="00730313" w:rsidRDefault="00D04E15">
      <w:pPr>
        <w:widowControl w:val="0"/>
        <w:ind w:firstLine="709"/>
        <w:jc w:val="both"/>
      </w:pPr>
      <w:bookmarkStart w:id="5" w:name="tyjcwt"/>
      <w:bookmarkEnd w:id="5"/>
      <w:r w:rsidRPr="00730313">
        <w:t>5. Проект сметы расходов на реализацию мероприятий (оформляется приложением к проекту).</w:t>
      </w:r>
    </w:p>
    <w:p w:rsidR="00687B87" w:rsidRPr="00730313" w:rsidRDefault="00D04E15">
      <w:pPr>
        <w:widowControl w:val="0"/>
        <w:ind w:firstLine="709"/>
        <w:jc w:val="both"/>
      </w:pPr>
      <w:r w:rsidRPr="00730313">
        <w:t>6. Прогноз выручки и оценка рисков:</w:t>
      </w:r>
    </w:p>
    <w:p w:rsidR="00687B87" w:rsidRPr="00730313" w:rsidRDefault="00D04E15">
      <w:pPr>
        <w:widowControl w:val="0"/>
        <w:ind w:firstLine="709"/>
      </w:pPr>
      <w:r w:rsidRPr="00730313">
        <w:t xml:space="preserve">6.1. Прогноз выручки по направлениям на 20__ и 20__ г:                   </w:t>
      </w:r>
    </w:p>
    <w:p w:rsidR="00687B87" w:rsidRPr="00730313" w:rsidRDefault="00D04E15">
      <w:pPr>
        <w:widowControl w:val="0"/>
        <w:ind w:firstLine="709"/>
        <w:jc w:val="right"/>
      </w:pPr>
      <w:r w:rsidRPr="00730313">
        <w:t>Таблица 4</w:t>
      </w: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9"/>
        <w:gridCol w:w="794"/>
        <w:gridCol w:w="794"/>
        <w:gridCol w:w="4787"/>
      </w:tblGrid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№ п/п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Направления выручки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20__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20__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Итого, на срок развития проекта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9"/>
        <w:gridCol w:w="794"/>
        <w:gridCol w:w="794"/>
        <w:gridCol w:w="4787"/>
      </w:tblGrid>
      <w:tr w:rsidR="00687B87" w:rsidRPr="0073031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5</w:t>
            </w: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Общий объем выручки, тыс. руб.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</w:tbl>
    <w:p w:rsidR="00687B87" w:rsidRPr="00730313" w:rsidRDefault="00D04E15">
      <w:pPr>
        <w:widowControl w:val="0"/>
        <w:ind w:firstLine="709"/>
        <w:jc w:val="both"/>
      </w:pPr>
      <w:r w:rsidRPr="00730313">
        <w:t xml:space="preserve">6.2. Оценка рисков                                                                                   </w:t>
      </w:r>
    </w:p>
    <w:p w:rsidR="00687B87" w:rsidRPr="00730313" w:rsidRDefault="00D04E15">
      <w:pPr>
        <w:widowControl w:val="0"/>
        <w:ind w:firstLine="709"/>
        <w:jc w:val="right"/>
      </w:pPr>
      <w:r w:rsidRPr="00730313">
        <w:t>Таблица 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3446"/>
        <w:gridCol w:w="2268"/>
        <w:gridCol w:w="1090"/>
        <w:gridCol w:w="2596"/>
      </w:tblGrid>
      <w:tr w:rsidR="00687B87" w:rsidRPr="00730313">
        <w:trPr>
          <w:trHeight w:val="8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№ п/п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Вид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Вероятность наступления, 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Меры по предотвращению/ снижению риска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3446"/>
        <w:gridCol w:w="2268"/>
        <w:gridCol w:w="1090"/>
        <w:gridCol w:w="2596"/>
      </w:tblGrid>
      <w:tr w:rsidR="00687B87" w:rsidRPr="00730313">
        <w:trPr>
          <w:trHeight w:val="351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5</w:t>
            </w:r>
          </w:p>
        </w:tc>
      </w:tr>
      <w:tr w:rsidR="00687B87" w:rsidRPr="00730313">
        <w:trPr>
          <w:trHeight w:val="8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2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lastRenderedPageBreak/>
              <w:t>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4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Отраслевые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8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Финансовые, кредитные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4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Иные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</w:tbl>
    <w:p w:rsidR="00687B87" w:rsidRPr="00730313" w:rsidRDefault="00D04E15">
      <w:pPr>
        <w:widowControl w:val="0"/>
        <w:ind w:firstLine="708"/>
        <w:jc w:val="both"/>
      </w:pPr>
      <w:bookmarkStart w:id="6" w:name="3dy6vkm"/>
      <w:bookmarkEnd w:id="6"/>
      <w:r w:rsidRPr="00730313">
        <w:t>7. Значения результатов предоставления субсидии, соответствующих целям предоставления субсидии:</w:t>
      </w:r>
    </w:p>
    <w:p w:rsidR="00687B87" w:rsidRPr="00730313" w:rsidRDefault="00D04E15">
      <w:pPr>
        <w:widowControl w:val="0"/>
        <w:ind w:firstLine="708"/>
        <w:jc w:val="both"/>
      </w:pPr>
      <w:r w:rsidRPr="00730313">
        <w:t xml:space="preserve">результат(ы) предоставления субсидии и их количественные значения.     </w:t>
      </w:r>
    </w:p>
    <w:p w:rsidR="00687B87" w:rsidRPr="00730313" w:rsidRDefault="00D04E15">
      <w:pPr>
        <w:widowControl w:val="0"/>
        <w:jc w:val="right"/>
      </w:pPr>
      <w:r w:rsidRPr="00730313">
        <w:t>Таблица 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4282"/>
      </w:tblGrid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№ 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Результат предоставления субсидии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Количественное значение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4282"/>
      </w:tblGrid>
      <w:tr w:rsidR="00687B87" w:rsidRPr="00730313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Количество созданных модульных некапитальные средства размещения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Количество созданных койко-мест в модульных некапитальных средствах размещения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  <w:tr w:rsidR="00687B87" w:rsidRPr="00730313">
        <w:trPr>
          <w:trHeight w:val="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</w:pPr>
            <w:r w:rsidRPr="00730313"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</w:pPr>
            <w:r w:rsidRPr="00730313">
              <w:t>Количество созданных новых рабочих мест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687B87">
            <w:pPr>
              <w:widowControl w:val="0"/>
              <w:jc w:val="center"/>
            </w:pPr>
          </w:p>
        </w:tc>
      </w:tr>
    </w:tbl>
    <w:p w:rsidR="00687B87" w:rsidRPr="00730313" w:rsidRDefault="00D04E15">
      <w:pPr>
        <w:widowControl w:val="0"/>
        <w:ind w:firstLine="709"/>
        <w:jc w:val="both"/>
      </w:pPr>
      <w:r w:rsidRPr="00730313">
        <w:t>8. Необходимая, по мнению заявителя, дополнительная информация</w:t>
      </w:r>
    </w:p>
    <w:p w:rsidR="00687B87" w:rsidRPr="00730313" w:rsidRDefault="00D04E15">
      <w:pPr>
        <w:widowControl w:val="0"/>
        <w:ind w:firstLine="709"/>
        <w:jc w:val="both"/>
      </w:pPr>
      <w:r w:rsidRPr="00730313">
        <w:t>Примечание: информация в данном разделе является дополнительной (необязательной) и заполняется по усмотрению заявителя, в случае если заявитель считает нужным предоставить более полный пакет информации о проекте в Конкурсную комиссию.</w:t>
      </w:r>
    </w:p>
    <w:p w:rsidR="00687B87" w:rsidRPr="00730313" w:rsidRDefault="00687B87">
      <w:pPr>
        <w:widowControl w:val="0"/>
        <w:jc w:val="both"/>
      </w:pPr>
    </w:p>
    <w:p w:rsidR="00687B87" w:rsidRPr="00730313" w:rsidRDefault="00D04E15">
      <w:pPr>
        <w:spacing w:after="160" w:line="264" w:lineRule="auto"/>
        <w:rPr>
          <w:rFonts w:ascii="Calibri" w:hAnsi="Calibri"/>
          <w:sz w:val="22"/>
        </w:rPr>
      </w:pPr>
      <w:r w:rsidRPr="00730313">
        <w:rPr>
          <w:rFonts w:ascii="Calibri" w:hAnsi="Calibri"/>
          <w:sz w:val="22"/>
        </w:rPr>
        <w:br w:type="page"/>
      </w:r>
    </w:p>
    <w:p w:rsidR="00687B87" w:rsidRPr="00730313" w:rsidRDefault="00D04E15">
      <w:pPr>
        <w:ind w:left="4820"/>
        <w:jc w:val="both"/>
      </w:pPr>
      <w:r w:rsidRPr="00730313">
        <w:lastRenderedPageBreak/>
        <w:t>Приложение 3</w:t>
      </w:r>
    </w:p>
    <w:p w:rsidR="00687B87" w:rsidRPr="00730313" w:rsidRDefault="00D04E15">
      <w:pPr>
        <w:ind w:left="4820"/>
        <w:jc w:val="both"/>
      </w:pPr>
      <w:r w:rsidRPr="00730313">
        <w:t xml:space="preserve">к Порядку предоставления из краевого бюджета в 2022 году субсидий юридическим лицам </w:t>
      </w:r>
      <w:r w:rsidRPr="00730313">
        <w:br/>
        <w:t xml:space="preserve">(за исключением государственных (муниципальных) учреждений), индивидуальным предпринимателям </w:t>
      </w:r>
      <w:r w:rsidRPr="00730313">
        <w:br/>
        <w:t xml:space="preserve">в целях финансового обеспечения затрат, связанных с созданием модульных некапитальных средств размещения </w:t>
      </w:r>
      <w:r w:rsidRPr="00730313">
        <w:br/>
        <w:t>на территории Камчатского края</w:t>
      </w:r>
    </w:p>
    <w:p w:rsidR="00687B87" w:rsidRPr="00730313" w:rsidRDefault="00687B87">
      <w:pPr>
        <w:spacing w:line="264" w:lineRule="auto"/>
        <w:jc w:val="center"/>
        <w:rPr>
          <w:b/>
        </w:rPr>
      </w:pPr>
    </w:p>
    <w:p w:rsidR="00687B87" w:rsidRPr="00730313" w:rsidRDefault="00D04E15">
      <w:pPr>
        <w:jc w:val="center"/>
      </w:pPr>
      <w:r w:rsidRPr="00730313">
        <w:t>Значения критериев оценки заявлений и</w:t>
      </w:r>
    </w:p>
    <w:p w:rsidR="00687B87" w:rsidRPr="00730313" w:rsidRDefault="00D04E15">
      <w:pPr>
        <w:jc w:val="center"/>
      </w:pPr>
      <w:r w:rsidRPr="00730313">
        <w:t xml:space="preserve">проектов по созданию модульных некапитальных средств размещения </w:t>
      </w:r>
    </w:p>
    <w:p w:rsidR="00687B87" w:rsidRPr="00730313" w:rsidRDefault="00D04E15">
      <w:pPr>
        <w:jc w:val="center"/>
      </w:pPr>
      <w:r w:rsidRPr="00730313">
        <w:t xml:space="preserve">на территории Камчатского края (далее – Проект) </w:t>
      </w:r>
    </w:p>
    <w:p w:rsidR="00687B87" w:rsidRPr="00730313" w:rsidRDefault="00687B87">
      <w:pPr>
        <w:ind w:firstLine="708"/>
        <w:jc w:val="both"/>
      </w:pPr>
    </w:p>
    <w:p w:rsidR="00687B87" w:rsidRPr="00730313" w:rsidRDefault="00D04E15">
      <w:pPr>
        <w:ind w:firstLine="708"/>
        <w:jc w:val="both"/>
      </w:pPr>
      <w:r w:rsidRPr="00730313">
        <w:t>1. Общая сумма Проекта:</w:t>
      </w:r>
    </w:p>
    <w:p w:rsidR="00687B87" w:rsidRPr="00730313" w:rsidRDefault="00571AFE">
      <w:pPr>
        <w:ind w:firstLine="709"/>
        <w:jc w:val="both"/>
      </w:pPr>
      <w:r>
        <w:t>а) от 3</w:t>
      </w:r>
      <w:r w:rsidR="00D04E15" w:rsidRPr="00730313">
        <w:t xml:space="preserve">0 000,000 до 39 999,999 тысяч рублей – </w:t>
      </w:r>
      <w:r>
        <w:t>1</w:t>
      </w:r>
      <w:r w:rsidR="00D04E15" w:rsidRPr="00730313">
        <w:t xml:space="preserve"> балла;</w:t>
      </w:r>
    </w:p>
    <w:p w:rsidR="00687B87" w:rsidRPr="00730313" w:rsidRDefault="00571AFE">
      <w:pPr>
        <w:ind w:firstLine="709"/>
        <w:jc w:val="both"/>
      </w:pPr>
      <w:r>
        <w:t>б</w:t>
      </w:r>
      <w:r w:rsidR="00D04E15" w:rsidRPr="00730313">
        <w:t xml:space="preserve">) от 40 000,000 до 59 999,999 тысяч рублей – </w:t>
      </w:r>
      <w:r>
        <w:t>2</w:t>
      </w:r>
      <w:r w:rsidR="00D04E15" w:rsidRPr="00730313">
        <w:t xml:space="preserve"> балла;</w:t>
      </w:r>
    </w:p>
    <w:p w:rsidR="00687B87" w:rsidRPr="00730313" w:rsidRDefault="00571AFE">
      <w:pPr>
        <w:ind w:firstLine="709"/>
        <w:jc w:val="both"/>
      </w:pPr>
      <w:r>
        <w:t>в</w:t>
      </w:r>
      <w:r w:rsidR="00D04E15" w:rsidRPr="00730313">
        <w:t xml:space="preserve">) от 60 000,000 до 79 999,999 тысяч рублей – </w:t>
      </w:r>
      <w:r>
        <w:t>3</w:t>
      </w:r>
      <w:r w:rsidR="00D04E15" w:rsidRPr="00730313">
        <w:t xml:space="preserve"> балла;</w:t>
      </w:r>
    </w:p>
    <w:p w:rsidR="00687B87" w:rsidRPr="00730313" w:rsidRDefault="00571AFE">
      <w:pPr>
        <w:ind w:firstLine="709"/>
        <w:jc w:val="both"/>
      </w:pPr>
      <w:r>
        <w:t>г</w:t>
      </w:r>
      <w:r w:rsidR="00D04E15" w:rsidRPr="00730313">
        <w:t xml:space="preserve">) от 80 000,000 до 99 999,999 тысяч рублей – </w:t>
      </w:r>
      <w:r>
        <w:t>4</w:t>
      </w:r>
      <w:r w:rsidR="00D04E15" w:rsidRPr="00730313">
        <w:t xml:space="preserve"> баллов;</w:t>
      </w:r>
    </w:p>
    <w:p w:rsidR="00687B87" w:rsidRPr="00730313" w:rsidRDefault="00571AFE">
      <w:pPr>
        <w:ind w:firstLine="709"/>
        <w:jc w:val="both"/>
      </w:pPr>
      <w:r>
        <w:t>д</w:t>
      </w:r>
      <w:r w:rsidR="00D04E15" w:rsidRPr="00730313">
        <w:t>) от 100</w:t>
      </w:r>
      <w:r>
        <w:t> 000,000 тысяч рублей и выше – 5</w:t>
      </w:r>
      <w:r w:rsidR="00D04E15" w:rsidRPr="00730313">
        <w:t xml:space="preserve"> баллов.</w:t>
      </w:r>
    </w:p>
    <w:p w:rsidR="00687B87" w:rsidRPr="00730313" w:rsidRDefault="00D04E15">
      <w:pPr>
        <w:ind w:firstLine="709"/>
        <w:jc w:val="both"/>
      </w:pPr>
      <w:r w:rsidRPr="00730313">
        <w:t>2. Оценка Проекта Участника конкурса проводится по следующим критериям: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415"/>
      </w:tblGrid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Критерий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Источник информации для оценки заявки</w:t>
            </w:r>
          </w:p>
        </w:tc>
      </w:tr>
    </w:tbl>
    <w:p w:rsidR="00687B87" w:rsidRPr="00730313" w:rsidRDefault="00687B87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415"/>
      </w:tblGrid>
      <w:tr w:rsidR="00687B87" w:rsidRPr="00730313">
        <w:trPr>
          <w:trHeight w:val="97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3</w:t>
            </w:r>
          </w:p>
        </w:tc>
      </w:tr>
      <w:tr w:rsidR="00687B87" w:rsidRPr="00730313">
        <w:trPr>
          <w:trHeight w:val="8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Проект будет способствовать увеличению количества туристов: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не способствует – 0 баллов;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способствует – 1 балл;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способствует и привлечет новые целевые группы туристов (например, маломобильные группы населения, лиц старшего возраста, семьи с детьми) – 2 балла.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 xml:space="preserve"> пункты 1.2, 1.4, 7 Проекта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Проект взаимосвязан с туристскими маршрутами, туристскими ресурсами, его реализация даст прирост их посещаемости: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не связан – 0 баллов;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интегрирован с туристскими ресурсами и туристическими маршрутами, но не является частью туристического маршрута – 2 балла;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является неотъемлемой частью связанного туристического маршрута – 3 балла.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 xml:space="preserve">пункт 1.4 </w:t>
            </w:r>
          </w:p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Проекта</w:t>
            </w:r>
          </w:p>
        </w:tc>
      </w:tr>
      <w:tr w:rsidR="00687B87" w:rsidRPr="00730313">
        <w:trPr>
          <w:trHeight w:val="3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Риски реализации проекта: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риски описаны не полностью/поверхностно, оценка рисков нереалистична (занижена), планируемые меры снижения/предотвращения рисков нецелесообразны, у эксперта есть существенные замечания (комментарий) – 0 баллов;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риски описаны не полностью, оценка рисков в целом реалистична, планируемые меры снижения/предотвращения рисков целесообразны, но у эксперта есть незначительные замечания (комментарий) – 2 балла;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риски описаны подробно и исчерпывающе, оценка рисков реалистична, планируемые меры снижения/предотвращения рисков целесообразны – 3 балла.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пункт 6 характеристики Проекта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Логическая связность и реализуемость проекта: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проект слабо проработан, имеются противоречия между планируемой деятельностью и ожидаемыми результатами, сроки выполнения некорректны, имеются существенные ошибки в постановке целей, задач, и описания мероприятий, имеются существенные замечания – 0 баллов;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описание проекта не позволяет определить содержание основных мероприятий, имеются нарушения связи между целями, задачами, мероприятиями и предполагаемыми результатами, имеются другие замечания – 1 балл;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цели, задачи и мероприятия взаимосвязаны, запланированные мероприятия соответствуют условиям конкурса и обеспечивают решения задач, но есть замечания по их составу, сроки выполнения отдельных мероприятий требуют корректировки, имеются незначительные замечания эксперта – 2 балла;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описание проекта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конкурса и обеспечивают решение поставленных задач и достижение результатов – 3 балла.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пункты 1.1, 1.2, 7 Проекта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Фактический вклад собственных средств участника конкурса в реализацию проекта: 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объем вложений собственных средств участника превышает размер запрашиваемой суммы субсидии – 2 балла;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объем вложений собственных средств участника составляет </w:t>
            </w:r>
            <w:r w:rsidRPr="00730313">
              <w:rPr>
                <w:sz w:val="24"/>
              </w:rPr>
              <w:br/>
              <w:t>50 % от общей стоимости проекта – 1 балл.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Проект и представленные Участником конкура документами</w:t>
            </w:r>
          </w:p>
        </w:tc>
      </w:tr>
      <w:tr w:rsidR="00687B87" w:rsidRPr="007303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Наличие у участника конкурса реализованных проектов по тематике заявленных мероприятий: 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отсутствие опыта в сфере деятельности и реализованных проектов – 0 баллов; 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>наличие опыта в сфере деятельности и реализованных проектов – 1 балл.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 xml:space="preserve">Пункт 2.2. и 3 проекта </w:t>
            </w:r>
          </w:p>
        </w:tc>
      </w:tr>
      <w:tr w:rsidR="00687B87" w:rsidRPr="00730313">
        <w:trPr>
          <w:trHeight w:val="1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 Соответствие опыта и компетенций команды проекта заявленной деятельности: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команда без опыта и компетенций – 0 баллов; </w:t>
            </w:r>
          </w:p>
          <w:p w:rsidR="00687B87" w:rsidRPr="00730313" w:rsidRDefault="00D04E15">
            <w:pPr>
              <w:widowControl w:val="0"/>
              <w:jc w:val="both"/>
              <w:rPr>
                <w:sz w:val="24"/>
              </w:rPr>
            </w:pPr>
            <w:r w:rsidRPr="00730313">
              <w:rPr>
                <w:sz w:val="24"/>
              </w:rPr>
              <w:t xml:space="preserve">заявленные сотрудники обладают опытом и компетенциями – </w:t>
            </w:r>
            <w:r w:rsidRPr="00730313">
              <w:rPr>
                <w:sz w:val="24"/>
              </w:rPr>
              <w:br/>
              <w:t>1 балл.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87" w:rsidRPr="00730313" w:rsidRDefault="00D04E15">
            <w:pPr>
              <w:widowControl w:val="0"/>
              <w:jc w:val="center"/>
              <w:rPr>
                <w:sz w:val="24"/>
              </w:rPr>
            </w:pPr>
            <w:r w:rsidRPr="00730313">
              <w:rPr>
                <w:sz w:val="24"/>
              </w:rPr>
              <w:t>Пункт 2.2 проекта</w:t>
            </w:r>
          </w:p>
        </w:tc>
      </w:tr>
    </w:tbl>
    <w:p w:rsidR="00687B87" w:rsidRPr="00730313" w:rsidRDefault="00687B87" w:rsidP="007F49DB">
      <w:pPr>
        <w:pStyle w:val="af4"/>
        <w:tabs>
          <w:tab w:val="left" w:pos="1134"/>
        </w:tabs>
        <w:ind w:left="709"/>
        <w:jc w:val="both"/>
      </w:pPr>
    </w:p>
    <w:sectPr w:rsidR="00687B87" w:rsidRPr="00730313">
      <w:headerReference w:type="default" r:id="rId26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8E" w:rsidRDefault="0005198E">
      <w:r>
        <w:separator/>
      </w:r>
    </w:p>
  </w:endnote>
  <w:endnote w:type="continuationSeparator" w:id="0">
    <w:p w:rsidR="0005198E" w:rsidRDefault="000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8E" w:rsidRDefault="0005198E">
      <w:r>
        <w:separator/>
      </w:r>
    </w:p>
  </w:footnote>
  <w:footnote w:type="continuationSeparator" w:id="0">
    <w:p w:rsidR="0005198E" w:rsidRDefault="0005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1D" w:rsidRDefault="009041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4D59">
      <w:rPr>
        <w:noProof/>
      </w:rPr>
      <w:t>22</w:t>
    </w:r>
    <w:r>
      <w:fldChar w:fldCharType="end"/>
    </w:r>
  </w:p>
  <w:p w:rsidR="0090411D" w:rsidRDefault="0090411D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1F6"/>
    <w:multiLevelType w:val="multilevel"/>
    <w:tmpl w:val="B074C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01B"/>
    <w:multiLevelType w:val="multilevel"/>
    <w:tmpl w:val="386858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2E88"/>
    <w:multiLevelType w:val="multilevel"/>
    <w:tmpl w:val="9A56567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7"/>
    <w:rsid w:val="0005198E"/>
    <w:rsid w:val="000B71DC"/>
    <w:rsid w:val="002807B5"/>
    <w:rsid w:val="002D4D59"/>
    <w:rsid w:val="004B6034"/>
    <w:rsid w:val="004B6ED1"/>
    <w:rsid w:val="00571AFE"/>
    <w:rsid w:val="00687B87"/>
    <w:rsid w:val="0072443C"/>
    <w:rsid w:val="00730313"/>
    <w:rsid w:val="007C0D9B"/>
    <w:rsid w:val="007F49DB"/>
    <w:rsid w:val="0086673E"/>
    <w:rsid w:val="00873C93"/>
    <w:rsid w:val="00874D45"/>
    <w:rsid w:val="008B020A"/>
    <w:rsid w:val="008D55EC"/>
    <w:rsid w:val="0090411D"/>
    <w:rsid w:val="009374A7"/>
    <w:rsid w:val="0096310C"/>
    <w:rsid w:val="009D7F71"/>
    <w:rsid w:val="009F79F4"/>
    <w:rsid w:val="00AE080F"/>
    <w:rsid w:val="00C336EF"/>
    <w:rsid w:val="00D04E15"/>
    <w:rsid w:val="00DD57AD"/>
    <w:rsid w:val="00DD7097"/>
    <w:rsid w:val="00EA2C78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D94A"/>
  <w15:docId w15:val="{6454ACD0-970C-4EC2-B400-C69E32E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pPr>
      <w:spacing w:after="0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  <w:sz w:val="20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примечания1"/>
    <w:basedOn w:val="12"/>
    <w:link w:val="a9"/>
    <w:rPr>
      <w:sz w:val="16"/>
    </w:rPr>
  </w:style>
  <w:style w:type="character" w:styleId="a9">
    <w:name w:val="annotation reference"/>
    <w:basedOn w:val="a0"/>
    <w:link w:val="13"/>
    <w:rPr>
      <w:sz w:val="16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endnote text"/>
    <w:basedOn w:val="a"/>
    <w:link w:val="ad"/>
    <w:rPr>
      <w:sz w:val="20"/>
    </w:rPr>
  </w:style>
  <w:style w:type="character" w:customStyle="1" w:styleId="ad">
    <w:name w:val="Текст концевой сноски Знак"/>
    <w:basedOn w:val="1"/>
    <w:link w:val="ac"/>
    <w:rPr>
      <w:sz w:val="20"/>
    </w:rPr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a0"/>
    <w:link w:val="highlightsearch"/>
  </w:style>
  <w:style w:type="paragraph" w:customStyle="1" w:styleId="ae">
    <w:link w:val="af"/>
    <w:semiHidden/>
    <w:unhideWhenUsed/>
    <w:rPr>
      <w:sz w:val="28"/>
    </w:rPr>
  </w:style>
  <w:style w:type="character" w:customStyle="1" w:styleId="af">
    <w:link w:val="ae"/>
    <w:semiHidden/>
    <w:unhideWhenUsed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0">
    <w:name w:val="Комментарий"/>
    <w:basedOn w:val="a"/>
    <w:next w:val="a"/>
    <w:link w:val="af1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1">
    <w:name w:val="Комментарий"/>
    <w:basedOn w:val="1"/>
    <w:link w:val="af0"/>
    <w:rPr>
      <w:rFonts w:ascii="Arial" w:hAnsi="Arial"/>
      <w:i/>
      <w:color w:val="80008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Замещающий текст1"/>
    <w:basedOn w:val="12"/>
    <w:link w:val="af2"/>
    <w:rPr>
      <w:color w:val="808080"/>
    </w:rPr>
  </w:style>
  <w:style w:type="character" w:styleId="af2">
    <w:name w:val="Placeholder Text"/>
    <w:basedOn w:val="a0"/>
    <w:link w:val="14"/>
    <w:rPr>
      <w:color w:val="80808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annotation text"/>
    <w:basedOn w:val="a"/>
    <w:link w:val="a6"/>
    <w:pPr>
      <w:spacing w:after="160"/>
    </w:pPr>
    <w:rPr>
      <w:rFonts w:asciiTheme="minorHAnsi" w:hAnsiTheme="minorHAnsi"/>
      <w:sz w:val="20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earchresult">
    <w:name w:val="search_result"/>
    <w:basedOn w:val="12"/>
    <w:link w:val="searchresult0"/>
  </w:style>
  <w:style w:type="character" w:customStyle="1" w:styleId="searchresult0">
    <w:name w:val="search_result"/>
    <w:basedOn w:val="a0"/>
    <w:link w:val="searchresul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8"/>
    </w:rPr>
  </w:style>
  <w:style w:type="paragraph" w:customStyle="1" w:styleId="af8">
    <w:name w:val="Гипертекстовая ссылка"/>
    <w:link w:val="af9"/>
    <w:rPr>
      <w:b/>
      <w:color w:val="008000"/>
      <w:u w:val="single"/>
    </w:rPr>
  </w:style>
  <w:style w:type="character" w:customStyle="1" w:styleId="af9">
    <w:name w:val="Гипертекстовая ссылка"/>
    <w:link w:val="af8"/>
    <w:rPr>
      <w:b/>
      <w:color w:val="008000"/>
      <w:sz w:val="20"/>
      <w:u w:val="single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8">
    <w:name w:val="Знак концевой сноски1"/>
    <w:link w:val="afe"/>
    <w:rPr>
      <w:vertAlign w:val="superscript"/>
    </w:rPr>
  </w:style>
  <w:style w:type="character" w:styleId="afe">
    <w:name w:val="endnote reference"/>
    <w:link w:val="18"/>
    <w:rPr>
      <w:vertAlign w:val="superscript"/>
    </w:rPr>
  </w:style>
  <w:style w:type="paragraph" w:customStyle="1" w:styleId="s1">
    <w:name w:val="s_1"/>
    <w:basedOn w:val="a"/>
    <w:link w:val="s11"/>
    <w:pPr>
      <w:spacing w:beforeAutospacing="1" w:afterAutospacing="1"/>
    </w:pPr>
    <w:rPr>
      <w:sz w:val="24"/>
    </w:rPr>
  </w:style>
  <w:style w:type="character" w:customStyle="1" w:styleId="s11">
    <w:name w:val="s_1"/>
    <w:basedOn w:val="1"/>
    <w:link w:val="s1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amgov.ru/mintur" TargetMode="External"/><Relationship Id="rId19" Type="http://schemas.openxmlformats.org/officeDocument/2006/relationships/hyperlink" Target="http://www.kamgov.ru/agzany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CF16-D176-4CA0-9650-3D6B3BA1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7310</Words>
  <Characters>41671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Базархандаева Бальжит Владимировна</dc:creator>
  <cp:lastModifiedBy>name</cp:lastModifiedBy>
  <cp:revision>14</cp:revision>
  <dcterms:created xsi:type="dcterms:W3CDTF">2022-06-22T06:52:00Z</dcterms:created>
  <dcterms:modified xsi:type="dcterms:W3CDTF">2022-06-23T08:40:00Z</dcterms:modified>
</cp:coreProperties>
</file>