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07" w:rsidRPr="00295107" w:rsidRDefault="00295107" w:rsidP="0029510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95107">
        <w:rPr>
          <w:bCs/>
          <w:sz w:val="24"/>
          <w:szCs w:val="24"/>
        </w:rPr>
        <w:t>Приложение 1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947A5E" w:rsidRDefault="00B4661E" w:rsidP="002951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355B2">
        <w:rPr>
          <w:sz w:val="24"/>
          <w:szCs w:val="24"/>
        </w:rPr>
        <w:t xml:space="preserve">         </w:t>
      </w:r>
      <w:r w:rsidRPr="00947A5E">
        <w:rPr>
          <w:sz w:val="24"/>
          <w:szCs w:val="24"/>
        </w:rPr>
        <w:t xml:space="preserve">Настоящим </w:t>
      </w:r>
      <w:r w:rsidR="009942CA">
        <w:rPr>
          <w:sz w:val="24"/>
          <w:szCs w:val="24"/>
        </w:rPr>
        <w:t>Министерство</w:t>
      </w:r>
      <w:r w:rsidRPr="00947A5E">
        <w:rPr>
          <w:sz w:val="24"/>
          <w:szCs w:val="24"/>
        </w:rPr>
        <w:t xml:space="preserve"> инвестиций</w:t>
      </w:r>
      <w:r w:rsidR="009942CA">
        <w:rPr>
          <w:sz w:val="24"/>
          <w:szCs w:val="24"/>
        </w:rPr>
        <w:t>, промышленности</w:t>
      </w:r>
      <w:r w:rsidRPr="00947A5E">
        <w:rPr>
          <w:sz w:val="24"/>
          <w:szCs w:val="24"/>
        </w:rPr>
        <w:t xml:space="preserve"> и предпринимательства Камчатского края </w:t>
      </w:r>
      <w:r w:rsidR="00654520" w:rsidRPr="00947A5E">
        <w:rPr>
          <w:sz w:val="24"/>
          <w:szCs w:val="24"/>
        </w:rPr>
        <w:t>извещает</w:t>
      </w:r>
      <w:r w:rsidRPr="00947A5E">
        <w:rPr>
          <w:sz w:val="24"/>
          <w:szCs w:val="24"/>
        </w:rPr>
        <w:t xml:space="preserve"> о проведении публичных консультаций</w:t>
      </w:r>
      <w:r w:rsidR="00295107">
        <w:rPr>
          <w:sz w:val="24"/>
          <w:szCs w:val="24"/>
        </w:rPr>
        <w:t xml:space="preserve"> в отношении </w:t>
      </w:r>
      <w:r w:rsidR="00295107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постановления Правительства Камчатского края от09.09.2021 № 382-П «</w:t>
      </w:r>
      <w:r w:rsidR="00295107">
        <w:rPr>
          <w:rFonts w:cs="Times New Roman"/>
          <w:sz w:val="24"/>
          <w:szCs w:val="24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</w:t>
      </w:r>
      <w:r w:rsidR="00295107">
        <w:rPr>
          <w:color w:val="000000" w:themeColor="text1"/>
          <w:sz w:val="24"/>
          <w:szCs w:val="24"/>
        </w:rPr>
        <w:t>ул. Советская</w:t>
      </w:r>
      <w:r w:rsidRPr="00DF54AC">
        <w:rPr>
          <w:color w:val="000000" w:themeColor="text1"/>
          <w:sz w:val="24"/>
          <w:szCs w:val="24"/>
        </w:rPr>
        <w:t xml:space="preserve">, д. </w:t>
      </w:r>
      <w:r w:rsidR="00295107">
        <w:rPr>
          <w:color w:val="000000" w:themeColor="text1"/>
          <w:sz w:val="24"/>
          <w:szCs w:val="24"/>
        </w:rPr>
        <w:t>35</w:t>
      </w:r>
      <w:r w:rsidRPr="00DF54AC">
        <w:rPr>
          <w:color w:val="000000" w:themeColor="text1"/>
          <w:sz w:val="24"/>
          <w:szCs w:val="24"/>
        </w:rPr>
        <w:t xml:space="preserve">, </w:t>
      </w:r>
      <w:proofErr w:type="spellStart"/>
      <w:r w:rsidR="00295107">
        <w:rPr>
          <w:color w:val="000000" w:themeColor="text1"/>
          <w:sz w:val="24"/>
          <w:szCs w:val="24"/>
        </w:rPr>
        <w:t>каб</w:t>
      </w:r>
      <w:proofErr w:type="spellEnd"/>
      <w:r w:rsidR="00295107">
        <w:rPr>
          <w:color w:val="000000" w:themeColor="text1"/>
          <w:sz w:val="24"/>
          <w:szCs w:val="24"/>
        </w:rPr>
        <w:t xml:space="preserve">. 339. </w:t>
      </w:r>
      <w:r w:rsidRPr="00DF54AC">
        <w:rPr>
          <w:color w:val="000000" w:themeColor="text1"/>
          <w:sz w:val="24"/>
          <w:szCs w:val="24"/>
        </w:rPr>
        <w:t xml:space="preserve">г. Петропавловск-Камчатский, </w:t>
      </w:r>
      <w:r w:rsidR="00103CE5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инвестиций</w:t>
      </w:r>
      <w:r w:rsidR="00103CE5">
        <w:rPr>
          <w:color w:val="000000" w:themeColor="text1"/>
          <w:sz w:val="24"/>
          <w:szCs w:val="24"/>
        </w:rPr>
        <w:t>, промышленности</w:t>
      </w:r>
      <w:r w:rsidRPr="00DF54AC">
        <w:rPr>
          <w:color w:val="000000" w:themeColor="text1"/>
          <w:sz w:val="24"/>
          <w:szCs w:val="24"/>
        </w:rPr>
        <w:t xml:space="preserve"> и предпринимательства Камчатского края, а также по адресу электронной почты: </w:t>
      </w:r>
      <w:hyperlink r:id="rId4" w:history="1"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03CE5">
        <w:rPr>
          <w:rStyle w:val="a3"/>
          <w:color w:val="000000" w:themeColor="text1"/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295107">
        <w:rPr>
          <w:color w:val="000000" w:themeColor="text1"/>
          <w:sz w:val="24"/>
          <w:szCs w:val="24"/>
        </w:rPr>
        <w:t>08</w:t>
      </w:r>
      <w:r w:rsidR="00947A5E">
        <w:rPr>
          <w:color w:val="000000" w:themeColor="text1"/>
          <w:sz w:val="24"/>
          <w:szCs w:val="24"/>
        </w:rPr>
        <w:t>.</w:t>
      </w:r>
      <w:r w:rsidR="00295107">
        <w:rPr>
          <w:color w:val="000000" w:themeColor="text1"/>
          <w:sz w:val="24"/>
          <w:szCs w:val="24"/>
        </w:rPr>
        <w:t>10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</w:t>
      </w:r>
      <w:r w:rsidR="00947A5E">
        <w:rPr>
          <w:color w:val="000000" w:themeColor="text1"/>
          <w:sz w:val="24"/>
          <w:szCs w:val="24"/>
        </w:rPr>
        <w:t>2</w:t>
      </w:r>
      <w:r w:rsidR="009942CA">
        <w:rPr>
          <w:color w:val="000000" w:themeColor="text1"/>
          <w:sz w:val="24"/>
          <w:szCs w:val="24"/>
        </w:rPr>
        <w:t>1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947A5E">
        <w:rPr>
          <w:color w:val="000000" w:themeColor="text1"/>
          <w:sz w:val="24"/>
          <w:szCs w:val="24"/>
        </w:rPr>
        <w:t>0</w:t>
      </w:r>
      <w:r w:rsidR="00295107">
        <w:rPr>
          <w:color w:val="000000" w:themeColor="text1"/>
          <w:sz w:val="24"/>
          <w:szCs w:val="24"/>
        </w:rPr>
        <w:t>6</w:t>
      </w:r>
      <w:r w:rsidR="00DF54AC" w:rsidRPr="00DF54AC">
        <w:rPr>
          <w:color w:val="000000" w:themeColor="text1"/>
          <w:sz w:val="24"/>
          <w:szCs w:val="24"/>
        </w:rPr>
        <w:t>.</w:t>
      </w:r>
      <w:r w:rsidR="00295107">
        <w:rPr>
          <w:color w:val="000000" w:themeColor="text1"/>
          <w:sz w:val="24"/>
          <w:szCs w:val="24"/>
        </w:rPr>
        <w:t>11</w:t>
      </w:r>
      <w:r w:rsidR="00512CC0"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>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295107" w:rsidRPr="00295107">
        <w:t xml:space="preserve"> </w:t>
      </w:r>
      <w:r w:rsidR="00295107" w:rsidRPr="00295107">
        <w:rPr>
          <w:color w:val="000000" w:themeColor="text1"/>
          <w:sz w:val="24"/>
          <w:szCs w:val="24"/>
        </w:rPr>
        <w:t>http://regulation.kamgov.ru/projects#npa=7571</w:t>
      </w:r>
      <w:r w:rsidR="00103CE5">
        <w:rPr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295107">
        <w:rPr>
          <w:color w:val="000000" w:themeColor="text1"/>
          <w:sz w:val="24"/>
          <w:szCs w:val="24"/>
        </w:rPr>
        <w:t>06</w:t>
      </w:r>
      <w:r w:rsidR="00023B28" w:rsidRPr="00DF54AC">
        <w:rPr>
          <w:color w:val="000000" w:themeColor="text1"/>
          <w:sz w:val="24"/>
          <w:szCs w:val="24"/>
        </w:rPr>
        <w:t>.</w:t>
      </w:r>
      <w:r w:rsidR="00295107">
        <w:rPr>
          <w:color w:val="000000" w:themeColor="text1"/>
          <w:sz w:val="24"/>
          <w:szCs w:val="24"/>
        </w:rPr>
        <w:t>11</w:t>
      </w:r>
      <w:r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21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103CE5" w:rsidRPr="00DF54AC" w:rsidRDefault="00103CE5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942CA" w:rsidRPr="00947A5E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295107">
        <w:rPr>
          <w:color w:val="000000" w:themeColor="text1"/>
          <w:sz w:val="24"/>
          <w:szCs w:val="24"/>
        </w:rPr>
        <w:t xml:space="preserve"> </w:t>
      </w:r>
      <w:r w:rsidR="00295107">
        <w:rPr>
          <w:rFonts w:cs="Times New Roman"/>
          <w:color w:val="000000" w:themeColor="text1"/>
          <w:sz w:val="24"/>
          <w:szCs w:val="24"/>
          <w:shd w:val="clear" w:color="auto" w:fill="FFFFFF"/>
        </w:rPr>
        <w:t>постановление Правительства Камчатского края от</w:t>
      </w:r>
      <w:r w:rsidR="0040015D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09.09.201</w:t>
      </w:r>
      <w:r w:rsidR="00295107">
        <w:rPr>
          <w:rFonts w:cs="Times New Roman"/>
          <w:color w:val="000000" w:themeColor="text1"/>
          <w:sz w:val="24"/>
          <w:szCs w:val="24"/>
          <w:shd w:val="clear" w:color="auto" w:fill="FFFFFF"/>
        </w:rPr>
        <w:t>1 № 382-П «</w:t>
      </w:r>
      <w:r w:rsidR="00295107">
        <w:rPr>
          <w:rFonts w:cs="Times New Roman"/>
          <w:sz w:val="24"/>
          <w:szCs w:val="24"/>
        </w:rPr>
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47A5E" w:rsidRPr="00947A5E" w:rsidRDefault="00947A5E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9942CA">
        <w:rPr>
          <w:color w:val="000000" w:themeColor="text1"/>
          <w:sz w:val="24"/>
          <w:szCs w:val="24"/>
        </w:rPr>
        <w:t xml:space="preserve">главный </w:t>
      </w:r>
      <w:r w:rsidR="00654520" w:rsidRPr="00DF54AC">
        <w:rPr>
          <w:color w:val="000000" w:themeColor="text1"/>
          <w:sz w:val="24"/>
          <w:szCs w:val="24"/>
        </w:rPr>
        <w:t xml:space="preserve">специалист отдела развития предпринимательства </w:t>
      </w:r>
      <w:r w:rsidR="00103CE5">
        <w:rPr>
          <w:color w:val="000000" w:themeColor="text1"/>
          <w:sz w:val="24"/>
          <w:szCs w:val="24"/>
        </w:rPr>
        <w:t>Министерства</w:t>
      </w:r>
      <w:r w:rsidR="00654520" w:rsidRPr="00DF54AC">
        <w:rPr>
          <w:color w:val="000000" w:themeColor="text1"/>
          <w:sz w:val="24"/>
          <w:szCs w:val="24"/>
        </w:rPr>
        <w:t xml:space="preserve"> инвестиций</w:t>
      </w:r>
      <w:r w:rsidR="00103CE5">
        <w:rPr>
          <w:color w:val="000000" w:themeColor="text1"/>
          <w:sz w:val="24"/>
          <w:szCs w:val="24"/>
        </w:rPr>
        <w:t>, промышленности</w:t>
      </w:r>
      <w:r w:rsidR="00654520" w:rsidRPr="00DF54AC">
        <w:rPr>
          <w:color w:val="000000" w:themeColor="text1"/>
          <w:sz w:val="24"/>
          <w:szCs w:val="24"/>
        </w:rPr>
        <w:t xml:space="preserve">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</w:t>
      </w:r>
      <w:r w:rsidR="00295107">
        <w:rPr>
          <w:color w:val="000000" w:themeColor="text1"/>
          <w:sz w:val="24"/>
          <w:szCs w:val="24"/>
        </w:rPr>
        <w:t>я, тел. 8(4152) 21-56</w:t>
      </w:r>
      <w:r w:rsidR="001606EA" w:rsidRPr="00DF54AC">
        <w:rPr>
          <w:color w:val="000000" w:themeColor="text1"/>
          <w:sz w:val="24"/>
          <w:szCs w:val="24"/>
        </w:rPr>
        <w:t>-</w:t>
      </w:r>
      <w:r w:rsidR="00295107">
        <w:rPr>
          <w:color w:val="000000" w:themeColor="text1"/>
          <w:sz w:val="24"/>
          <w:szCs w:val="24"/>
        </w:rPr>
        <w:t>43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9942CA" w:rsidRDefault="009942CA" w:rsidP="009942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95107" w:rsidRPr="00B4661E" w:rsidRDefault="00295107" w:rsidP="00295107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295107" w:rsidRPr="00B4661E" w:rsidRDefault="00295107" w:rsidP="0029510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107" w:rsidRPr="00B4661E" w:rsidTr="003D05BE">
        <w:tc>
          <w:tcPr>
            <w:tcW w:w="9345" w:type="dxa"/>
            <w:gridSpan w:val="2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295107" w:rsidRPr="00B4661E" w:rsidRDefault="00295107" w:rsidP="003D05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107" w:rsidRPr="00B4661E" w:rsidRDefault="00295107" w:rsidP="00295107">
      <w:pPr>
        <w:spacing w:after="0" w:line="240" w:lineRule="auto"/>
        <w:jc w:val="center"/>
        <w:rPr>
          <w:sz w:val="24"/>
          <w:szCs w:val="24"/>
        </w:rPr>
      </w:pPr>
    </w:p>
    <w:p w:rsidR="00295107" w:rsidRPr="00B4661E" w:rsidRDefault="00295107" w:rsidP="0029510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295107" w:rsidRPr="00B4661E" w:rsidRDefault="00295107" w:rsidP="0029510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295107" w:rsidRPr="00B4661E" w:rsidRDefault="00295107" w:rsidP="0029510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295107" w:rsidRPr="001606EA" w:rsidRDefault="00295107" w:rsidP="003D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06.11.2021</w:t>
            </w:r>
          </w:p>
        </w:tc>
      </w:tr>
      <w:tr w:rsidR="00295107" w:rsidRPr="00B4661E" w:rsidTr="003D05BE">
        <w:tc>
          <w:tcPr>
            <w:tcW w:w="4672" w:type="dxa"/>
          </w:tcPr>
          <w:p w:rsidR="00295107" w:rsidRPr="00267D2A" w:rsidRDefault="00295107" w:rsidP="003D05BE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295107" w:rsidRPr="00267D2A" w:rsidRDefault="0040015D" w:rsidP="003D05BE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 w:rsidR="00295107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="00295107"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="00295107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="00295107"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95107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5107" w:rsidRPr="00267D2A" w:rsidRDefault="00295107" w:rsidP="003D05BE">
            <w:pPr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295107" w:rsidRPr="001606EA" w:rsidRDefault="00295107" w:rsidP="003D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295107" w:rsidRPr="00B4661E" w:rsidRDefault="00295107" w:rsidP="00295107">
      <w:pPr>
        <w:spacing w:after="0" w:line="240" w:lineRule="auto"/>
        <w:jc w:val="both"/>
        <w:rPr>
          <w:sz w:val="24"/>
          <w:szCs w:val="24"/>
        </w:rPr>
      </w:pPr>
    </w:p>
    <w:p w:rsidR="00295107" w:rsidRPr="00B4661E" w:rsidRDefault="00295107" w:rsidP="00295107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295107" w:rsidRPr="00B4661E" w:rsidRDefault="00295107" w:rsidP="0029510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295107" w:rsidRPr="00B4661E" w:rsidTr="003D05BE">
        <w:trPr>
          <w:trHeight w:val="1443"/>
        </w:trPr>
        <w:tc>
          <w:tcPr>
            <w:tcW w:w="4672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95107" w:rsidRDefault="00295107" w:rsidP="003D05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 </w:t>
            </w:r>
            <w:r>
              <w:rPr>
                <w:rFonts w:cs="Times New Roman"/>
                <w:sz w:val="24"/>
                <w:szCs w:val="24"/>
              </w:rPr>
              <w:t>регламентирует порядок выдачи и переоформления разрешения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</w:t>
            </w:r>
          </w:p>
          <w:p w:rsidR="00295107" w:rsidRPr="004D3404" w:rsidRDefault="00295107" w:rsidP="003D05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07" w:rsidRPr="00B4661E" w:rsidTr="003D05BE">
        <w:tc>
          <w:tcPr>
            <w:tcW w:w="4672" w:type="dxa"/>
            <w:tcBorders>
              <w:right w:val="single" w:sz="4" w:space="0" w:color="auto"/>
            </w:tcBorders>
          </w:tcPr>
          <w:p w:rsidR="00295107" w:rsidRPr="001A11E5" w:rsidRDefault="00295107" w:rsidP="003D05BE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07" w:rsidRPr="002034F6" w:rsidRDefault="00295107" w:rsidP="003D05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Камчатского края от</w:t>
            </w:r>
            <w:r w:rsidR="0040015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09.09.201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1 № 382-П «</w:t>
            </w:r>
            <w:r>
              <w:rPr>
                <w:rFonts w:cs="Times New Roman"/>
                <w:sz w:val="24"/>
                <w:szCs w:val="24"/>
              </w:rPr>
              <w:t>О выдаче разрешений на осуществление юридическими лицами и индивидуальными предпринимателями деятельности по перевозке пассажиров и багажа легковым такси на территории Камчатского края»</w:t>
            </w:r>
          </w:p>
        </w:tc>
      </w:tr>
      <w:tr w:rsidR="00295107" w:rsidRPr="0040015D" w:rsidTr="003D05BE">
        <w:tc>
          <w:tcPr>
            <w:tcW w:w="4672" w:type="dxa"/>
            <w:tcBorders>
              <w:right w:val="single" w:sz="4" w:space="0" w:color="auto"/>
            </w:tcBorders>
          </w:tcPr>
          <w:p w:rsidR="00295107" w:rsidRPr="001A11E5" w:rsidRDefault="00295107" w:rsidP="003D05BE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07" w:rsidRPr="00EE1E35" w:rsidRDefault="00295107" w:rsidP="003D05BE">
            <w:pPr>
              <w:jc w:val="both"/>
              <w:rPr>
                <w:sz w:val="24"/>
                <w:szCs w:val="24"/>
                <w:lang w:val="en-US"/>
              </w:rPr>
            </w:pPr>
            <w:r w:rsidRPr="009826D6">
              <w:rPr>
                <w:sz w:val="24"/>
                <w:szCs w:val="24"/>
                <w:lang w:val="en-US"/>
              </w:rPr>
              <w:t>http://regulation.kamgov.ru/projects#npa=7571</w:t>
            </w:r>
          </w:p>
        </w:tc>
      </w:tr>
    </w:tbl>
    <w:p w:rsidR="00295107" w:rsidRDefault="00295107" w:rsidP="00295107">
      <w:pPr>
        <w:spacing w:after="0" w:line="240" w:lineRule="auto"/>
        <w:rPr>
          <w:sz w:val="24"/>
          <w:szCs w:val="24"/>
          <w:lang w:val="en-US"/>
        </w:rPr>
      </w:pPr>
    </w:p>
    <w:p w:rsidR="00295107" w:rsidRPr="00B4661E" w:rsidRDefault="00295107" w:rsidP="00295107">
      <w:pPr>
        <w:spacing w:after="0" w:line="240" w:lineRule="auto"/>
        <w:jc w:val="center"/>
      </w:pPr>
      <w:r>
        <w:t>Вопросы:</w:t>
      </w:r>
    </w:p>
    <w:p w:rsidR="00295107" w:rsidRDefault="00295107" w:rsidP="00295107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295107" w:rsidRPr="00FA208E" w:rsidTr="003D05BE">
        <w:trPr>
          <w:trHeight w:val="1407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rPr>
          <w:trHeight w:val="969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295107" w:rsidRPr="00FA208E" w:rsidTr="003D05BE">
        <w:trPr>
          <w:trHeight w:val="1762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rPr>
          <w:trHeight w:val="703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295107" w:rsidRPr="00FA208E" w:rsidTr="003D05BE">
        <w:trPr>
          <w:trHeight w:val="1900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295107" w:rsidRPr="00FA208E" w:rsidTr="003D05BE">
        <w:trPr>
          <w:trHeight w:val="1739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295107" w:rsidRPr="00FA208E" w:rsidTr="003D05BE">
        <w:trPr>
          <w:trHeight w:val="1633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295107" w:rsidRPr="00FA208E" w:rsidTr="003D05BE">
        <w:trPr>
          <w:trHeight w:val="1407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295107" w:rsidRPr="00FA208E" w:rsidTr="003D05BE">
        <w:trPr>
          <w:trHeight w:val="2268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rPr>
          <w:trHeight w:val="987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295107" w:rsidRPr="00FA208E" w:rsidTr="003D05BE">
        <w:trPr>
          <w:trHeight w:val="2376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  <w:tr w:rsidR="00295107" w:rsidRPr="00FA208E" w:rsidTr="003D05BE"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295107" w:rsidRPr="00FA208E" w:rsidTr="003D05BE">
        <w:trPr>
          <w:trHeight w:val="2669"/>
        </w:trPr>
        <w:tc>
          <w:tcPr>
            <w:tcW w:w="9351" w:type="dxa"/>
          </w:tcPr>
          <w:p w:rsidR="00295107" w:rsidRPr="00B4661E" w:rsidRDefault="00295107" w:rsidP="003D05BE">
            <w:pPr>
              <w:jc w:val="both"/>
              <w:rPr>
                <w:sz w:val="24"/>
                <w:szCs w:val="24"/>
              </w:rPr>
            </w:pPr>
          </w:p>
        </w:tc>
      </w:tr>
    </w:tbl>
    <w:p w:rsidR="00295107" w:rsidRPr="00B4661E" w:rsidRDefault="00295107" w:rsidP="00295107">
      <w:pPr>
        <w:spacing w:after="0" w:line="240" w:lineRule="auto"/>
        <w:jc w:val="both"/>
      </w:pPr>
    </w:p>
    <w:p w:rsidR="00295107" w:rsidRDefault="00295107" w:rsidP="00295107">
      <w:pPr>
        <w:jc w:val="right"/>
        <w:rPr>
          <w:sz w:val="24"/>
          <w:szCs w:val="24"/>
        </w:rPr>
      </w:pPr>
    </w:p>
    <w:p w:rsidR="00295107" w:rsidRPr="000F41D7" w:rsidRDefault="00295107" w:rsidP="00295107">
      <w:pPr>
        <w:jc w:val="right"/>
        <w:rPr>
          <w:sz w:val="24"/>
          <w:szCs w:val="24"/>
        </w:rPr>
      </w:pPr>
    </w:p>
    <w:p w:rsidR="00295107" w:rsidRDefault="00295107" w:rsidP="00295107"/>
    <w:p w:rsidR="009942CA" w:rsidRPr="000F41D7" w:rsidRDefault="009942CA" w:rsidP="009942CA">
      <w:pPr>
        <w:jc w:val="right"/>
        <w:rPr>
          <w:sz w:val="24"/>
          <w:szCs w:val="24"/>
        </w:rPr>
      </w:pPr>
    </w:p>
    <w:p w:rsidR="009942CA" w:rsidRDefault="009942CA" w:rsidP="00947A5E">
      <w:pPr>
        <w:jc w:val="right"/>
        <w:rPr>
          <w:szCs w:val="28"/>
        </w:rPr>
      </w:pPr>
    </w:p>
    <w:sectPr w:rsidR="009942CA" w:rsidSect="00295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03CE5"/>
    <w:rsid w:val="00156426"/>
    <w:rsid w:val="001606EA"/>
    <w:rsid w:val="00162CF3"/>
    <w:rsid w:val="00180597"/>
    <w:rsid w:val="001A4D5E"/>
    <w:rsid w:val="001A515B"/>
    <w:rsid w:val="001D5F24"/>
    <w:rsid w:val="002034F6"/>
    <w:rsid w:val="002301CE"/>
    <w:rsid w:val="0023479B"/>
    <w:rsid w:val="00263A78"/>
    <w:rsid w:val="00295107"/>
    <w:rsid w:val="002A01B0"/>
    <w:rsid w:val="002A7AA8"/>
    <w:rsid w:val="002C627B"/>
    <w:rsid w:val="00305BF8"/>
    <w:rsid w:val="00357195"/>
    <w:rsid w:val="003B0E28"/>
    <w:rsid w:val="0040015D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E446A"/>
    <w:rsid w:val="007F7D89"/>
    <w:rsid w:val="009358E0"/>
    <w:rsid w:val="00947A5E"/>
    <w:rsid w:val="009942CA"/>
    <w:rsid w:val="00A41D4B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ovnikovaAS@kamgov.ru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dcterms:created xsi:type="dcterms:W3CDTF">2021-10-08T01:41:00Z</dcterms:created>
  <dcterms:modified xsi:type="dcterms:W3CDTF">2021-10-08T01:57:00Z</dcterms:modified>
</cp:coreProperties>
</file>