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C7" w:rsidRDefault="003241C7">
      <w:pPr>
        <w:pStyle w:val="ConsPlusNormal"/>
        <w:jc w:val="right"/>
        <w:outlineLvl w:val="0"/>
      </w:pPr>
      <w:r>
        <w:t>Приложение N 3</w:t>
      </w:r>
    </w:p>
    <w:p w:rsidR="003241C7" w:rsidRDefault="003241C7">
      <w:pPr>
        <w:pStyle w:val="ConsPlusNormal"/>
        <w:jc w:val="right"/>
      </w:pPr>
      <w:r>
        <w:t>к Постановлению Правительства</w:t>
      </w:r>
    </w:p>
    <w:p w:rsidR="003241C7" w:rsidRDefault="003241C7">
      <w:pPr>
        <w:pStyle w:val="ConsPlusNormal"/>
        <w:jc w:val="right"/>
      </w:pPr>
      <w:r>
        <w:t>Камчатского края</w:t>
      </w:r>
    </w:p>
    <w:p w:rsidR="003241C7" w:rsidRDefault="003241C7">
      <w:pPr>
        <w:pStyle w:val="ConsPlusNormal"/>
        <w:jc w:val="right"/>
      </w:pPr>
      <w:r>
        <w:t>от 05.02.2008 N 12-П</w:t>
      </w:r>
    </w:p>
    <w:p w:rsidR="003241C7" w:rsidRDefault="003241C7">
      <w:pPr>
        <w:pStyle w:val="ConsPlusNormal"/>
        <w:ind w:firstLine="540"/>
        <w:jc w:val="both"/>
      </w:pPr>
    </w:p>
    <w:p w:rsidR="003241C7" w:rsidRDefault="003241C7">
      <w:pPr>
        <w:pStyle w:val="ConsPlusTitle"/>
        <w:jc w:val="center"/>
      </w:pPr>
      <w:r>
        <w:t>ПОЛОЖЕНИЕ О КОНКУРСНОЙ КОМИССИИ</w:t>
      </w:r>
    </w:p>
    <w:p w:rsidR="003241C7" w:rsidRDefault="003241C7">
      <w:pPr>
        <w:pStyle w:val="ConsPlusTitle"/>
        <w:jc w:val="center"/>
      </w:pPr>
      <w:r>
        <w:t>ПО ПРОВЕДЕНИЮ ЕЖЕГОДНОГО КРАЕВОГО КОНКУРСА</w:t>
      </w:r>
    </w:p>
    <w:p w:rsidR="003241C7" w:rsidRDefault="003241C7">
      <w:pPr>
        <w:pStyle w:val="ConsPlusTitle"/>
        <w:jc w:val="center"/>
      </w:pPr>
      <w:r>
        <w:t>"ЛУЧШИЙ МУНИЦИПАЛЬНЫЙ СЛУЖАЩИЙ ГОДА В КАМЧАТСКОМ КРАЕ"</w:t>
      </w:r>
    </w:p>
    <w:p w:rsidR="003241C7" w:rsidRDefault="003241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1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1C7" w:rsidRDefault="003241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1C7" w:rsidRDefault="003241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241C7" w:rsidRDefault="003241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06.06.2011 </w:t>
            </w:r>
            <w:hyperlink r:id="rId4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24.07.2012 </w:t>
            </w:r>
            <w:hyperlink r:id="rId5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0000FF"/>
              </w:rPr>
              <w:t>, от 01.04.2021 № 117-П</w:t>
            </w:r>
            <w:bookmarkStart w:id="0" w:name="_GoBack"/>
            <w:bookmarkEnd w:id="0"/>
            <w:r>
              <w:rPr>
                <w:color w:val="392C69"/>
              </w:rPr>
              <w:t>)</w:t>
            </w:r>
          </w:p>
        </w:tc>
      </w:tr>
    </w:tbl>
    <w:p w:rsidR="003241C7" w:rsidRDefault="003241C7">
      <w:pPr>
        <w:pStyle w:val="ConsPlusNormal"/>
        <w:ind w:firstLine="540"/>
        <w:jc w:val="both"/>
      </w:pPr>
    </w:p>
    <w:p w:rsidR="003241C7" w:rsidRDefault="003241C7">
      <w:pPr>
        <w:pStyle w:val="ConsPlusNormal"/>
        <w:ind w:firstLine="540"/>
        <w:jc w:val="both"/>
      </w:pPr>
      <w:r>
        <w:t>1. Настоящее Положение определяет порядок работы конкурсной комиссии по проведению ежегодного краевого конкурса "Лучший муниципальный служащий года в Камчатском крае" (далее - конкурсная комиссия).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2. Конкурсная комиссия осуществляет свою деятельность в соответствии с Положением о ежегодном краевом конкурсе "Лучший муниципальный служащий года в Камчатском крае" и настоящим Положением.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2(1). Состав конкурсной комиссии утверждается распоряжением Правительства Камчатского края.</w:t>
      </w:r>
    </w:p>
    <w:p w:rsidR="003241C7" w:rsidRDefault="003241C7">
      <w:pPr>
        <w:pStyle w:val="ConsPlusNormal"/>
        <w:jc w:val="both"/>
      </w:pPr>
      <w:r>
        <w:t xml:space="preserve">(часть 2(1) введена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24.05.2018 N 213-П)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3. Основной задачей конкурсной комиссии является подведение итогов и определение победителей ежегодного краевого конкурса "Лучший муниципальный служащий года в Камчатском крае" (далее - Конкурс).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4. Конкурсная комиссия для реализации возложенных на нее задач осуществляет следующие функции: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1) размещает в средствах массовой информации, на официальном сайте исполнительных органов государственной власти Камчатского края в сети "Интернет" сообщения об объявлении очередного Конкурса и информации об его итогах;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2) принимает представленные Министерством по делам местного самоуправления и развитию Корякского округа Камчатского края конкурсные документы участников Конкурса, определяет его номинантов и победителей, подводит итоги Конкурса;</w:t>
      </w:r>
    </w:p>
    <w:p w:rsidR="003241C7" w:rsidRDefault="003241C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Постановлений</w:t>
        </w:r>
      </w:hyperlink>
      <w:r>
        <w:t xml:space="preserve"> Правительства Камчатского края от 10.07.2013 N 300-П, от 01.04.2021 № 117-П)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3) определяет победителей Конкурса, исходя из: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а) вклада кандидата в развитие местного самоуправления и эффективного решения вопросов местного значения, способности применять и предлагать новые способы выполнения поставленных задач;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 xml:space="preserve">б) соблюдения муниципальным служащим в своей служебной деятельности </w:t>
      </w:r>
      <w:hyperlink r:id="rId8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12.08.2002 N 885 "Об утверждении общих принципов служебного поведения государственных служащих";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4) рассматривает предложения по изменению количества номинаций и категорий участников Конкурса.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lastRenderedPageBreak/>
        <w:t>5. Заседания конкурсной комиссии проводит председатель конкурсной комиссии, а в его отсутствие - заместитель председателя конкурсной комиссии. Заседания конкурсной комиссии протоколируются, ведение и составление протокола осуществляется секретарем конкурсной комиссии. Протокол заседания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конкурсной комиссии подписывается председательствующим и секретарем конкурсной комиссии.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6. Конкурсная комиссия правомочна принимать решение, если на заседании присутствуют более половины ее членов. Члены конкурсной комиссии участвуют в ее заседаниях без права замены.</w:t>
      </w:r>
    </w:p>
    <w:p w:rsidR="003241C7" w:rsidRDefault="003241C7">
      <w:pPr>
        <w:pStyle w:val="ConsPlusNormal"/>
        <w:spacing w:before="220"/>
        <w:ind w:firstLine="540"/>
        <w:jc w:val="both"/>
      </w:pPr>
      <w:r>
        <w:t>7. Определение победителей Конкурса осуществляется путем открытого голосования простым большинством голосов присутствующих на заседании членов конкурсной комиссии.</w:t>
      </w:r>
    </w:p>
    <w:p w:rsidR="003241C7" w:rsidRDefault="003241C7">
      <w:pPr>
        <w:pStyle w:val="ConsPlusNormal"/>
        <w:ind w:firstLine="540"/>
        <w:jc w:val="both"/>
      </w:pPr>
    </w:p>
    <w:p w:rsidR="003241C7" w:rsidRDefault="003241C7">
      <w:pPr>
        <w:pStyle w:val="ConsPlusNormal"/>
      </w:pPr>
      <w:hyperlink r:id="rId9" w:history="1">
        <w:r>
          <w:rPr>
            <w:i/>
            <w:color w:val="0000FF"/>
          </w:rPr>
          <w:br/>
          <w:t>Постановление Правительства Камчатского края от 05.02.2008 N 12-П (ред. от 01.04.2021 № 117-П) "О проведении ежегодного краевого конкурса "Лучший муниципальный служащий года в Камчатском крае"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24B22" w:rsidRDefault="00A24B22"/>
    <w:sectPr w:rsidR="00A24B22" w:rsidSect="00D3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7"/>
    <w:rsid w:val="0017336F"/>
    <w:rsid w:val="003241C7"/>
    <w:rsid w:val="00422F4F"/>
    <w:rsid w:val="00A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80CC6-2D00-41CB-955A-515019EF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468F1F059181C77368EB87BF93005FCB088F79D2C8D4E2374A2CD4E6D93D6250C66204CB96748516CF9D747B58A774390A74746C29Dv35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D468F1F059181C773690B56D956C01F2B2D3FA962EDF167372F5921E6BC696650A336308B465415A38A99A19ECDB32089DA3585AC29B2DB0016Av75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468F1F059181C773690B56D956C01F2B2D3FA9521DB1A737DA8981632CA9462056C740FFD69405A38A8921BB3DE2719C5AE5945DC9F37AC03687Bv856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D468F1F059181C773690B56D956C01F2B2D3FA9624DD1B7472F5921E6BC696650A336308B465415A38A99119ECDB32089DA3585AC29B2DB0016Av758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D468F1F059181C773690B56D956C01F2B2D3FA952ED2137472F5921E6BC696650A336308B465415A38A99419ECDB32089DA3585AC29B2DB0016Av758C" TargetMode="External"/><Relationship Id="rId9" Type="http://schemas.openxmlformats.org/officeDocument/2006/relationships/hyperlink" Target="consultantplus://offline/ref=25D468F1F059181C773690B56D956C01F2B2D3FA9521DB1A7170A8981632CA9462056C740FFD69405A38A99514B3DE2719C5AE5945DC9F37AC03687Bv85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2021-04-01T02:57:00Z</dcterms:created>
  <dcterms:modified xsi:type="dcterms:W3CDTF">2021-04-01T02:59:00Z</dcterms:modified>
</cp:coreProperties>
</file>