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B4" w:rsidRDefault="003564B4" w:rsidP="003564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Приказ Минздрава Камчатского края от 10.01.2013 N 7</w:t>
      </w:r>
    </w:p>
    <w:p w:rsidR="003564B4" w:rsidRDefault="003564B4" w:rsidP="003564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утверждении Положения о порядке возмещения представителям коренных малочисленных народов Севера, проживающим в Камчатском крае, расходов на санаторно-курортное лечение Министерством здравоохранения Камчатского края на 2016-2020 годы"</w:t>
      </w:r>
    </w:p>
    <w:bookmarkEnd w:id="0"/>
    <w:p w:rsidR="00AE3E95" w:rsidRDefault="00AE3E95">
      <w:pPr>
        <w:pStyle w:val="ConsPlusTitlePage"/>
      </w:pPr>
    </w:p>
    <w:p w:rsidR="00AE3E95" w:rsidRDefault="00AE3E95">
      <w:pPr>
        <w:pStyle w:val="ConsPlusNormal"/>
        <w:jc w:val="both"/>
        <w:outlineLvl w:val="0"/>
      </w:pPr>
    </w:p>
    <w:p w:rsidR="00AE3E95" w:rsidRDefault="00AE3E95">
      <w:pPr>
        <w:pStyle w:val="ConsPlusTitle"/>
        <w:jc w:val="center"/>
        <w:outlineLvl w:val="0"/>
      </w:pPr>
      <w:r>
        <w:t>МИНИСТЕРСТВО ЗДРАВООХРАНЕНИЯ КАМЧАТСКОГО КРАЯ</w:t>
      </w:r>
    </w:p>
    <w:p w:rsidR="00AE3E95" w:rsidRDefault="00AE3E95">
      <w:pPr>
        <w:pStyle w:val="ConsPlusTitle"/>
        <w:jc w:val="center"/>
      </w:pPr>
    </w:p>
    <w:p w:rsidR="00AE3E95" w:rsidRDefault="00AE3E95">
      <w:pPr>
        <w:pStyle w:val="ConsPlusTitle"/>
        <w:jc w:val="center"/>
      </w:pPr>
      <w:r>
        <w:t>ПРИКАЗ</w:t>
      </w:r>
    </w:p>
    <w:p w:rsidR="00AE3E95" w:rsidRDefault="00AE3E95">
      <w:pPr>
        <w:pStyle w:val="ConsPlusTitle"/>
        <w:jc w:val="center"/>
      </w:pPr>
      <w:r>
        <w:t>от 10 января 2013 г. N 7</w:t>
      </w:r>
    </w:p>
    <w:p w:rsidR="00AE3E95" w:rsidRDefault="00AE3E95">
      <w:pPr>
        <w:pStyle w:val="ConsPlusTitle"/>
        <w:jc w:val="center"/>
      </w:pPr>
    </w:p>
    <w:p w:rsidR="00AE3E95" w:rsidRDefault="00AE3E95">
      <w:pPr>
        <w:pStyle w:val="ConsPlusTitle"/>
        <w:jc w:val="center"/>
      </w:pPr>
      <w:r>
        <w:t>ОБ УТВЕРЖДЕНИИ ПОЛОЖЕНИЯ</w:t>
      </w:r>
    </w:p>
    <w:p w:rsidR="00AE3E95" w:rsidRDefault="00AE3E95">
      <w:pPr>
        <w:pStyle w:val="ConsPlusTitle"/>
        <w:jc w:val="center"/>
      </w:pPr>
      <w:r>
        <w:t>О ПОРЯДКЕ ВОЗМЕЩЕНИЯ ПРЕДСТАВИТЕЛЯМ</w:t>
      </w:r>
    </w:p>
    <w:p w:rsidR="00AE3E95" w:rsidRDefault="00AE3E95">
      <w:pPr>
        <w:pStyle w:val="ConsPlusTitle"/>
        <w:jc w:val="center"/>
      </w:pPr>
      <w:r>
        <w:t>КОРЕННЫХ МАЛОЧИСЛЕННЫХ НАРОДОВ СЕВЕРА, ПРОЖИВАЮЩИМ</w:t>
      </w:r>
    </w:p>
    <w:p w:rsidR="00AE3E95" w:rsidRDefault="00AE3E95">
      <w:pPr>
        <w:pStyle w:val="ConsPlusTitle"/>
        <w:jc w:val="center"/>
      </w:pPr>
      <w:r>
        <w:t>В КАМЧАТСКОМ КРАЕ, РАСХОДОВ НА САНАТОРНО-КУРОРТНОЕ ЛЕЧЕНИЕ</w:t>
      </w:r>
    </w:p>
    <w:p w:rsidR="00AE3E95" w:rsidRDefault="00AE3E95">
      <w:pPr>
        <w:pStyle w:val="ConsPlusTitle"/>
        <w:jc w:val="center"/>
      </w:pPr>
      <w:r>
        <w:t>МИНИСТЕРСТВОМ ЗДРАВООХРАНЕНИЯ КАМЧАТСКОГО КРАЯ</w:t>
      </w:r>
    </w:p>
    <w:p w:rsidR="00AE3E95" w:rsidRDefault="00AE3E95">
      <w:pPr>
        <w:pStyle w:val="ConsPlusTitle"/>
        <w:jc w:val="center"/>
      </w:pPr>
      <w:r>
        <w:t>НА 2016 - 2020 ГОДЫ</w:t>
      </w:r>
    </w:p>
    <w:p w:rsidR="00AE3E95" w:rsidRDefault="00AE3E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E3E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3E95" w:rsidRDefault="00AE3E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3E95" w:rsidRDefault="00AE3E9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Минздрава Камчатского края</w:t>
            </w:r>
          </w:p>
          <w:p w:rsidR="00AE3E95" w:rsidRDefault="00AE3E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4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20.01.2015 </w:t>
            </w:r>
            <w:hyperlink r:id="rId5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AE3E95" w:rsidRDefault="00AE3E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01.04.2016 </w:t>
            </w:r>
            <w:hyperlink r:id="rId6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01.06.2017 </w:t>
            </w:r>
            <w:hyperlink r:id="rId7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>,</w:t>
            </w:r>
          </w:p>
          <w:p w:rsidR="00AE3E95" w:rsidRDefault="00AE3E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15.04.2019 </w:t>
            </w:r>
            <w:hyperlink r:id="rId8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3E95" w:rsidRDefault="00AE3E95">
      <w:pPr>
        <w:pStyle w:val="ConsPlusNormal"/>
        <w:jc w:val="both"/>
      </w:pPr>
    </w:p>
    <w:p w:rsidR="00AE3E95" w:rsidRDefault="00AE3E95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30.04.1999 N 82-ФЗ "О гарантиях прав коренных малочисленных народов Российской Федерации", </w:t>
      </w:r>
      <w:hyperlink r:id="rId10" w:history="1">
        <w:r>
          <w:rPr>
            <w:color w:val="0000FF"/>
          </w:rPr>
          <w:t>Закона</w:t>
        </w:r>
      </w:hyperlink>
      <w:r>
        <w:t xml:space="preserve"> Камчатского края от 29.11.2016 N 30 "О краевом бюджете на 2017 год и на плановый период 2018 и 2019 годов",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29.11.2013 N 524-П "Об утверждении государственной программы Камчатского края "Развитие здравоохранения Камчатского края"</w:t>
      </w:r>
    </w:p>
    <w:p w:rsidR="00AE3E95" w:rsidRDefault="00AE3E95">
      <w:pPr>
        <w:pStyle w:val="ConsPlusNormal"/>
        <w:jc w:val="both"/>
      </w:pPr>
      <w:r>
        <w:t xml:space="preserve">(в ред. Приказов Минздрава Камчатского края от 06.02.2014 </w:t>
      </w:r>
      <w:hyperlink r:id="rId12" w:history="1">
        <w:r>
          <w:rPr>
            <w:color w:val="0000FF"/>
          </w:rPr>
          <w:t>N 145</w:t>
        </w:r>
      </w:hyperlink>
      <w:r>
        <w:t xml:space="preserve">, от 20.01.2015 </w:t>
      </w:r>
      <w:hyperlink r:id="rId13" w:history="1">
        <w:r>
          <w:rPr>
            <w:color w:val="0000FF"/>
          </w:rPr>
          <w:t>N 25</w:t>
        </w:r>
      </w:hyperlink>
      <w:r>
        <w:t xml:space="preserve">, от 01.04.2016 </w:t>
      </w:r>
      <w:hyperlink r:id="rId14" w:history="1">
        <w:r>
          <w:rPr>
            <w:color w:val="0000FF"/>
          </w:rPr>
          <w:t>N 224</w:t>
        </w:r>
      </w:hyperlink>
      <w:r>
        <w:t xml:space="preserve">, от 01.06.2017 </w:t>
      </w:r>
      <w:hyperlink r:id="rId15" w:history="1">
        <w:r>
          <w:rPr>
            <w:color w:val="0000FF"/>
          </w:rPr>
          <w:t>N 272</w:t>
        </w:r>
      </w:hyperlink>
      <w:r>
        <w:t xml:space="preserve">, от 15.04.2019 </w:t>
      </w:r>
      <w:hyperlink r:id="rId16" w:history="1">
        <w:r>
          <w:rPr>
            <w:color w:val="0000FF"/>
          </w:rPr>
          <w:t>N 208</w:t>
        </w:r>
      </w:hyperlink>
      <w:r>
        <w:t>)</w:t>
      </w:r>
    </w:p>
    <w:p w:rsidR="00AE3E95" w:rsidRDefault="00AE3E95">
      <w:pPr>
        <w:pStyle w:val="ConsPlusNormal"/>
        <w:jc w:val="both"/>
      </w:pPr>
    </w:p>
    <w:p w:rsidR="00AE3E95" w:rsidRDefault="00AE3E95">
      <w:pPr>
        <w:pStyle w:val="ConsPlusNormal"/>
        <w:ind w:firstLine="540"/>
        <w:jc w:val="both"/>
      </w:pPr>
      <w:r>
        <w:t>ПРИКАЗЫВАЮ:</w:t>
      </w:r>
    </w:p>
    <w:p w:rsidR="00AE3E95" w:rsidRDefault="00AE3E95">
      <w:pPr>
        <w:pStyle w:val="ConsPlusNormal"/>
        <w:jc w:val="both"/>
      </w:pPr>
    </w:p>
    <w:p w:rsidR="00AE3E95" w:rsidRDefault="00AE3E95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порядке возмещения представителям коренных малочисленных народов Севера, проживающим в Камчатском крае расходов на санаторно-курортное лечение Министерством здравоохранения Камчатского края на 2016-2020 годы согласно приложению.</w:t>
      </w:r>
    </w:p>
    <w:p w:rsidR="00AE3E95" w:rsidRDefault="00AE3E9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15.04.2019 N 208)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 xml:space="preserve">2. Возмещение расходов на санаторно-курортное лечение предоставляется гражданам, в соответствии с Распоряжением Правительства Российской Федерации от 17.04.2006 N 536-р "О Перечне коренных малочисленных народов Севера, Сибири и Дальнего Востока Российской Федерации", имеющим постоянную регистрацию по месту жительства на территории Камчатского края, в рамках государственной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Камчатского края "Развитие здравоохранения Камчатского края", утвержденной Постановлением Правительства Камчатского края от 29.11.2013 N 524-П. Возмещение расходов на санаторно-курортное лечение осуществляется за счет средств краевого бюджета, в соответствии со сводной бюджетной росписью в пределах лимитов бюджетных обязательств, доведенных Министерству здравоохранения Камчатского края на соответствующий финансовый год.</w:t>
      </w:r>
    </w:p>
    <w:p w:rsidR="00AE3E95" w:rsidRDefault="00AE3E95">
      <w:pPr>
        <w:pStyle w:val="ConsPlusNormal"/>
        <w:jc w:val="both"/>
      </w:pPr>
      <w:r>
        <w:t xml:space="preserve">(в ред. Приказов Минздрава Камчатского края от 06.02.2014 </w:t>
      </w:r>
      <w:hyperlink r:id="rId19" w:history="1">
        <w:r>
          <w:rPr>
            <w:color w:val="0000FF"/>
          </w:rPr>
          <w:t>N 145</w:t>
        </w:r>
      </w:hyperlink>
      <w:r>
        <w:t xml:space="preserve">, от 15.04.2019 </w:t>
      </w:r>
      <w:hyperlink r:id="rId20" w:history="1">
        <w:r>
          <w:rPr>
            <w:color w:val="0000FF"/>
          </w:rPr>
          <w:t>N 208</w:t>
        </w:r>
      </w:hyperlink>
      <w:r>
        <w:t>)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 xml:space="preserve">3. Настоящий Приказ вступает в силу по истечении 10 дней со дня официального опубликования и распространяется </w:t>
      </w:r>
      <w:proofErr w:type="gramStart"/>
      <w:r>
        <w:t>на правоотношения</w:t>
      </w:r>
      <w:proofErr w:type="gramEnd"/>
      <w:r>
        <w:t xml:space="preserve"> возникшие с 01.01.2013.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lastRenderedPageBreak/>
        <w:t xml:space="preserve">4. Признать утратившими силу Приказы от 27.01.2012 </w:t>
      </w:r>
      <w:hyperlink r:id="rId21" w:history="1">
        <w:r>
          <w:rPr>
            <w:color w:val="0000FF"/>
          </w:rPr>
          <w:t>N 23</w:t>
        </w:r>
      </w:hyperlink>
      <w:r>
        <w:t xml:space="preserve"> "Об утверждении Положения о порядке возмещения представителям коренных малочисленных народов Севера, проживающим в Камчатском крае расходов на санаторно-курортное лечение Министерством здравоохранения Камчатского края", от 14.03.2012 N 93 "О внесении изменений в Приказ от 27 января 2012 года N 23 "Об утверждении Положения о порядке возмещения представителям коренных малочисленных народов Севера, проживающим в Камчатском крае расходов на санаторно-курортное лечение Министерством здравоохранения Камчатского края".</w:t>
      </w:r>
    </w:p>
    <w:p w:rsidR="00AE3E95" w:rsidRDefault="00AE3E95">
      <w:pPr>
        <w:pStyle w:val="ConsPlusNormal"/>
        <w:jc w:val="both"/>
      </w:pPr>
    </w:p>
    <w:p w:rsidR="00AE3E95" w:rsidRDefault="00AE3E95">
      <w:pPr>
        <w:pStyle w:val="ConsPlusNormal"/>
        <w:jc w:val="right"/>
      </w:pPr>
      <w:r>
        <w:t>Министр</w:t>
      </w:r>
    </w:p>
    <w:p w:rsidR="00AE3E95" w:rsidRDefault="00AE3E95">
      <w:pPr>
        <w:pStyle w:val="ConsPlusNormal"/>
        <w:jc w:val="right"/>
      </w:pPr>
      <w:r>
        <w:t>Т.В.ЛЕМЕШКО</w:t>
      </w:r>
    </w:p>
    <w:p w:rsidR="00AE3E95" w:rsidRDefault="00AE3E95">
      <w:pPr>
        <w:pStyle w:val="ConsPlusNormal"/>
        <w:jc w:val="both"/>
      </w:pPr>
    </w:p>
    <w:p w:rsidR="00AE3E95" w:rsidRDefault="00AE3E95">
      <w:pPr>
        <w:pStyle w:val="ConsPlusNormal"/>
        <w:jc w:val="both"/>
      </w:pPr>
    </w:p>
    <w:p w:rsidR="00AE3E95" w:rsidRDefault="00AE3E95">
      <w:pPr>
        <w:pStyle w:val="ConsPlusNormal"/>
        <w:jc w:val="both"/>
      </w:pPr>
    </w:p>
    <w:p w:rsidR="00AE3E95" w:rsidRDefault="00AE3E95">
      <w:pPr>
        <w:pStyle w:val="ConsPlusNormal"/>
        <w:jc w:val="both"/>
      </w:pPr>
    </w:p>
    <w:p w:rsidR="00AE3E95" w:rsidRDefault="00AE3E95">
      <w:pPr>
        <w:pStyle w:val="ConsPlusNormal"/>
        <w:jc w:val="both"/>
      </w:pPr>
    </w:p>
    <w:p w:rsidR="00AE3E95" w:rsidRDefault="00AE3E95">
      <w:pPr>
        <w:pStyle w:val="ConsPlusNormal"/>
        <w:jc w:val="right"/>
        <w:outlineLvl w:val="0"/>
      </w:pPr>
      <w:r>
        <w:t>Приложение</w:t>
      </w:r>
    </w:p>
    <w:p w:rsidR="00AE3E95" w:rsidRDefault="00AE3E95">
      <w:pPr>
        <w:pStyle w:val="ConsPlusNormal"/>
        <w:jc w:val="right"/>
      </w:pPr>
      <w:r>
        <w:t>к Приказу Министерства</w:t>
      </w:r>
    </w:p>
    <w:p w:rsidR="00AE3E95" w:rsidRDefault="00AE3E95">
      <w:pPr>
        <w:pStyle w:val="ConsPlusNormal"/>
        <w:jc w:val="right"/>
      </w:pPr>
      <w:r>
        <w:t>здравоохранения</w:t>
      </w:r>
    </w:p>
    <w:p w:rsidR="00AE3E95" w:rsidRDefault="00AE3E95">
      <w:pPr>
        <w:pStyle w:val="ConsPlusNormal"/>
        <w:jc w:val="right"/>
      </w:pPr>
      <w:r>
        <w:t>Камчатского края</w:t>
      </w:r>
    </w:p>
    <w:p w:rsidR="00AE3E95" w:rsidRDefault="00AE3E95">
      <w:pPr>
        <w:pStyle w:val="ConsPlusNormal"/>
        <w:jc w:val="right"/>
      </w:pPr>
      <w:r>
        <w:t>от 10.01.2013 N 7</w:t>
      </w:r>
    </w:p>
    <w:p w:rsidR="00AE3E95" w:rsidRDefault="00AE3E95">
      <w:pPr>
        <w:pStyle w:val="ConsPlusNormal"/>
        <w:jc w:val="both"/>
      </w:pPr>
    </w:p>
    <w:p w:rsidR="00AE3E95" w:rsidRDefault="00AE3E95">
      <w:pPr>
        <w:pStyle w:val="ConsPlusTitle"/>
        <w:jc w:val="center"/>
      </w:pPr>
      <w:bookmarkStart w:id="1" w:name="P43"/>
      <w:bookmarkEnd w:id="1"/>
      <w:r>
        <w:t>ПОЛОЖЕНИЕ</w:t>
      </w:r>
    </w:p>
    <w:p w:rsidR="00AE3E95" w:rsidRDefault="00AE3E95">
      <w:pPr>
        <w:pStyle w:val="ConsPlusTitle"/>
        <w:jc w:val="center"/>
      </w:pPr>
      <w:r>
        <w:t>О ПОРЯДКЕ ВОЗМЕЩЕНИЯ ПРЕДСТАВИТЕЛЯМ</w:t>
      </w:r>
    </w:p>
    <w:p w:rsidR="00AE3E95" w:rsidRDefault="00AE3E95">
      <w:pPr>
        <w:pStyle w:val="ConsPlusTitle"/>
        <w:jc w:val="center"/>
      </w:pPr>
      <w:r>
        <w:t>КОРЕННЫХ МАЛОЧИСЛЕННЫХ НАРОДОВ СЕВЕРА, ПРОЖИВАЮЩИМ</w:t>
      </w:r>
    </w:p>
    <w:p w:rsidR="00AE3E95" w:rsidRDefault="00AE3E95">
      <w:pPr>
        <w:pStyle w:val="ConsPlusTitle"/>
        <w:jc w:val="center"/>
      </w:pPr>
      <w:r>
        <w:t>В КАМЧАТСКОМ КРАЕ СТОИМОСТИ РАСХОДОВ НА САНАТОРНО-КУРОРТНОЕ</w:t>
      </w:r>
    </w:p>
    <w:p w:rsidR="00AE3E95" w:rsidRDefault="00AE3E95">
      <w:pPr>
        <w:pStyle w:val="ConsPlusTitle"/>
        <w:jc w:val="center"/>
      </w:pPr>
      <w:r>
        <w:t>ЛЕЧЕНИЕ МИНИСТЕРСТВОМ ЗДРАВООХРАНЕНИЯ КАМЧАТСКОГО</w:t>
      </w:r>
    </w:p>
    <w:p w:rsidR="00AE3E95" w:rsidRDefault="00AE3E95">
      <w:pPr>
        <w:pStyle w:val="ConsPlusTitle"/>
        <w:jc w:val="center"/>
      </w:pPr>
      <w:r>
        <w:t>КРАЯ НА 2016-2020 ГОДЫ</w:t>
      </w:r>
    </w:p>
    <w:p w:rsidR="00AE3E95" w:rsidRDefault="00AE3E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E3E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3E95" w:rsidRDefault="00AE3E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3E95" w:rsidRDefault="00AE3E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Камчатского края</w:t>
            </w:r>
          </w:p>
          <w:p w:rsidR="00AE3E95" w:rsidRDefault="00AE3E95">
            <w:pPr>
              <w:pStyle w:val="ConsPlusNormal"/>
              <w:jc w:val="center"/>
            </w:pPr>
            <w:r>
              <w:rPr>
                <w:color w:val="392C69"/>
              </w:rPr>
              <w:t>от 15.04.2019 N 208)</w:t>
            </w:r>
          </w:p>
        </w:tc>
      </w:tr>
    </w:tbl>
    <w:p w:rsidR="00AE3E95" w:rsidRDefault="00AE3E95">
      <w:pPr>
        <w:pStyle w:val="ConsPlusNormal"/>
        <w:jc w:val="both"/>
      </w:pPr>
    </w:p>
    <w:p w:rsidR="00AE3E95" w:rsidRDefault="00AE3E95">
      <w:pPr>
        <w:pStyle w:val="ConsPlusNormal"/>
        <w:ind w:firstLine="540"/>
        <w:jc w:val="both"/>
      </w:pPr>
      <w:r>
        <w:t>1. Настоящее Положение определяет правила и условия возмещения представителям коренных малочисленных народов Севера, проживающим в Камчатском крае (далее - граждане) стоимости расходов на санаторно-курортное лечение Министерством здравоохранения Камчатского края, в случае, если указанным гражданам не предусмотрены меры социальной поддержки в виде полного или частичного возмещения расходов федеральными нормативными правовыми актами, нормативными правовыми актами Камчатского края (далее - возмещение расходов на санаторно-курортное лечение).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 xml:space="preserve">2. Возмещение расходов на санаторно-курортное лечение предоставляется гражданам, в соответствии с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17.04.2006 N 536-р "О Перечне коренных малочисленных народов Севера, Сибири и Дальнего Востока Российской Федерации", имеющим постоянную регистрацию по месту жительства на территории Камчатского края, в рамках </w:t>
      </w:r>
      <w:hyperlink r:id="rId24" w:history="1">
        <w:r>
          <w:rPr>
            <w:color w:val="0000FF"/>
          </w:rPr>
          <w:t>Государственной программы</w:t>
        </w:r>
      </w:hyperlink>
      <w:r>
        <w:t xml:space="preserve"> Камчатского края "Развитие здравоохранения Камчатского края", утвержденной Постановлением Правительства Камчатского края от 29.11.2013 N 524-П. Возмещение расходов на санаторно-курортное лечение осуществляется за счет средств краевого бюджета, в соответствии со сводной бюджетной росписью в пределах лимитов бюджетных обязательств, доведенных Министерству здравоохранения Камчатского края на соответствующий финансовый год.</w:t>
      </w:r>
    </w:p>
    <w:p w:rsidR="00AE3E95" w:rsidRDefault="00AE3E9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15.04.2019 N 208)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 xml:space="preserve">3. Гражданам, прошедшим санаторно-курортное лечение за личные средства, возмещение </w:t>
      </w:r>
      <w:r>
        <w:lastRenderedPageBreak/>
        <w:t>расходов на санаторно-курортное лечение производится в размере 50 % стоимости санаторно-курортной путевки. Возмещение стоимости путевки, полученной на льготных условиях, не производится.</w:t>
      </w:r>
    </w:p>
    <w:p w:rsidR="00AE3E95" w:rsidRDefault="00AE3E9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15.04.2019 N 208)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>4. Уполномоченным органом, регулирующим порядок возмещения гражданам расходов на санаторно-курортное лечение, является Министерство здравоохранения Камчатского края (далее - уполномоченный орган).</w:t>
      </w:r>
    </w:p>
    <w:p w:rsidR="00AE3E95" w:rsidRDefault="00AE3E95">
      <w:pPr>
        <w:pStyle w:val="ConsPlusNormal"/>
        <w:spacing w:before="220"/>
        <w:ind w:firstLine="540"/>
        <w:jc w:val="both"/>
      </w:pPr>
      <w:bookmarkStart w:id="2" w:name="P59"/>
      <w:bookmarkEnd w:id="2"/>
      <w:r>
        <w:t>5. Возмещение расходов на санаторно-курортное лечение осуществляется уполномоченным органом на основании заявления гражданина с приложением: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>5.1) копии паспорта со штампом о регистрации по месту жительства на территории Камчатского края;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>5.2) копии свидетельства о рождении для несовершеннолетних граждан, не достигших возраста 14 лет;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>5.3) копии свидетельства о регистрации по месту жительства на территории Камчатского края - для несовершеннолетних граждан, не достигших возраста 14 лет;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>5.4) документа, подтверждающего принадлежность гражданина к коренным малочисленным народам Севера, проживающим в Камчатском крае;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>5.5) копии справки для получения путевки на санаторно-курортное лечение;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>5.6) оригинала обратного (отрывного) талона к санаторно-курортной путевке;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>5.7) оригинала платежного документа, подтверждающего оплату санаторно-курортной путевки;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>5.8) согласия на обработку персональных данных;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>5.9) реквизитов счета (при безналичном расчете).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>Документы, указанные в настоящем пункте, предоставляются гражданином в уполномоченный орган не позднее 3 месяцев со дня окончания санаторно-курортного лечения.</w:t>
      </w:r>
    </w:p>
    <w:p w:rsidR="00AE3E95" w:rsidRDefault="00AE3E95">
      <w:pPr>
        <w:pStyle w:val="ConsPlusNormal"/>
        <w:jc w:val="both"/>
      </w:pPr>
      <w:r>
        <w:t xml:space="preserve">(п. 5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15.04.2019 N 208)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 документам</w:t>
      </w:r>
      <w:proofErr w:type="gramEnd"/>
      <w:r>
        <w:t xml:space="preserve"> подтверждающим принадлежность гражданина к коренным малочисленным народам Севера, проживающим в Камчатском крае, относятся (достаточно представление одного из перечисленных документов):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>- копия свидетельства о рождении совершеннолетнего гражданина при наличии указания в нем национальной принадлежности одного из родителей к представителям коренных малочисленных народов Севера, проживающим в Камчатском крае;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>- копия свидетельства о рождении гражданина, не достигшего возраста восемнадцати лет, при наличии указания в нем национальной принадлежности одного из родителей к представителям коренных малочисленных народов Севера, проживающим в Камчатском крае;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>- копия справки об отнесении гражданина к представителям коренных малочисленных народов Севера, проживающим в Камчатском крае, выданной органами архива, органами местного самоуправления;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>- копия военного билета;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lastRenderedPageBreak/>
        <w:t>- копия решения суда об установлении факта национальной принадлежности к представителям коренных малочисленных народов Севера, проживающим в Камчатском крае, с отметкой суда о вступлении в законную силу.</w:t>
      </w:r>
    </w:p>
    <w:p w:rsidR="00AE3E95" w:rsidRDefault="00AE3E95">
      <w:pPr>
        <w:pStyle w:val="ConsPlusNormal"/>
        <w:jc w:val="both"/>
      </w:pPr>
      <w:r>
        <w:t xml:space="preserve">(п. 6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15.04.2019 N 208)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>7. Решение по заявлению гражданина о возмещении расходов, либо об отказе в возмещении расходов на санаторно-курортное лечение принимается уполномоченным органом в течение 30 дней с момента поступления заявления в уполномоченный орган.</w:t>
      </w:r>
    </w:p>
    <w:p w:rsidR="00AE3E95" w:rsidRDefault="00AE3E95">
      <w:pPr>
        <w:pStyle w:val="ConsPlusNormal"/>
        <w:jc w:val="both"/>
      </w:pPr>
      <w:r>
        <w:t xml:space="preserve">(п. 7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15.04.2019 N 208)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 xml:space="preserve">8. Заявление о возмещении расходов принимается при условии одновременного представления документов, предусмотренных </w:t>
      </w:r>
      <w:hyperlink w:anchor="P59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AE3E95" w:rsidRDefault="00AE3E9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15.04.2019 N 208)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>9. Основаниями для отказа в возмещении расходов на санаторно-курортное лечение являются: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 xml:space="preserve">9.1) нарушение срока представления документов, указанных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настоящего Положения;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 xml:space="preserve">9.2) непредставление или представление не в полном объеме документов, указанных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настоящего Положения;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 xml:space="preserve">9.3) представление документов, указанных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настоящего Положения, имеющих подчистки либо приписки, зачеркнутые слова и иные не оговоренные в них исправления, а также документы с серьезными повреждениями, не позволяющими однозначно толковать их содержание;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 xml:space="preserve">9.4) наличие в документах, указанных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настоящего Положения, недостоверных сведений.</w:t>
      </w:r>
    </w:p>
    <w:p w:rsidR="00AE3E95" w:rsidRDefault="00AE3E95">
      <w:pPr>
        <w:pStyle w:val="ConsPlusNormal"/>
        <w:jc w:val="both"/>
      </w:pPr>
      <w:r>
        <w:t xml:space="preserve">(п. 9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15.04.2019 N 208)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 xml:space="preserve">10. Исключен. -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Минздрава Камчатского края от 15.04.2019 N 208.</w:t>
      </w:r>
    </w:p>
    <w:p w:rsidR="00AE3E95" w:rsidRDefault="00AE3E95">
      <w:pPr>
        <w:pStyle w:val="ConsPlusNormal"/>
        <w:spacing w:before="220"/>
        <w:ind w:firstLine="540"/>
        <w:jc w:val="both"/>
      </w:pPr>
      <w:r>
        <w:t>11. Возмещение расходов на санаторно-курортное лечение осуществляется путем наличного и безналичного расчета на основании приказа уполномоченного органа.</w:t>
      </w:r>
    </w:p>
    <w:p w:rsidR="00AE3E95" w:rsidRDefault="00AE3E9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15.04.2019 N 208)</w:t>
      </w:r>
    </w:p>
    <w:p w:rsidR="00AE3E95" w:rsidRDefault="00AE3E95">
      <w:pPr>
        <w:pStyle w:val="ConsPlusNormal"/>
        <w:jc w:val="both"/>
      </w:pPr>
    </w:p>
    <w:p w:rsidR="00AE3E95" w:rsidRDefault="00AE3E95">
      <w:pPr>
        <w:pStyle w:val="ConsPlusNormal"/>
        <w:jc w:val="both"/>
      </w:pPr>
    </w:p>
    <w:p w:rsidR="00AE3E95" w:rsidRDefault="00AE3E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F6F" w:rsidRDefault="007B3F6F"/>
    <w:sectPr w:rsidR="007B3F6F" w:rsidSect="003C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5"/>
    <w:rsid w:val="003564B4"/>
    <w:rsid w:val="00643ADD"/>
    <w:rsid w:val="006C10B3"/>
    <w:rsid w:val="007B3F6F"/>
    <w:rsid w:val="009B07F7"/>
    <w:rsid w:val="009F41A9"/>
    <w:rsid w:val="00AE3E95"/>
    <w:rsid w:val="00E5759A"/>
    <w:rsid w:val="00E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12172-2ECE-4E8A-BE4E-93761AF8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3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65BF4E60AA7239E094678A345E5679BEB3C9991E9D47B4D41881F1141A8B92EEBE0C2E2A516BB0DC4CFF82D905703FF8F9F3F5A288B2F7889EE0Dj2M4E" TargetMode="External"/><Relationship Id="rId13" Type="http://schemas.openxmlformats.org/officeDocument/2006/relationships/hyperlink" Target="consultantplus://offline/ref=A8A65BF4E60AA7239E094678A345E5679BEB3C9991EBDC7A4746881F1141A8B92EEBE0C2E2A516BB0DC4CFF82E905703FF8F9F3F5A288B2F7889EE0Dj2M4E" TargetMode="External"/><Relationship Id="rId18" Type="http://schemas.openxmlformats.org/officeDocument/2006/relationships/hyperlink" Target="consultantplus://offline/ref=A8A65BF4E60AA7239E094678A345E5679BEB3C9991E9D5774649881F1141A8B92EEBE0C2F0A54EB70FC3D1F820850152BAjDM3E" TargetMode="External"/><Relationship Id="rId26" Type="http://schemas.openxmlformats.org/officeDocument/2006/relationships/hyperlink" Target="consultantplus://offline/ref=A8A65BF4E60AA7239E094678A345E5679BEB3C9991E9D47B4D41881F1141A8B92EEBE0C2E2A516BB0DC4CFF92D905703FF8F9F3F5A288B2F7889EE0Dj2M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A65BF4E60AA7239E094678A345E5679BEB3C9992EEDA7B424AD5151918A4BB29E4BFC7E5B416B80ADACFF036990353jBM2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8A65BF4E60AA7239E094678A345E5679BEB3C9991E9D47B4D46881F1141A8B92EEBE0C2E2A516BB0DC4CFF82E905703FF8F9F3F5A288B2F7889EE0Dj2M4E" TargetMode="External"/><Relationship Id="rId12" Type="http://schemas.openxmlformats.org/officeDocument/2006/relationships/hyperlink" Target="consultantplus://offline/ref=A8A65BF4E60AA7239E094678A345E5679BEB3C9991EBDC7A4147881F1141A8B92EEBE0C2E2A516BB0DC4CFF82F905703FF8F9F3F5A288B2F7889EE0Dj2M4E" TargetMode="External"/><Relationship Id="rId17" Type="http://schemas.openxmlformats.org/officeDocument/2006/relationships/hyperlink" Target="consultantplus://offline/ref=A8A65BF4E60AA7239E094678A345E5679BEB3C9991E9D47B4D41881F1141A8B92EEBE0C2E2A516BB0DC4CFF928905703FF8F9F3F5A288B2F7889EE0Dj2M4E" TargetMode="External"/><Relationship Id="rId25" Type="http://schemas.openxmlformats.org/officeDocument/2006/relationships/hyperlink" Target="consultantplus://offline/ref=A8A65BF4E60AA7239E094678A345E5679BEB3C9991E9D47B4D41881F1141A8B92EEBE0C2E2A516BB0DC4CFF92C905703FF8F9F3F5A288B2F7889EE0Dj2M4E" TargetMode="External"/><Relationship Id="rId33" Type="http://schemas.openxmlformats.org/officeDocument/2006/relationships/hyperlink" Target="consultantplus://offline/ref=A8A65BF4E60AA7239E094678A345E5679BEB3C9991E9D47B4D41881F1141A8B92EEBE0C2E2A516BB0DC4CFFC2D905703FF8F9F3F5A288B2F7889EE0Dj2M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A65BF4E60AA7239E094678A345E5679BEB3C9991E9D47B4D41881F1141A8B92EEBE0C2E2A516BB0DC4CFF82F905703FF8F9F3F5A288B2F7889EE0Dj2M4E" TargetMode="External"/><Relationship Id="rId20" Type="http://schemas.openxmlformats.org/officeDocument/2006/relationships/hyperlink" Target="consultantplus://offline/ref=A8A65BF4E60AA7239E094678A345E5679BEB3C9991E9D47B4D41881F1141A8B92EEBE0C2E2A516BB0DC4CFF929905703FF8F9F3F5A288B2F7889EE0Dj2M4E" TargetMode="External"/><Relationship Id="rId29" Type="http://schemas.openxmlformats.org/officeDocument/2006/relationships/hyperlink" Target="consultantplus://offline/ref=A8A65BF4E60AA7239E094678A345E5679BEB3C9991E9D47B4D41881F1141A8B92EEBE0C2E2A516BB0DC4CFFB2D905703FF8F9F3F5A288B2F7889EE0Dj2M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65BF4E60AA7239E094678A345E5679BEB3C9991EBDB7D4047881F1141A8B92EEBE0C2E2A516BB0DC4CFF82F905703FF8F9F3F5A288B2F7889EE0Dj2M4E" TargetMode="External"/><Relationship Id="rId11" Type="http://schemas.openxmlformats.org/officeDocument/2006/relationships/hyperlink" Target="consultantplus://offline/ref=A8A65BF4E60AA7239E094678A345E5679BEB3C9991E9D5774649881F1141A8B92EEBE0C2F0A54EB70FC3D1F820850152BAjDM3E" TargetMode="External"/><Relationship Id="rId24" Type="http://schemas.openxmlformats.org/officeDocument/2006/relationships/hyperlink" Target="consultantplus://offline/ref=A8A65BF4E60AA7239E094678A345E5679BEB3C9991E9D5774649881F1141A8B92EEBE0C2E2A516BB0AC3C8F92F905703FF8F9F3F5A288B2F7889EE0Dj2M4E" TargetMode="External"/><Relationship Id="rId32" Type="http://schemas.openxmlformats.org/officeDocument/2006/relationships/hyperlink" Target="consultantplus://offline/ref=A8A65BF4E60AA7239E094678A345E5679BEB3C9991E9D47B4D41881F1141A8B92EEBE0C2E2A516BB0DC4CFFC2C905703FF8F9F3F5A288B2F7889EE0Dj2M4E" TargetMode="External"/><Relationship Id="rId5" Type="http://schemas.openxmlformats.org/officeDocument/2006/relationships/hyperlink" Target="consultantplus://offline/ref=A8A65BF4E60AA7239E094678A345E5679BEB3C9991EBDC7A4746881F1141A8B92EEBE0C2E2A516BB0DC4CFF82E905703FF8F9F3F5A288B2F7889EE0Dj2M4E" TargetMode="External"/><Relationship Id="rId15" Type="http://schemas.openxmlformats.org/officeDocument/2006/relationships/hyperlink" Target="consultantplus://offline/ref=A8A65BF4E60AA7239E094678A345E5679BEB3C9991E9D47B4D46881F1141A8B92EEBE0C2E2A516BB0DC4CFF82F905703FF8F9F3F5A288B2F7889EE0Dj2M4E" TargetMode="External"/><Relationship Id="rId23" Type="http://schemas.openxmlformats.org/officeDocument/2006/relationships/hyperlink" Target="consultantplus://offline/ref=A8A65BF4E60AA7239E095875B529B9639CE2669696EED62818158E484E11AEEC7CABBE9BA3E605BA05DACDF829j9M2E" TargetMode="External"/><Relationship Id="rId28" Type="http://schemas.openxmlformats.org/officeDocument/2006/relationships/hyperlink" Target="consultantplus://offline/ref=A8A65BF4E60AA7239E094678A345E5679BEB3C9991E9D47B4D41881F1141A8B92EEBE0C2E2A516BB0DC4CFFA20905703FF8F9F3F5A288B2F7889EE0Dj2M4E" TargetMode="External"/><Relationship Id="rId10" Type="http://schemas.openxmlformats.org/officeDocument/2006/relationships/hyperlink" Target="consultantplus://offline/ref=A8A65BF4E60AA7239E094678A345E5679BEB3C9991E9DC7E4141881F1141A8B92EEBE0C2F0A54EB70FC3D1F820850152BAjDM3E" TargetMode="External"/><Relationship Id="rId19" Type="http://schemas.openxmlformats.org/officeDocument/2006/relationships/hyperlink" Target="consultantplus://offline/ref=A8A65BF4E60AA7239E094678A345E5679BEB3C9991EBDC7A4147881F1141A8B92EEBE0C2E2A516BB0DC4CFF821905703FF8F9F3F5A288B2F7889EE0Dj2M4E" TargetMode="External"/><Relationship Id="rId31" Type="http://schemas.openxmlformats.org/officeDocument/2006/relationships/hyperlink" Target="consultantplus://offline/ref=A8A65BF4E60AA7239E094678A345E5679BEB3C9991E9D47B4D41881F1141A8B92EEBE0C2E2A516BB0DC4CFFB20905703FF8F9F3F5A288B2F7889EE0Dj2M4E" TargetMode="External"/><Relationship Id="rId4" Type="http://schemas.openxmlformats.org/officeDocument/2006/relationships/hyperlink" Target="consultantplus://offline/ref=A8A65BF4E60AA7239E094678A345E5679BEB3C9991EBDC7A4147881F1141A8B92EEBE0C2E2A516BB0DC4CFF82E905703FF8F9F3F5A288B2F7889EE0Dj2M4E" TargetMode="External"/><Relationship Id="rId9" Type="http://schemas.openxmlformats.org/officeDocument/2006/relationships/hyperlink" Target="consultantplus://offline/ref=A8A65BF4E60AA7239E095875B529B9639EE3629497EBD62818158E484E11AEEC7CABBE9BA3E605BA05DACDF829j9M2E" TargetMode="External"/><Relationship Id="rId14" Type="http://schemas.openxmlformats.org/officeDocument/2006/relationships/hyperlink" Target="consultantplus://offline/ref=A8A65BF4E60AA7239E094678A345E5679BEB3C9991EBDB7D4047881F1141A8B92EEBE0C2E2A516BB0DC4CFF820905703FF8F9F3F5A288B2F7889EE0Dj2M4E" TargetMode="External"/><Relationship Id="rId22" Type="http://schemas.openxmlformats.org/officeDocument/2006/relationships/hyperlink" Target="consultantplus://offline/ref=A8A65BF4E60AA7239E094678A345E5679BEB3C9991E9D47B4D41881F1141A8B92EEBE0C2E2A516BB0DC4CFF92A905703FF8F9F3F5A288B2F7889EE0Dj2M4E" TargetMode="External"/><Relationship Id="rId27" Type="http://schemas.openxmlformats.org/officeDocument/2006/relationships/hyperlink" Target="consultantplus://offline/ref=A8A65BF4E60AA7239E094678A345E5679BEB3C9991E9D47B4D41881F1141A8B92EEBE0C2E2A516BB0DC4CFF92E905703FF8F9F3F5A288B2F7889EE0Dj2M4E" TargetMode="External"/><Relationship Id="rId30" Type="http://schemas.openxmlformats.org/officeDocument/2006/relationships/hyperlink" Target="consultantplus://offline/ref=A8A65BF4E60AA7239E094678A345E5679BEB3C9991E9D47B4D41881F1141A8B92EEBE0C2E2A516BB0DC4CFFB2F905703FF8F9F3F5A288B2F7889EE0Dj2M4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2</cp:revision>
  <dcterms:created xsi:type="dcterms:W3CDTF">2019-08-27T04:12:00Z</dcterms:created>
  <dcterms:modified xsi:type="dcterms:W3CDTF">2020-11-18T03:17:00Z</dcterms:modified>
</cp:coreProperties>
</file>