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9"/>
        <w:gridCol w:w="178"/>
        <w:gridCol w:w="3969"/>
      </w:tblGrid>
      <w:tr w:rsidR="0036320D" w:rsidRPr="0069179F" w:rsidTr="008D5A87">
        <w:tc>
          <w:tcPr>
            <w:tcW w:w="9776" w:type="dxa"/>
            <w:gridSpan w:val="3"/>
            <w:shd w:val="clear" w:color="auto" w:fill="E7E6E6" w:themeFill="background2"/>
          </w:tcPr>
          <w:p w:rsidR="0036320D" w:rsidRPr="0036320D" w:rsidRDefault="0036320D" w:rsidP="00F95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«Российский экспортный центр»</w:t>
            </w:r>
          </w:p>
        </w:tc>
      </w:tr>
      <w:tr w:rsidR="00F95FFC" w:rsidRPr="0069179F" w:rsidTr="001A5892">
        <w:tc>
          <w:tcPr>
            <w:tcW w:w="5629" w:type="dxa"/>
            <w:shd w:val="clear" w:color="auto" w:fill="E7E6E6" w:themeFill="background2"/>
          </w:tcPr>
          <w:p w:rsidR="00F95FFC" w:rsidRPr="0036320D" w:rsidRDefault="00F95FFC" w:rsidP="00363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20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ответственных лиц по направлениям работы</w:t>
            </w:r>
          </w:p>
        </w:tc>
        <w:tc>
          <w:tcPr>
            <w:tcW w:w="4147" w:type="dxa"/>
            <w:gridSpan w:val="2"/>
            <w:shd w:val="clear" w:color="auto" w:fill="E7E6E6" w:themeFill="background2"/>
          </w:tcPr>
          <w:p w:rsidR="00F95FFC" w:rsidRPr="0069179F" w:rsidRDefault="00F95FFC" w:rsidP="00F95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/т</w:t>
            </w:r>
            <w:r w:rsidRPr="0069179F">
              <w:rPr>
                <w:rFonts w:ascii="Times New Roman" w:hAnsi="Times New Roman" w:cs="Times New Roman"/>
                <w:bCs/>
                <w:sz w:val="28"/>
                <w:szCs w:val="28"/>
              </w:rPr>
              <w:t>елефон</w:t>
            </w:r>
          </w:p>
        </w:tc>
      </w:tr>
      <w:tr w:rsidR="001A5892" w:rsidRPr="00F95FFC" w:rsidTr="001A5892">
        <w:trPr>
          <w:trHeight w:val="1034"/>
        </w:trPr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5F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перативные рекомендации по ведению бизнеса в условиях ограничительных мер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«ГОРЯЧАЯ ЛИНИЯ»</w:t>
            </w:r>
            <w:r w:rsidRPr="00F95F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47" w:type="dxa"/>
            <w:gridSpan w:val="2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5892" w:rsidRP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1A58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+7 (495) 725-61-50</w:t>
            </w:r>
          </w:p>
        </w:tc>
      </w:tr>
      <w:tr w:rsidR="001A5892" w:rsidRPr="00F95FFC" w:rsidTr="001A5892">
        <w:trPr>
          <w:trHeight w:val="1034"/>
        </w:trPr>
        <w:tc>
          <w:tcPr>
            <w:tcW w:w="5629" w:type="dxa"/>
          </w:tcPr>
          <w:p w:rsidR="001A5892" w:rsidRPr="00F95FFC" w:rsidRDefault="001A5892" w:rsidP="001A5892">
            <w:pPr>
              <w:widowControl w:val="0"/>
              <w:spacing w:after="212" w:line="240" w:lineRule="exact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F95FF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Общую координацию со стороны РЭЦ за оперативное взаимодействие с субъектами Российской Федерации осуществляет вице-президент Кожевников Алексей Викторович</w:t>
            </w:r>
          </w:p>
        </w:tc>
        <w:tc>
          <w:tcPr>
            <w:tcW w:w="4147" w:type="dxa"/>
            <w:gridSpan w:val="2"/>
          </w:tcPr>
          <w:p w:rsidR="00C450A0" w:rsidRDefault="00C450A0" w:rsidP="001A5892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  <w:p w:rsidR="001A5892" w:rsidRPr="00F95FFC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F95FF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kozhevnikov@exportcenter.ru</w:t>
            </w:r>
            <w:r w:rsidR="009723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A5892" w:rsidRPr="0069179F" w:rsidTr="001A5892">
        <w:tc>
          <w:tcPr>
            <w:tcW w:w="5629" w:type="dxa"/>
          </w:tcPr>
          <w:p w:rsidR="001A5892" w:rsidRPr="0097235D" w:rsidRDefault="001A5892" w:rsidP="0097235D">
            <w:pPr>
              <w:widowControl w:val="0"/>
              <w:spacing w:after="212"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723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Радионов</w:t>
            </w:r>
            <w:proofErr w:type="spellEnd"/>
            <w:r w:rsidRPr="009723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Олег Викторович 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147" w:type="dxa"/>
            <w:gridSpan w:val="2"/>
          </w:tcPr>
          <w:p w:rsidR="00C450A0" w:rsidRDefault="00C450A0" w:rsidP="001A5892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radionov@exportcenter.ru  </w:t>
            </w:r>
          </w:p>
          <w:p w:rsidR="001A5892" w:rsidRPr="00F95FFC" w:rsidRDefault="0097235D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+7 (495) 937-47-47, доб. 2806</w:t>
            </w:r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 логистики 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9C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А. Ушаков</w:t>
            </w:r>
          </w:p>
        </w:tc>
        <w:tc>
          <w:tcPr>
            <w:tcW w:w="4147" w:type="dxa"/>
            <w:gridSpan w:val="2"/>
          </w:tcPr>
          <w:p w:rsidR="001A5892" w:rsidRPr="00F95FFC" w:rsidRDefault="0097235D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hyperlink r:id="rId5" w:history="1">
              <w:r w:rsidR="001A5892" w:rsidRPr="00F95FFC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ushakov@exportcenter.ru</w:t>
              </w:r>
            </w:hyperlink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 таможенного оформления 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И. Каширина</w:t>
            </w:r>
          </w:p>
        </w:tc>
        <w:tc>
          <w:tcPr>
            <w:tcW w:w="4147" w:type="dxa"/>
            <w:gridSpan w:val="2"/>
          </w:tcPr>
          <w:p w:rsidR="001A5892" w:rsidRPr="00F95FFC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proofErr w:type="spellStart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kashirina</w:t>
            </w:r>
            <w:proofErr w:type="spellEnd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@</w:t>
            </w:r>
            <w:proofErr w:type="spellStart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exportcenter</w:t>
            </w:r>
            <w:proofErr w:type="spellEnd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.</w:t>
            </w:r>
            <w:proofErr w:type="spellStart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участием в выставках и бизнес-миссиях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A21F9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DA21F9">
              <w:rPr>
                <w:rFonts w:ascii="Times New Roman" w:eastAsia="Georgi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</w:t>
            </w:r>
          </w:p>
        </w:tc>
        <w:tc>
          <w:tcPr>
            <w:tcW w:w="4147" w:type="dxa"/>
            <w:gridSpan w:val="2"/>
          </w:tcPr>
          <w:p w:rsidR="001A5892" w:rsidRPr="00F95FFC" w:rsidRDefault="0097235D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hyperlink r:id="rId6" w:history="1">
              <w:r w:rsidR="001A5892" w:rsidRPr="00F95FFC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an@exportcenter.ru</w:t>
              </w:r>
            </w:hyperlink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работы с иностранными партнерами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А. Нарышкин</w:t>
            </w:r>
          </w:p>
        </w:tc>
        <w:tc>
          <w:tcPr>
            <w:tcW w:w="4147" w:type="dxa"/>
            <w:gridSpan w:val="2"/>
          </w:tcPr>
          <w:p w:rsidR="001A5892" w:rsidRPr="00F95FFC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proofErr w:type="spellStart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naryshkin</w:t>
            </w:r>
            <w:proofErr w:type="spellEnd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@</w:t>
            </w:r>
            <w:proofErr w:type="spellStart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exportcenter</w:t>
            </w:r>
            <w:proofErr w:type="spellEnd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.</w:t>
            </w:r>
            <w:proofErr w:type="spellStart"/>
            <w:r w:rsidRPr="00F95F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Регуляторные вопросы</w:t>
            </w:r>
          </w:p>
          <w:p w:rsidR="001A5892" w:rsidRPr="0069179F" w:rsidRDefault="001A5892" w:rsidP="0097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М. </w:t>
            </w:r>
            <w:proofErr w:type="spellStart"/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="0097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мерисов</w:t>
            </w:r>
            <w:proofErr w:type="spellEnd"/>
          </w:p>
        </w:tc>
        <w:tc>
          <w:tcPr>
            <w:tcW w:w="4147" w:type="dxa"/>
            <w:gridSpan w:val="2"/>
          </w:tcPr>
          <w:p w:rsidR="001A5892" w:rsidRPr="001A5892" w:rsidRDefault="0097235D" w:rsidP="001A5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5892" w:rsidRPr="001A589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 w:bidi="ru-RU"/>
                </w:rPr>
                <w:t>chemerisov@exportcenter.ru</w:t>
              </w:r>
            </w:hyperlink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кредитно-страховой поддержкой экспортеров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Н. Гусаков</w:t>
            </w:r>
          </w:p>
        </w:tc>
        <w:tc>
          <w:tcPr>
            <w:tcW w:w="4147" w:type="dxa"/>
            <w:gridSpan w:val="2"/>
          </w:tcPr>
          <w:p w:rsidR="001A5892" w:rsidRPr="001A5892" w:rsidRDefault="001A5892" w:rsidP="001A5892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1A5892" w:rsidRPr="001A5892" w:rsidRDefault="0097235D" w:rsidP="001A5892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8" w:history="1">
              <w:r w:rsidR="001A5892" w:rsidRPr="001A589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 w:bidi="ru-RU"/>
                </w:rPr>
                <w:t>gusakov@exportcenter.ru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1A5892" w:rsidRPr="0069179F" w:rsidTr="001A5892">
        <w:tc>
          <w:tcPr>
            <w:tcW w:w="5629" w:type="dxa"/>
          </w:tcPr>
          <w:p w:rsidR="001A5892" w:rsidRPr="00C50A20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50A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Вопросы, связанные с экспортом </w:t>
            </w:r>
            <w:r w:rsidR="009723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r w:rsidRPr="00C50A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о каналам электронной торговли</w:t>
            </w:r>
          </w:p>
          <w:p w:rsidR="001A5892" w:rsidRPr="00C50A20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50A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А. </w:t>
            </w:r>
            <w:proofErr w:type="spellStart"/>
            <w:r w:rsidRPr="00C50A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Мурзенок</w:t>
            </w:r>
            <w:proofErr w:type="spellEnd"/>
          </w:p>
        </w:tc>
        <w:tc>
          <w:tcPr>
            <w:tcW w:w="4147" w:type="dxa"/>
            <w:gridSpan w:val="2"/>
          </w:tcPr>
          <w:p w:rsidR="001A5892" w:rsidRPr="00C50A20" w:rsidRDefault="0097235D" w:rsidP="001A5892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9" w:history="1">
              <w:r w:rsidR="00C50A20" w:rsidRPr="00C50A2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murzenok@</w:t>
              </w:r>
              <w:r w:rsidR="00C50A20" w:rsidRPr="00C50A2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 w:bidi="ru-RU"/>
                </w:rPr>
                <w:t>e</w:t>
              </w:r>
              <w:r w:rsidR="00C50A20" w:rsidRPr="00C50A2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xportcenter.ru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 w:bidi="ru-RU"/>
              </w:rPr>
              <w:t xml:space="preserve"> </w:t>
            </w:r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Юридические вопросы</w:t>
            </w:r>
          </w:p>
          <w:p w:rsidR="001A5892" w:rsidRPr="00DA21F9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И. Гудков</w:t>
            </w:r>
          </w:p>
        </w:tc>
        <w:tc>
          <w:tcPr>
            <w:tcW w:w="4147" w:type="dxa"/>
            <w:gridSpan w:val="2"/>
          </w:tcPr>
          <w:p w:rsidR="001A5892" w:rsidRPr="001A5892" w:rsidRDefault="0097235D" w:rsidP="001A5892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10" w:history="1">
              <w:r w:rsidR="001A5892" w:rsidRPr="001A589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gudkov@exportcenter.ru</w:t>
              </w:r>
            </w:hyperlink>
            <w:bookmarkStart w:id="0" w:name="_GoBack"/>
            <w:bookmarkEnd w:id="0"/>
          </w:p>
        </w:tc>
      </w:tr>
      <w:tr w:rsidR="00C450A0" w:rsidRPr="00C450A0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Вопросы, связанные с сертификацией и </w:t>
            </w:r>
            <w:proofErr w:type="spellStart"/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омологацией</w:t>
            </w:r>
            <w:proofErr w:type="spellEnd"/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продукции</w:t>
            </w:r>
          </w:p>
          <w:p w:rsidR="001A5892" w:rsidRPr="00DA21F9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А. </w:t>
            </w:r>
            <w:proofErr w:type="spellStart"/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Шрайбер</w:t>
            </w:r>
            <w:proofErr w:type="spellEnd"/>
          </w:p>
        </w:tc>
        <w:tc>
          <w:tcPr>
            <w:tcW w:w="4147" w:type="dxa"/>
            <w:gridSpan w:val="2"/>
          </w:tcPr>
          <w:p w:rsidR="001A5892" w:rsidRPr="00C450A0" w:rsidRDefault="0097235D" w:rsidP="00C50A20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hyperlink r:id="rId11" w:history="1">
              <w:r w:rsidR="00C50A20" w:rsidRPr="00C450A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shravber@</w:t>
              </w:r>
              <w:r w:rsidR="00C50A20" w:rsidRPr="00C450A0">
                <w:rPr>
                  <w:rStyle w:val="a4"/>
                  <w:rFonts w:ascii="Times New Roman" w:eastAsia="Courier New" w:hAnsi="Times New Roman" w:cs="Times New Roman"/>
                  <w:color w:val="auto"/>
                  <w:sz w:val="28"/>
                  <w:szCs w:val="28"/>
                  <w:u w:val="none"/>
                  <w:lang w:eastAsia="ru-RU" w:bidi="ru-RU"/>
                </w:rPr>
                <w:t xml:space="preserve">exportcenter.ru  </w:t>
              </w:r>
            </w:hyperlink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субсидиарной поддержкой экспортеров</w:t>
            </w:r>
          </w:p>
          <w:p w:rsidR="001A5892" w:rsidRPr="00DA21F9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С. Вологодский</w:t>
            </w:r>
          </w:p>
        </w:tc>
        <w:tc>
          <w:tcPr>
            <w:tcW w:w="4147" w:type="dxa"/>
            <w:gridSpan w:val="2"/>
          </w:tcPr>
          <w:p w:rsidR="001A5892" w:rsidRPr="001A5892" w:rsidRDefault="001A5892" w:rsidP="001A5892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A5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A5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vol</w:t>
            </w:r>
            <w:r w:rsidRPr="001A5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о</w:t>
            </w:r>
            <w:hyperlink r:id="rId12" w:history="1">
              <w:r w:rsidRPr="001A589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godsk</w:t>
              </w:r>
              <w:proofErr w:type="spellEnd"/>
              <w:r w:rsidRPr="001A589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 w:bidi="ru-RU"/>
                </w:rPr>
                <w:t>y</w:t>
              </w:r>
              <w:r w:rsidRPr="001A589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@exportcenter.ru</w:t>
              </w:r>
            </w:hyperlink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экспортной аналитикой и статистикой</w:t>
            </w:r>
          </w:p>
          <w:p w:rsidR="001A5892" w:rsidRPr="00DA21F9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М. Снег</w:t>
            </w:r>
          </w:p>
        </w:tc>
        <w:tc>
          <w:tcPr>
            <w:tcW w:w="4147" w:type="dxa"/>
            <w:gridSpan w:val="2"/>
          </w:tcPr>
          <w:p w:rsidR="001A5892" w:rsidRPr="001A5892" w:rsidRDefault="0097235D" w:rsidP="001A5892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hyperlink r:id="rId13" w:history="1">
              <w:r w:rsidR="001A5892" w:rsidRPr="001A589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 w:bidi="ru-RU"/>
                </w:rPr>
                <w:t>sneg@exportcenter.ru</w:t>
              </w:r>
            </w:hyperlink>
          </w:p>
        </w:tc>
      </w:tr>
      <w:tr w:rsidR="001A5892" w:rsidRPr="0069179F" w:rsidTr="001A5892">
        <w:tc>
          <w:tcPr>
            <w:tcW w:w="562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Вопросы, связанные с работой региональных подразделений АО «Российский экспортный центр» в субъектах Российской Федерации</w:t>
            </w:r>
          </w:p>
          <w:p w:rsidR="001A5892" w:rsidRPr="00DA21F9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A2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А. Зайцев</w:t>
            </w:r>
          </w:p>
        </w:tc>
        <w:tc>
          <w:tcPr>
            <w:tcW w:w="4147" w:type="dxa"/>
            <w:gridSpan w:val="2"/>
          </w:tcPr>
          <w:p w:rsidR="001A5892" w:rsidRPr="00DA21F9" w:rsidRDefault="001A5892" w:rsidP="001A5892">
            <w:pPr>
              <w:widowControl w:val="0"/>
              <w:numPr>
                <w:ilvl w:val="0"/>
                <w:numId w:val="1"/>
              </w:numPr>
              <w:spacing w:line="293" w:lineRule="exact"/>
              <w:ind w:left="0" w:right="320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1A5892" w:rsidRPr="001A5892" w:rsidRDefault="001A5892" w:rsidP="001A5892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5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hyperlink r:id="rId14" w:history="1">
              <w:r w:rsidRPr="001A589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 w:bidi="ru-RU"/>
                </w:rPr>
                <w:t>zaytsev@exportcenter.ru</w:t>
              </w:r>
            </w:hyperlink>
          </w:p>
        </w:tc>
      </w:tr>
      <w:tr w:rsidR="001A5892" w:rsidRPr="0069179F" w:rsidTr="00407A3F">
        <w:tc>
          <w:tcPr>
            <w:tcW w:w="9776" w:type="dxa"/>
            <w:gridSpan w:val="3"/>
            <w:shd w:val="clear" w:color="auto" w:fill="E7E6E6" w:themeFill="background2"/>
          </w:tcPr>
          <w:p w:rsidR="001A5892" w:rsidRPr="001A5892" w:rsidRDefault="00F95FFC" w:rsidP="001A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7E6E6" w:themeFill="background2"/>
                <w:lang w:eastAsia="ru-RU" w:bidi="ru-RU"/>
              </w:rPr>
              <w:lastRenderedPageBreak/>
              <w:t xml:space="preserve"> </w:t>
            </w:r>
            <w:r w:rsidR="001A5892" w:rsidRPr="001A58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Торгово-</w:t>
            </w:r>
            <w:r w:rsidR="001A58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промышленная</w:t>
            </w:r>
            <w:r w:rsidR="001A5892" w:rsidRPr="001A58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палат</w:t>
            </w:r>
            <w:r w:rsidR="001A58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1A5892" w:rsidRPr="001A589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  <w:r w:rsidR="001A5892" w:rsidRPr="001A5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A5892" w:rsidRPr="0069179F" w:rsidTr="00407A3F">
        <w:tc>
          <w:tcPr>
            <w:tcW w:w="5807" w:type="dxa"/>
            <w:gridSpan w:val="2"/>
          </w:tcPr>
          <w:p w:rsidR="001A5892" w:rsidRDefault="001A5892" w:rsidP="001A5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«ГОРЯЧАЯ ЛИНИЯ» </w:t>
            </w:r>
          </w:p>
          <w:p w:rsidR="0097235D" w:rsidRDefault="001A5892" w:rsidP="001A58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будням в период с 9:00 до 20:00 </w:t>
            </w: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1A5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московскому времени) </w:t>
            </w:r>
          </w:p>
        </w:tc>
        <w:tc>
          <w:tcPr>
            <w:tcW w:w="3969" w:type="dxa"/>
          </w:tcPr>
          <w:p w:rsidR="001A5892" w:rsidRDefault="001A5892" w:rsidP="001A58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5892" w:rsidRPr="0069179F" w:rsidRDefault="001A5892" w:rsidP="001A589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8-800-201-34-30</w:t>
            </w:r>
          </w:p>
        </w:tc>
      </w:tr>
    </w:tbl>
    <w:p w:rsidR="00F95FFC" w:rsidRDefault="00F95FFC" w:rsidP="001A5892">
      <w:pPr>
        <w:widowControl w:val="0"/>
        <w:spacing w:after="0" w:line="298" w:lineRule="exac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95FFC" w:rsidRPr="00DA21F9" w:rsidRDefault="00F95FFC" w:rsidP="001A5892">
      <w:pPr>
        <w:widowControl w:val="0"/>
        <w:spacing w:after="0" w:line="298" w:lineRule="exac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36320D" w:rsidRPr="0069179F" w:rsidTr="00057B5A">
        <w:tc>
          <w:tcPr>
            <w:tcW w:w="9776" w:type="dxa"/>
            <w:gridSpan w:val="2"/>
            <w:shd w:val="clear" w:color="auto" w:fill="E7E6E6" w:themeFill="background2"/>
          </w:tcPr>
          <w:p w:rsidR="0036320D" w:rsidRPr="001A5892" w:rsidRDefault="0036320D" w:rsidP="0040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Таможенные органы</w:t>
            </w:r>
          </w:p>
        </w:tc>
      </w:tr>
      <w:tr w:rsidR="00204FE0" w:rsidRPr="0069179F" w:rsidTr="001A5892">
        <w:tc>
          <w:tcPr>
            <w:tcW w:w="5807" w:type="dxa"/>
            <w:shd w:val="clear" w:color="auto" w:fill="E7E6E6" w:themeFill="background2"/>
          </w:tcPr>
          <w:p w:rsidR="00204FE0" w:rsidRPr="0069179F" w:rsidRDefault="001A5892" w:rsidP="001A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таможенные управления</w:t>
            </w:r>
            <w:r w:rsidRPr="00691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</w:tcPr>
          <w:p w:rsidR="00204FE0" w:rsidRPr="001A5892" w:rsidRDefault="00204FE0" w:rsidP="0040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Центральное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8(903) 208-27-69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Северо-Западное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8(812) 640-83-76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Приволжское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8(831) 296-02-85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Южное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8(863) 250-93-15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proofErr w:type="gramStart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Северо-Кавказское</w:t>
            </w:r>
            <w:proofErr w:type="gramEnd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8(87922) 9-54-37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Уральское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8(343) 359-52-11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Сибирское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8(383) 319-90-91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Дальневосточное таможенное управление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8(423) 265-11-83</w:t>
            </w:r>
          </w:p>
        </w:tc>
      </w:tr>
      <w:tr w:rsidR="00204FE0" w:rsidRPr="0069179F" w:rsidTr="001A5892">
        <w:tc>
          <w:tcPr>
            <w:tcW w:w="9776" w:type="dxa"/>
            <w:gridSpan w:val="2"/>
            <w:shd w:val="clear" w:color="auto" w:fill="E7E6E6" w:themeFill="background2"/>
          </w:tcPr>
          <w:p w:rsidR="00204FE0" w:rsidRPr="0069179F" w:rsidRDefault="00204FE0" w:rsidP="001A5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Таможни, непосредственно подчиненные ФТС России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Московская областная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8(499) 720-97-97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Центральная энергетическая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637-45-01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Центральная акцизная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915 81 27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69179F">
              <w:rPr>
                <w:rFonts w:ascii="Times New Roman" w:hAnsi="Times New Roman" w:cs="Times New Roman"/>
                <w:sz w:val="28"/>
                <w:szCs w:val="28"/>
              </w:rPr>
              <w:t xml:space="preserve">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285-65-48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Домодедовская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276-06-43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Шереметьевская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8(495) 538-73-67</w:t>
            </w:r>
          </w:p>
        </w:tc>
      </w:tr>
      <w:tr w:rsidR="00204FE0" w:rsidRPr="0069179F" w:rsidTr="001A5892">
        <w:tc>
          <w:tcPr>
            <w:tcW w:w="5807" w:type="dxa"/>
          </w:tcPr>
          <w:p w:rsidR="00204FE0" w:rsidRPr="0069179F" w:rsidRDefault="00204FE0" w:rsidP="0040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областная таможня</w:t>
            </w:r>
          </w:p>
        </w:tc>
        <w:tc>
          <w:tcPr>
            <w:tcW w:w="3969" w:type="dxa"/>
          </w:tcPr>
          <w:p w:rsidR="00204FE0" w:rsidRPr="0069179F" w:rsidRDefault="00204FE0" w:rsidP="0040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9F">
              <w:rPr>
                <w:rFonts w:ascii="Times New Roman" w:hAnsi="Times New Roman" w:cs="Times New Roman"/>
                <w:sz w:val="28"/>
                <w:szCs w:val="28"/>
              </w:rPr>
              <w:t>8(4012) 60-90-06</w:t>
            </w:r>
          </w:p>
        </w:tc>
      </w:tr>
    </w:tbl>
    <w:p w:rsidR="00353F05" w:rsidRPr="00204FE0" w:rsidRDefault="0097235D" w:rsidP="00204FE0"/>
    <w:sectPr w:rsidR="00353F05" w:rsidRPr="00204FE0" w:rsidSect="001A58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71AFA"/>
    <w:multiLevelType w:val="hybridMultilevel"/>
    <w:tmpl w:val="5ED45CA8"/>
    <w:lvl w:ilvl="0" w:tplc="17CAE36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C0"/>
    <w:rsid w:val="000277C0"/>
    <w:rsid w:val="00087CDD"/>
    <w:rsid w:val="001A5892"/>
    <w:rsid w:val="00204FE0"/>
    <w:rsid w:val="0036320D"/>
    <w:rsid w:val="003632F3"/>
    <w:rsid w:val="004A76B8"/>
    <w:rsid w:val="0097235D"/>
    <w:rsid w:val="00C450A0"/>
    <w:rsid w:val="00C50A20"/>
    <w:rsid w:val="00F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8F52-5E2D-4B6D-8D1E-04770BD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5F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kov@exportcenter.ru" TargetMode="External"/><Relationship Id="rId13" Type="http://schemas.openxmlformats.org/officeDocument/2006/relationships/hyperlink" Target="mailto:sneg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merisov@exportcenter.ru" TargetMode="External"/><Relationship Id="rId12" Type="http://schemas.openxmlformats.org/officeDocument/2006/relationships/hyperlink" Target="mailto:godsky@exportcent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@exportcenter.ru" TargetMode="External"/><Relationship Id="rId11" Type="http://schemas.openxmlformats.org/officeDocument/2006/relationships/hyperlink" Target="mailto:shravber@exportcenter.ru%20%20" TargetMode="External"/><Relationship Id="rId5" Type="http://schemas.openxmlformats.org/officeDocument/2006/relationships/hyperlink" Target="mailto:ushakov@exportcent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udkov@export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zenok@exportcenter.ru" TargetMode="External"/><Relationship Id="rId14" Type="http://schemas.openxmlformats.org/officeDocument/2006/relationships/hyperlink" Target="mailto:zaytsev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Бурина Людмила Александровна</dc:creator>
  <cp:keywords/>
  <dc:description/>
  <cp:lastModifiedBy>Бурина Людмила Александровна</cp:lastModifiedBy>
  <cp:revision>8</cp:revision>
  <dcterms:created xsi:type="dcterms:W3CDTF">2020-04-19T22:27:00Z</dcterms:created>
  <dcterms:modified xsi:type="dcterms:W3CDTF">2020-04-20T03:27:00Z</dcterms:modified>
</cp:coreProperties>
</file>