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9D" w:rsidRDefault="004D05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059D" w:rsidRDefault="004D059D">
      <w:pPr>
        <w:pStyle w:val="ConsPlusNormal"/>
        <w:jc w:val="both"/>
        <w:outlineLvl w:val="0"/>
      </w:pPr>
    </w:p>
    <w:p w:rsidR="004D059D" w:rsidRDefault="004D05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059D" w:rsidRDefault="004D059D">
      <w:pPr>
        <w:pStyle w:val="ConsPlusTitle"/>
        <w:jc w:val="center"/>
      </w:pPr>
    </w:p>
    <w:p w:rsidR="004D059D" w:rsidRDefault="004D059D">
      <w:pPr>
        <w:pStyle w:val="ConsPlusTitle"/>
        <w:jc w:val="center"/>
      </w:pPr>
      <w:r>
        <w:t>ПОСТАНОВЛЕНИЕ</w:t>
      </w:r>
    </w:p>
    <w:p w:rsidR="004D059D" w:rsidRDefault="004D059D">
      <w:pPr>
        <w:pStyle w:val="ConsPlusTitle"/>
        <w:jc w:val="center"/>
      </w:pPr>
      <w:r>
        <w:t>от 21 декабря 2005 г. N 786</w:t>
      </w:r>
    </w:p>
    <w:p w:rsidR="004D059D" w:rsidRDefault="004D059D">
      <w:pPr>
        <w:pStyle w:val="ConsPlusTitle"/>
        <w:jc w:val="center"/>
      </w:pPr>
    </w:p>
    <w:p w:rsidR="004D059D" w:rsidRDefault="004D059D">
      <w:pPr>
        <w:pStyle w:val="ConsPlusTitle"/>
        <w:jc w:val="center"/>
      </w:pPr>
      <w:r>
        <w:t>ОБ АКЦИЗНЫХ МАРКАХ ДЛЯ МАРКИРОВКИ АЛКОГОЛЬНОЙ ПРОДУКЦИИ</w:t>
      </w:r>
    </w:p>
    <w:p w:rsidR="004D059D" w:rsidRDefault="004D059D">
      <w:pPr>
        <w:pStyle w:val="ConsPlusNormal"/>
        <w:jc w:val="center"/>
      </w:pPr>
    </w:p>
    <w:p w:rsidR="004D059D" w:rsidRDefault="004D059D">
      <w:pPr>
        <w:pStyle w:val="ConsPlusNormal"/>
        <w:jc w:val="center"/>
      </w:pPr>
      <w:r>
        <w:t>Список изменяющих документов</w:t>
      </w:r>
    </w:p>
    <w:p w:rsidR="004D059D" w:rsidRDefault="004D059D">
      <w:pPr>
        <w:pStyle w:val="ConsPlusNormal"/>
        <w:jc w:val="center"/>
      </w:pPr>
      <w:proofErr w:type="gramStart"/>
      <w:r>
        <w:t xml:space="preserve">(в ред. Постановлений Правительства РФ от 15.11.2006 </w:t>
      </w:r>
      <w:hyperlink r:id="rId6" w:history="1">
        <w:r>
          <w:rPr>
            <w:color w:val="0000FF"/>
          </w:rPr>
          <w:t>N 684</w:t>
        </w:r>
      </w:hyperlink>
      <w:r>
        <w:t>,</w:t>
      </w:r>
      <w:proofErr w:type="gramEnd"/>
    </w:p>
    <w:p w:rsidR="004D059D" w:rsidRDefault="004D059D">
      <w:pPr>
        <w:pStyle w:val="ConsPlusNormal"/>
        <w:jc w:val="center"/>
      </w:pPr>
      <w:r>
        <w:t xml:space="preserve">от 20.02.2010 </w:t>
      </w:r>
      <w:hyperlink r:id="rId7" w:history="1">
        <w:r>
          <w:rPr>
            <w:color w:val="0000FF"/>
          </w:rPr>
          <w:t>N 75</w:t>
        </w:r>
      </w:hyperlink>
      <w:r>
        <w:t xml:space="preserve">, от 30.12.2011 </w:t>
      </w:r>
      <w:hyperlink r:id="rId8" w:history="1">
        <w:r>
          <w:rPr>
            <w:color w:val="0000FF"/>
          </w:rPr>
          <w:t>N 1230</w:t>
        </w:r>
      </w:hyperlink>
      <w:r>
        <w:t>,</w:t>
      </w:r>
    </w:p>
    <w:p w:rsidR="004D059D" w:rsidRDefault="004D059D">
      <w:pPr>
        <w:pStyle w:val="ConsPlusNormal"/>
        <w:jc w:val="center"/>
      </w:pPr>
      <w:r>
        <w:t xml:space="preserve">от 27.07.2012 </w:t>
      </w:r>
      <w:hyperlink r:id="rId9" w:history="1">
        <w:r>
          <w:rPr>
            <w:color w:val="0000FF"/>
          </w:rPr>
          <w:t>N 775</w:t>
        </w:r>
      </w:hyperlink>
      <w:r>
        <w:t xml:space="preserve"> (ред. 29.08.2016))</w:t>
      </w:r>
    </w:p>
    <w:p w:rsidR="004D059D" w:rsidRDefault="004D059D">
      <w:pPr>
        <w:pStyle w:val="ConsPlusNormal"/>
        <w:jc w:val="center"/>
      </w:pPr>
    </w:p>
    <w:p w:rsidR="004D059D" w:rsidRDefault="004D059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4D059D" w:rsidRDefault="004D059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1230)</w:t>
      </w:r>
    </w:p>
    <w:p w:rsidR="004D059D" w:rsidRDefault="004D059D">
      <w:pPr>
        <w:pStyle w:val="ConsPlusNormal"/>
        <w:spacing w:before="220"/>
        <w:ind w:firstLine="540"/>
        <w:jc w:val="both"/>
      </w:pPr>
      <w:r>
        <w:t xml:space="preserve">1. Утратил силу с 1 сентября 2017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27.07.2012 N 775 (ред. 29.08.2016).</w:t>
      </w:r>
    </w:p>
    <w:p w:rsidR="004D059D" w:rsidRDefault="004D059D">
      <w:pPr>
        <w:pStyle w:val="ConsPlusNormal"/>
        <w:spacing w:before="220"/>
        <w:ind w:firstLine="540"/>
        <w:jc w:val="both"/>
      </w:pPr>
      <w:r>
        <w:t xml:space="preserve">2. Утратил силу с 1 октября 2012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27.07.2012 N 775.</w:t>
      </w:r>
    </w:p>
    <w:p w:rsidR="004D059D" w:rsidRDefault="004D059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изготовление акцизных марок для маркировки алкогольной продукции осуществляется организацией, находящейся в ведении Министерства финансов Российской Федерации, в соответствии с образцами, перечнями реквизитов и элементов защиты, утвержденными Федеральной таможенной службой и согласованными с Министерством финансов Российской Федерации, по технологии, исключающей возможность их подделки и повторного использования, а также обеспечивающей возможность нанесения на них и считывания сведений о маркируемой ими</w:t>
      </w:r>
      <w:proofErr w:type="gramEnd"/>
      <w:r>
        <w:t xml:space="preserve"> алкогольной продукции с использованием технических средств единой информационной системы.</w:t>
      </w:r>
    </w:p>
    <w:p w:rsidR="004D059D" w:rsidRDefault="004D059D">
      <w:pPr>
        <w:pStyle w:val="ConsPlusNormal"/>
        <w:jc w:val="both"/>
      </w:pPr>
      <w:r>
        <w:t xml:space="preserve">(в ред. Постановлений Правительства РФ от 15.11.2006 </w:t>
      </w:r>
      <w:hyperlink r:id="rId14" w:history="1">
        <w:r>
          <w:rPr>
            <w:color w:val="0000FF"/>
          </w:rPr>
          <w:t>N 684</w:t>
        </w:r>
      </w:hyperlink>
      <w:r>
        <w:t xml:space="preserve">, от 20.02.2010 </w:t>
      </w:r>
      <w:hyperlink r:id="rId15" w:history="1">
        <w:r>
          <w:rPr>
            <w:color w:val="0000FF"/>
          </w:rPr>
          <w:t>N 75</w:t>
        </w:r>
      </w:hyperlink>
      <w:r>
        <w:t>)</w:t>
      </w:r>
    </w:p>
    <w:p w:rsidR="004D059D" w:rsidRDefault="004D059D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4D059D" w:rsidRDefault="004D059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января 2000 г. N 17 "Об образцах акцизных марок для маркировки алкогольной продукции иностранного производства" (Собрание законодательства Российской Федерации, 2000, N 2, ст. 251; 2001, N 9, ст. 857);</w:t>
      </w:r>
    </w:p>
    <w:p w:rsidR="004D059D" w:rsidRDefault="004D059D">
      <w:pPr>
        <w:pStyle w:val="ConsPlusNormal"/>
        <w:spacing w:before="220"/>
        <w:ind w:firstLine="540"/>
        <w:jc w:val="both"/>
      </w:pPr>
      <w:hyperlink r:id="rId17" w:history="1">
        <w:proofErr w:type="gramStart"/>
        <w:r>
          <w:rPr>
            <w:color w:val="0000FF"/>
          </w:rPr>
          <w:t>пункт 2</w:t>
        </w:r>
      </w:hyperlink>
      <w:r>
        <w:t xml:space="preserve"> изменений, которые вносятся в решения Правительства Российской Федерации по вопросам, связанным с маркировкой товаров марками акцизного сбора, утвержденных Постановлением Правительства Российской Федерации от 15 февраля 2001 г. N 124 "О внесении изменений в решения Правительства Российской Федерации по вопросам, связанным с маркировкой товаров марками акцизного сбора" (Собрание законодательства Российской Федерации, 2001, N 9, ст. 857);</w:t>
      </w:r>
      <w:proofErr w:type="gramEnd"/>
    </w:p>
    <w:p w:rsidR="004D059D" w:rsidRDefault="004D059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абзац второй</w:t>
        </w:r>
      </w:hyperlink>
      <w:r>
        <w:t xml:space="preserve"> пункта 2 Постановления Правительства Российской Федерации от 4 сентября 1999 г. N 1008 "Об акцизных марках" (Собрание законодательства Российской Федерации, 1999, N 37, ст. 4502; 2001, N 9, ст. 857).</w:t>
      </w:r>
    </w:p>
    <w:p w:rsidR="004D059D" w:rsidRDefault="004D059D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2006 г.</w:t>
      </w: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jc w:val="right"/>
      </w:pPr>
      <w:r>
        <w:t>Председатель Правительства</w:t>
      </w:r>
    </w:p>
    <w:p w:rsidR="004D059D" w:rsidRDefault="004D059D">
      <w:pPr>
        <w:pStyle w:val="ConsPlusNormal"/>
        <w:jc w:val="right"/>
      </w:pPr>
      <w:r>
        <w:t>Российской Федерации</w:t>
      </w:r>
    </w:p>
    <w:p w:rsidR="004D059D" w:rsidRDefault="004D059D">
      <w:pPr>
        <w:pStyle w:val="ConsPlusNormal"/>
        <w:jc w:val="right"/>
      </w:pPr>
      <w:r>
        <w:t>М.ФРАДКОВ</w:t>
      </w: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jc w:val="right"/>
        <w:outlineLvl w:val="0"/>
      </w:pPr>
      <w:r>
        <w:t>Утверждены</w:t>
      </w:r>
    </w:p>
    <w:p w:rsidR="004D059D" w:rsidRDefault="004D059D">
      <w:pPr>
        <w:pStyle w:val="ConsPlusNormal"/>
        <w:jc w:val="right"/>
      </w:pPr>
      <w:r>
        <w:t>Постановлением Правительства</w:t>
      </w:r>
    </w:p>
    <w:p w:rsidR="004D059D" w:rsidRDefault="004D059D">
      <w:pPr>
        <w:pStyle w:val="ConsPlusNormal"/>
        <w:jc w:val="right"/>
      </w:pPr>
      <w:r>
        <w:t>Российской Федерации</w:t>
      </w:r>
    </w:p>
    <w:p w:rsidR="004D059D" w:rsidRDefault="004D059D">
      <w:pPr>
        <w:pStyle w:val="ConsPlusNormal"/>
        <w:jc w:val="right"/>
      </w:pPr>
      <w:r>
        <w:t>от 21 декабря 2005 г. N 786</w:t>
      </w: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jc w:val="both"/>
      </w:pPr>
    </w:p>
    <w:p w:rsidR="004D059D" w:rsidRDefault="004D059D">
      <w:pPr>
        <w:pStyle w:val="ConsPlusTitle"/>
        <w:jc w:val="center"/>
      </w:pPr>
      <w:r>
        <w:t>ТРЕБОВАНИЯ</w:t>
      </w:r>
    </w:p>
    <w:p w:rsidR="004D059D" w:rsidRDefault="004D059D">
      <w:pPr>
        <w:pStyle w:val="ConsPlusTitle"/>
        <w:jc w:val="center"/>
      </w:pPr>
      <w:r>
        <w:t>К ОБРАЗЦАМ АКЦИЗНЫХ МАРОК ДЛЯ МАРКИРОВКИ</w:t>
      </w:r>
    </w:p>
    <w:p w:rsidR="004D059D" w:rsidRDefault="004D059D">
      <w:pPr>
        <w:pStyle w:val="ConsPlusTitle"/>
        <w:jc w:val="center"/>
      </w:pPr>
      <w:r>
        <w:t>АЛКОГОЛЬНОЙ ПРОДУКЦИИ</w:t>
      </w: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ind w:firstLine="540"/>
        <w:jc w:val="both"/>
      </w:pPr>
      <w:r>
        <w:t xml:space="preserve">Утратили силу с 1 сентября 2017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27.07.2012 N 775 (ред. 29.08.2016).</w:t>
      </w: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ind w:firstLine="540"/>
        <w:jc w:val="both"/>
      </w:pPr>
    </w:p>
    <w:p w:rsidR="004D059D" w:rsidRDefault="004D05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796" w:rsidRDefault="00050796">
      <w:bookmarkStart w:id="0" w:name="_GoBack"/>
      <w:bookmarkEnd w:id="0"/>
    </w:p>
    <w:sectPr w:rsidR="00050796" w:rsidSect="007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9D"/>
    <w:rsid w:val="00050796"/>
    <w:rsid w:val="004D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0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0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7BE65BD569DD3E10B66514D567797D1DA03201E0341E1FCE98D88DAB30BF3B5FA1A2B736B90ED1F2I0D" TargetMode="External"/><Relationship Id="rId13" Type="http://schemas.openxmlformats.org/officeDocument/2006/relationships/hyperlink" Target="consultantplus://offline/ref=AE7BE65BD569DD3E10B66514D567797D1DA03200EE371E1FCE98D88DAB30BF3B5FA1A2B736B90ED3F2I4D" TargetMode="External"/><Relationship Id="rId18" Type="http://schemas.openxmlformats.org/officeDocument/2006/relationships/hyperlink" Target="consultantplus://offline/ref=AE7BE65BD569DD3E10B66514D567797D1CA93704EC3E4315C6C1D48FAC3FE02C58E8AEB636B90EFDI8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E7BE65BD569DD3E10B66514D567797D1EA53400E93C1E1FCE98D88DAB30BF3B5FA1A2B736B90ED0F2I1D" TargetMode="External"/><Relationship Id="rId12" Type="http://schemas.openxmlformats.org/officeDocument/2006/relationships/hyperlink" Target="consultantplus://offline/ref=AE7BE65BD569DD3E10B66514D567797D1DA03200EE371E1FCE98D88DAB30BF3B5FA1A2B736B90ED3F2I6D" TargetMode="External"/><Relationship Id="rId17" Type="http://schemas.openxmlformats.org/officeDocument/2006/relationships/hyperlink" Target="consultantplus://offline/ref=AE7BE65BD569DD3E10B66514D567797D1CA03302E83E4315C6C1D48FAC3FE02C58E8AEB636B90FFDI2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7BE65BD569DD3E10B66514D567797D1CA03104E83E4315C6C1D48FFAIC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7BE65BD569DD3E10B66514D567797D19A33E09E83E4315C6C1D48FAC3FE02C58E8AEB636B90EFDI7D" TargetMode="External"/><Relationship Id="rId11" Type="http://schemas.openxmlformats.org/officeDocument/2006/relationships/hyperlink" Target="consultantplus://offline/ref=AE7BE65BD569DD3E10B66514D567797D1DA03201E0341E1FCE98D88DAB30BF3B5FA1A2B736B90ED0F2I4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E7BE65BD569DD3E10B66514D567797D1EA53400E93C1E1FCE98D88DAB30BF3B5FA1A2B736B90ED0F2I1D" TargetMode="External"/><Relationship Id="rId10" Type="http://schemas.openxmlformats.org/officeDocument/2006/relationships/hyperlink" Target="consultantplus://offline/ref=AE7BE65BD569DD3E10B66514D567797D1DA23704EC3D1E1FCE98D88DAB30BF3B5FA1A2BFF3I5D" TargetMode="External"/><Relationship Id="rId19" Type="http://schemas.openxmlformats.org/officeDocument/2006/relationships/hyperlink" Target="consultantplus://offline/ref=AE7BE65BD569DD3E10B66514D567797D1DA03200EE371E1FCE98D88DAB30BF3B5FA1A2B736B90ED3F2I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7BE65BD569DD3E10B66514D567797D1DA03200EE371E1FCE98D88DAB30BF3B5FA1A2B736B90ED3F2I6D" TargetMode="External"/><Relationship Id="rId14" Type="http://schemas.openxmlformats.org/officeDocument/2006/relationships/hyperlink" Target="consultantplus://offline/ref=AE7BE65BD569DD3E10B66514D567797D19A33E09E83E4315C6C1D48FAC3FE02C58E8AEB636B90EFD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Агафонова Екатерина Сергеевна</dc:creator>
  <cp:lastModifiedBy>Агафонова Екатерина Сергеевна</cp:lastModifiedBy>
  <cp:revision>1</cp:revision>
  <dcterms:created xsi:type="dcterms:W3CDTF">2017-09-01T03:08:00Z</dcterms:created>
  <dcterms:modified xsi:type="dcterms:W3CDTF">2017-09-01T03:08:00Z</dcterms:modified>
</cp:coreProperties>
</file>