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166ED" w:rsidR="0025067A" w:rsidP="0025067A" w:rsidRDefault="0025067A">
      <w:pPr>
        <w:pStyle w:val="ConsPlusNormal"/>
        <w:jc w:val="center"/>
        <w:rPr>
          <w:rFonts w:ascii="Times New Roman" w:hAnsi="Times New Roman" w:cs="Times New Roman"/>
          <w:sz w:val="24"/>
          <w:szCs w:val="24"/>
        </w:rPr>
      </w:pPr>
    </w:p>
    <w:tbl>
      <w:tblPr>
        <w:tblStyle w:val="a3"/>
        <w:tblW w:w="3974" w:type="dxa"/>
        <w:tblInd w:w="566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3974"/>
      </w:tblGrid>
      <w:tr w:rsidR="0025067A" w:rsidTr="0025067A">
        <w:tc>
          <w:tcPr>
            <w:tcW w:w="3974" w:type="dxa"/>
          </w:tcPr>
          <w:p w:rsidR="0025067A" w:rsidP="0025067A" w:rsidRDefault="0025067A">
            <w:pPr>
              <w:pStyle w:val="ConsPlusNormal"/>
              <w:ind w:left="-108"/>
              <w:jc w:val="both"/>
              <w:rPr>
                <w:rFonts w:ascii="Times New Roman" w:hAnsi="Times New Roman" w:cs="Times New Roman"/>
                <w:b/>
                <w:sz w:val="28"/>
                <w:szCs w:val="28"/>
              </w:rPr>
            </w:pPr>
            <w:r>
              <w:rPr>
                <w:rFonts w:ascii="Times New Roman" w:hAnsi="Times New Roman" w:cs="Times New Roman"/>
                <w:sz w:val="24"/>
                <w:szCs w:val="24"/>
              </w:rPr>
              <w:t>Приложение 3</w:t>
            </w:r>
            <w:r w:rsidRPr="00C166ED">
              <w:rPr>
                <w:rFonts w:ascii="Times New Roman" w:hAnsi="Times New Roman" w:cs="Times New Roman"/>
                <w:sz w:val="24"/>
                <w:szCs w:val="24"/>
              </w:rPr>
              <w:t xml:space="preserve"> к Методическим рекомендациям по организац</w:t>
            </w:r>
            <w:r>
              <w:rPr>
                <w:rFonts w:ascii="Times New Roman" w:hAnsi="Times New Roman" w:cs="Times New Roman"/>
                <w:sz w:val="24"/>
                <w:szCs w:val="24"/>
              </w:rPr>
              <w:t xml:space="preserve">ии и </w:t>
            </w:r>
            <w:r w:rsidRPr="00C166ED">
              <w:rPr>
                <w:rFonts w:ascii="Times New Roman" w:hAnsi="Times New Roman" w:cs="Times New Roman"/>
                <w:sz w:val="24"/>
                <w:szCs w:val="24"/>
              </w:rPr>
              <w:t>проведению</w:t>
            </w:r>
            <w:r>
              <w:rPr>
                <w:rFonts w:ascii="Times New Roman" w:hAnsi="Times New Roman" w:cs="Times New Roman"/>
                <w:sz w:val="24"/>
                <w:szCs w:val="24"/>
              </w:rPr>
              <w:t xml:space="preserve"> </w:t>
            </w:r>
            <w:proofErr w:type="gramStart"/>
            <w:r w:rsidRPr="00C166ED">
              <w:rPr>
                <w:rFonts w:ascii="Times New Roman" w:hAnsi="Times New Roman" w:cs="Times New Roman"/>
                <w:sz w:val="24"/>
                <w:szCs w:val="24"/>
              </w:rPr>
              <w:t>оценки</w:t>
            </w:r>
            <w:r>
              <w:rPr>
                <w:rFonts w:ascii="Times New Roman" w:hAnsi="Times New Roman" w:cs="Times New Roman"/>
                <w:sz w:val="24"/>
                <w:szCs w:val="24"/>
              </w:rPr>
              <w:t xml:space="preserve"> </w:t>
            </w:r>
            <w:r w:rsidRPr="00C166ED">
              <w:rPr>
                <w:rFonts w:ascii="Times New Roman" w:hAnsi="Times New Roman" w:cs="Times New Roman"/>
                <w:sz w:val="24"/>
                <w:szCs w:val="24"/>
              </w:rPr>
              <w:t>регулирующего воздействия</w:t>
            </w:r>
            <w:r>
              <w:rPr>
                <w:rFonts w:ascii="Times New Roman" w:hAnsi="Times New Roman" w:cs="Times New Roman"/>
                <w:sz w:val="24"/>
                <w:szCs w:val="24"/>
              </w:rPr>
              <w:t xml:space="preserve"> </w:t>
            </w:r>
            <w:r w:rsidRPr="00C166ED">
              <w:rPr>
                <w:rFonts w:ascii="Times New Roman" w:hAnsi="Times New Roman" w:cs="Times New Roman"/>
                <w:sz w:val="24"/>
                <w:szCs w:val="24"/>
              </w:rPr>
              <w:t>проектов нормативных правовых актов Камчатского края</w:t>
            </w:r>
            <w:proofErr w:type="gramEnd"/>
          </w:p>
        </w:tc>
      </w:tr>
    </w:tbl>
    <w:p w:rsidR="0025067A" w:rsidP="002F2EC6" w:rsidRDefault="0025067A">
      <w:pPr>
        <w:spacing w:after="0"/>
        <w:jc w:val="center"/>
        <w:rPr>
          <w:rFonts w:ascii="Times New Roman" w:hAnsi="Times New Roman" w:cs="Times New Roman"/>
          <w:b/>
          <w:sz w:val="28"/>
          <w:szCs w:val="28"/>
        </w:rPr>
      </w:pPr>
    </w:p>
    <w:p w:rsidRPr="0025067A" w:rsidR="002F2EC6" w:rsidP="00043567" w:rsidRDefault="00DD2BC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Форма</w:t>
      </w:r>
    </w:p>
    <w:p w:rsidRPr="0025067A" w:rsidR="002F2EC6" w:rsidP="00043567" w:rsidRDefault="002F2EC6">
      <w:pPr>
        <w:spacing w:after="0" w:line="240" w:lineRule="auto"/>
        <w:jc w:val="center"/>
        <w:rPr>
          <w:rFonts w:ascii="Times New Roman" w:hAnsi="Times New Roman" w:cs="Times New Roman"/>
          <w:sz w:val="28"/>
          <w:szCs w:val="28"/>
        </w:rPr>
      </w:pPr>
      <w:r w:rsidRPr="0025067A">
        <w:rPr>
          <w:rFonts w:ascii="Times New Roman" w:hAnsi="Times New Roman" w:cs="Times New Roman"/>
          <w:sz w:val="28"/>
          <w:szCs w:val="28"/>
        </w:rPr>
        <w:t>сводного отчета</w:t>
      </w:r>
    </w:p>
    <w:p w:rsidRPr="0025067A" w:rsidR="002F2EC6" w:rsidP="00043567" w:rsidRDefault="0025067A">
      <w:pPr>
        <w:spacing w:after="0" w:line="240" w:lineRule="auto"/>
        <w:jc w:val="center"/>
        <w:rPr>
          <w:rFonts w:ascii="Times New Roman" w:hAnsi="Times New Roman" w:cs="Times New Roman"/>
          <w:sz w:val="28"/>
          <w:szCs w:val="28"/>
        </w:rPr>
      </w:pPr>
      <w:r w:rsidRPr="006851D6">
        <w:rPr>
          <w:rFonts w:ascii="Times New Roman" w:hAnsi="Times New Roman" w:cs="Times New Roman"/>
          <w:sz w:val="28"/>
          <w:szCs w:val="28"/>
        </w:rPr>
        <w:t>о</w:t>
      </w:r>
      <w:r>
        <w:rPr>
          <w:rFonts w:ascii="Times New Roman" w:hAnsi="Times New Roman" w:cs="Times New Roman"/>
          <w:sz w:val="28"/>
          <w:szCs w:val="28"/>
        </w:rPr>
        <w:t xml:space="preserve"> результатах </w:t>
      </w:r>
      <w:proofErr w:type="gramStart"/>
      <w:r>
        <w:rPr>
          <w:rFonts w:ascii="Times New Roman" w:hAnsi="Times New Roman" w:cs="Times New Roman"/>
          <w:sz w:val="28"/>
          <w:szCs w:val="28"/>
        </w:rPr>
        <w:t>проведения</w:t>
      </w:r>
      <w:r w:rsidRPr="006851D6">
        <w:rPr>
          <w:rFonts w:ascii="Times New Roman" w:hAnsi="Times New Roman" w:cs="Times New Roman"/>
          <w:sz w:val="28"/>
          <w:szCs w:val="28"/>
        </w:rPr>
        <w:t xml:space="preserve"> </w:t>
      </w:r>
      <w:r w:rsidRPr="0025067A" w:rsidR="002F2EC6">
        <w:rPr>
          <w:rFonts w:ascii="Times New Roman" w:hAnsi="Times New Roman" w:cs="Times New Roman"/>
          <w:sz w:val="28"/>
          <w:szCs w:val="28"/>
        </w:rPr>
        <w:t>оценки регулирующего воздействия проекта</w:t>
      </w:r>
      <w:r>
        <w:rPr>
          <w:rFonts w:ascii="Times New Roman" w:hAnsi="Times New Roman" w:cs="Times New Roman"/>
          <w:sz w:val="28"/>
          <w:szCs w:val="28"/>
        </w:rPr>
        <w:t xml:space="preserve"> </w:t>
      </w:r>
      <w:r w:rsidRPr="006851D6">
        <w:rPr>
          <w:rFonts w:ascii="Times New Roman" w:hAnsi="Times New Roman" w:cs="Times New Roman"/>
          <w:sz w:val="28"/>
          <w:szCs w:val="28"/>
        </w:rPr>
        <w:t>нормативного правового</w:t>
      </w:r>
      <w:r w:rsidRPr="0025067A" w:rsidR="002F2EC6">
        <w:rPr>
          <w:rFonts w:ascii="Times New Roman" w:hAnsi="Times New Roman" w:cs="Times New Roman"/>
          <w:sz w:val="28"/>
          <w:szCs w:val="28"/>
        </w:rPr>
        <w:t xml:space="preserve"> акта</w:t>
      </w:r>
      <w:proofErr w:type="gramEnd"/>
    </w:p>
    <w:p w:rsidRPr="0025067A" w:rsidR="002F2EC6" w:rsidP="00043567" w:rsidRDefault="002F2EC6">
      <w:pPr>
        <w:spacing w:after="240" w:line="240" w:lineRule="auto"/>
        <w:jc w:val="center"/>
        <w:rPr>
          <w:rFonts w:ascii="Times New Roman" w:hAnsi="Times New Roman" w:cs="Times New Roman"/>
          <w:sz w:val="28"/>
          <w:szCs w:val="28"/>
        </w:rPr>
      </w:pPr>
      <w:r w:rsidRPr="0025067A">
        <w:rPr>
          <w:rFonts w:ascii="Times New Roman" w:hAnsi="Times New Roman" w:cs="Times New Roman"/>
          <w:sz w:val="28"/>
          <w:szCs w:val="28"/>
        </w:rPr>
        <w:t>с высокой степенью регулирующего воздействия</w:t>
      </w:r>
    </w:p>
    <w:tbl>
      <w:tblPr>
        <w:tblStyle w:val="a3"/>
        <w:tblW w:w="5000" w:type="pct"/>
        <w:tblInd w:w="1" w:type="dxa"/>
        <w:tblLook w:val="04A0" w:firstRow="1" w:lastRow="0" w:firstColumn="1" w:lastColumn="0" w:noHBand="0" w:noVBand="1"/>
      </w:tblPr>
      <w:tblGrid>
        <w:gridCol w:w="3295"/>
        <w:gridCol w:w="1549"/>
        <w:gridCol w:w="5010"/>
      </w:tblGrid>
      <w:tr w:rsidRPr="000B49CC" w:rsidR="004D40AF" w:rsidTr="004D40AF">
        <w:trPr>
          <w:trHeight w:val="158"/>
        </w:trPr>
        <w:tc>
          <w:tcPr>
            <w:tcW w:w="1692" w:type="pct"/>
            <w:vMerge w:val="restart"/>
          </w:tcPr>
          <w:tbl>
            <w:tblPr>
              <w:tblStyle w:val="a3"/>
              <w:tblW w:w="5000" w:type="pct"/>
              <w:tblCellMar>
                <w:left w:w="0" w:type="dxa"/>
                <w:right w:w="0" w:type="dxa"/>
              </w:tblCellMar>
              <w:tblLook w:val="04A0" w:firstRow="1" w:lastRow="0" w:firstColumn="1" w:lastColumn="0" w:noHBand="0" w:noVBand="1"/>
            </w:tblPr>
            <w:tblGrid>
              <w:gridCol w:w="292"/>
              <w:gridCol w:w="2787"/>
            </w:tblGrid>
            <w:tr w:rsidR="004D40AF" w:rsidTr="004D40AF">
              <w:tc>
                <w:tcPr>
                  <w:tcW w:w="474" w:type="pct"/>
                  <w:tcBorders>
                    <w:top w:val="nil"/>
                    <w:left w:val="nil"/>
                    <w:bottom w:val="nil"/>
                    <w:right w:val="nil"/>
                  </w:tcBorders>
                </w:tcPr>
                <w:p w:rsidRPr="00EB6BE3" w:rsidR="004D40AF" w:rsidP="004D40AF" w:rsidRDefault="004D40AF">
                  <w:pPr>
                    <w:rPr>
                      <w:rFonts w:ascii="Times New Roman" w:hAnsi="Times New Roman" w:cs="Times New Roman"/>
                      <w:b/>
                      <w:sz w:val="28"/>
                      <w:szCs w:val="28"/>
                      <w:lang w:val="en-US"/>
                    </w:rPr>
                  </w:pPr>
                  <w:r w:rsidRPr="00EB6BE3">
                    <w:rPr>
                      <w:rFonts w:ascii="Times New Roman" w:hAnsi="Times New Roman" w:cs="Times New Roman"/>
                      <w:b/>
                      <w:sz w:val="28"/>
                      <w:szCs w:val="28"/>
                      <w:lang w:val="en-US"/>
                    </w:rPr>
                    <w:t>№</w:t>
                  </w:r>
                </w:p>
              </w:tc>
              <w:tc>
                <w:tcPr>
                  <w:tcW w:w="4526" w:type="pct"/>
                  <w:tcBorders>
                    <w:top w:val="nil"/>
                    <w:left w:val="nil"/>
                    <w:bottom w:val="nil"/>
                    <w:right w:val="nil"/>
                  </w:tcBorders>
                </w:tcPr>
                <w:p w:rsidRPr="00BC255B" w:rsidR="004D40AF" w:rsidP="004D40AF" w:rsidRDefault="004D40AF">
                  <w:pPr>
                    <w:rPr>
                      <w:rFonts w:ascii="Times New Roman" w:hAnsi="Times New Roman" w:cs="Times New Roman"/>
                      <w:b/>
                      <w:sz w:val="28"/>
                      <w:szCs w:val="28"/>
                    </w:rPr>
                  </w:pPr>
                  <w:proofErr w:type="spellStart"/>
                  <w:proofErr w:type="spellEnd"/>
                  <w:r w:rsidRPr="00EB6BE3">
                    <w:rPr>
                      <w:rFonts w:ascii="Times New Roman" w:hAnsi="Times New Roman" w:cs="Times New Roman"/>
                      <w:b/>
                      <w:sz w:val="28"/>
                      <w:szCs w:val="28"/>
                      <w:lang w:val="en-US"/>
                    </w:rPr>
                    <w:t>01/02/08-19/00006398</w:t>
                  </w:r>
                </w:p>
              </w:tc>
            </w:tr>
            <w:tr w:rsidR="004D40AF" w:rsidTr="004D40AF">
              <w:tc>
                <w:tcPr>
                  <w:tcW w:w="5000" w:type="pct"/>
                  <w:gridSpan w:val="2"/>
                  <w:tcBorders>
                    <w:top w:val="nil"/>
                    <w:left w:val="nil"/>
                    <w:bottom w:val="nil"/>
                    <w:right w:val="nil"/>
                  </w:tcBorders>
                </w:tcPr>
                <w:p w:rsidRPr="000B49CC" w:rsidR="004D40AF" w:rsidP="004D40AF" w:rsidRDefault="004D40AF">
                  <w:pPr>
                    <w:rPr>
                      <w:rFonts w:ascii="Times New Roman" w:hAnsi="Times New Roman" w:cs="Times New Roman"/>
                      <w:sz w:val="28"/>
                      <w:szCs w:val="28"/>
                    </w:rPr>
                  </w:pPr>
                  <w:r w:rsidRPr="006E09BE">
                    <w:rPr>
                      <w:rFonts w:ascii="Times New Roman" w:hAnsi="Times New Roman" w:cs="Times New Roman"/>
                      <w:i/>
                      <w:sz w:val="28"/>
                      <w:szCs w:val="28"/>
                    </w:rPr>
                    <w:t>(присваивается системой автоматически)</w:t>
                  </w:r>
                </w:p>
              </w:tc>
            </w:tr>
          </w:tbl>
          <w:p w:rsidRPr="00BC255B" w:rsidR="004D40AF" w:rsidP="004D40AF" w:rsidRDefault="004D40AF">
            <w:pPr>
              <w:spacing w:before="120" w:after="120"/>
              <w:rPr>
                <w:rFonts w:ascii="Times New Roman" w:hAnsi="Times New Roman" w:cs="Times New Roman"/>
                <w:b/>
                <w:sz w:val="28"/>
                <w:szCs w:val="28"/>
              </w:rPr>
            </w:pPr>
          </w:p>
        </w:tc>
        <w:tc>
          <w:tcPr>
            <w:tcW w:w="3308" w:type="pct"/>
            <w:gridSpan w:val="2"/>
          </w:tcPr>
          <w:p w:rsidRPr="000B49CC" w:rsidR="004D40AF" w:rsidP="004D40AF" w:rsidRDefault="004D40AF">
            <w:pPr>
              <w:rPr>
                <w:rFonts w:ascii="Times New Roman" w:hAnsi="Times New Roman" w:cs="Times New Roman"/>
                <w:sz w:val="28"/>
                <w:szCs w:val="28"/>
              </w:rPr>
            </w:pPr>
            <w:r w:rsidRPr="00FD3A27">
              <w:rPr>
                <w:rFonts w:ascii="Times New Roman" w:hAnsi="Times New Roman" w:cs="Times New Roman"/>
                <w:sz w:val="28"/>
                <w:szCs w:val="28"/>
              </w:rPr>
              <w:t>Сроки проведения публичного обсуждения проекта акта:</w:t>
            </w:r>
          </w:p>
        </w:tc>
      </w:tr>
      <w:tr w:rsidRPr="000B49CC" w:rsidR="004D40AF" w:rsidTr="004D40AF">
        <w:trPr>
          <w:trHeight w:val="158"/>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11223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3" w:type="pct"/>
          </w:tcPr>
          <w:p w:rsidRPr="008B301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14.08.2019</w:t>
            </w:r>
          </w:p>
        </w:tc>
      </w:tr>
      <w:tr w:rsidRPr="000B49CC" w:rsidR="004D40AF" w:rsidTr="004D40AF">
        <w:trPr>
          <w:trHeight w:val="157"/>
        </w:trPr>
        <w:tc>
          <w:tcPr>
            <w:tcW w:w="1692" w:type="pct"/>
            <w:vMerge/>
          </w:tcPr>
          <w:p w:rsidRPr="000B49CC" w:rsidR="004D40AF" w:rsidP="004D40AF" w:rsidRDefault="004D40AF">
            <w:pPr>
              <w:rPr>
                <w:rFonts w:ascii="Times New Roman" w:hAnsi="Times New Roman" w:cs="Times New Roman"/>
                <w:sz w:val="28"/>
                <w:szCs w:val="28"/>
              </w:rPr>
            </w:pPr>
          </w:p>
        </w:tc>
        <w:tc>
          <w:tcPr>
            <w:tcW w:w="746" w:type="pct"/>
          </w:tcPr>
          <w:p w:rsidRPr="00112232" w:rsidR="004D40AF" w:rsidP="004D40AF" w:rsidRDefault="004D40AF">
            <w:pPr>
              <w:rPr>
                <w:rFonts w:ascii="Times New Roman" w:hAnsi="Times New Roman" w:cs="Times New Roman"/>
                <w:sz w:val="28"/>
                <w:szCs w:val="28"/>
                <w:lang w:val="en-US"/>
              </w:rPr>
            </w:pPr>
            <w:r w:rsidRPr="00FF30C4">
              <w:rPr>
                <w:rFonts w:ascii="Times New Roman" w:hAnsi="Times New Roman" w:eastAsia="Times New Roman" w:cs="Times New Roman"/>
                <w:sz w:val="28"/>
                <w:szCs w:val="28"/>
                <w:lang w:eastAsia="ru-RU"/>
              </w:rPr>
              <w:t>окончание</w:t>
            </w:r>
            <w:r>
              <w:rPr>
                <w:rFonts w:ascii="Times New Roman" w:hAnsi="Times New Roman" w:eastAsia="Times New Roman" w:cs="Times New Roman"/>
                <w:sz w:val="28"/>
                <w:szCs w:val="28"/>
                <w:lang w:val="en-US" w:eastAsia="ru-RU"/>
              </w:rPr>
              <w:t>:</w:t>
            </w:r>
          </w:p>
        </w:tc>
        <w:tc>
          <w:tcPr>
            <w:tcW w:w="2563" w:type="pct"/>
          </w:tcPr>
          <w:p w:rsidRPr="00B2089D"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10.09.2019</w:t>
            </w:r>
          </w:p>
        </w:tc>
      </w:tr>
    </w:tbl>
    <w:p w:rsidRPr="0025067A" w:rsidR="003319D0" w:rsidP="001D1C05" w:rsidRDefault="003319D0">
      <w:pPr>
        <w:spacing w:before="240" w:after="0"/>
        <w:jc w:val="center"/>
        <w:rPr>
          <w:rFonts w:ascii="Times New Roman" w:hAnsi="Times New Roman" w:cs="Times New Roman"/>
          <w:sz w:val="28"/>
          <w:szCs w:val="28"/>
        </w:rPr>
      </w:pPr>
      <w:r w:rsidRPr="0025067A">
        <w:rPr>
          <w:rFonts w:ascii="Times New Roman" w:hAnsi="Times New Roman" w:cs="Times New Roman"/>
          <w:sz w:val="28"/>
          <w:szCs w:val="28"/>
        </w:rPr>
        <w:t>1. Общая информация</w:t>
      </w:r>
    </w:p>
    <w:tbl>
      <w:tblPr>
        <w:tblStyle w:val="a3"/>
        <w:tblW w:w="5000" w:type="pct"/>
        <w:tblLook w:val="04A0" w:firstRow="1" w:lastRow="0" w:firstColumn="1" w:lastColumn="0" w:noHBand="0" w:noVBand="1"/>
      </w:tblPr>
      <w:tblGrid>
        <w:gridCol w:w="798"/>
        <w:gridCol w:w="3339"/>
        <w:gridCol w:w="5717"/>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Исполнительный орган государственной власти Камчатского края (далее - регулирующий орган)</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Агентство инвестиций и предпринимательства Камчатского края</w:t>
            </w:r>
          </w:p>
          <w:p w:rsidRPr="00016EE4" w:rsidR="004D40AF" w:rsidP="004D40AF" w:rsidRDefault="004D40AF">
            <w:pPr>
              <w:pStyle w:val="a4"/>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 xml:space="preserve">Сведения </w:t>
            </w:r>
            <w:proofErr w:type="gramStart"/>
            <w:r w:rsidRPr="00572CF8">
              <w:rPr>
                <w:rFonts w:ascii="Times New Roman" w:hAnsi="Times New Roman" w:cs="Times New Roman"/>
                <w:sz w:val="28"/>
                <w:szCs w:val="28"/>
              </w:rPr>
              <w:t>о</w:t>
            </w:r>
            <w:proofErr w:type="gramEnd"/>
            <w:r w:rsidRPr="00572CF8">
              <w:rPr>
                <w:rFonts w:ascii="Times New Roman" w:hAnsi="Times New Roman" w:cs="Times New Roman"/>
                <w:sz w:val="28"/>
                <w:szCs w:val="28"/>
              </w:rPr>
              <w:t xml:space="preserve"> иных исполнительных органов государственной власти Камчатского края - соисполнителях:</w:t>
            </w:r>
            <w:r w:rsidRPr="00016EE4">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Вид и наименование проекта нормативного правового акта:</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Приказ Агентства инвестиций и предпринимательства Камчатского края "О внесении изменений в приложение к приказу Агентства инвестиций и предпринимательства Камчатского края от 30.07.2018 № 158-п «Об утверждении Порядка предоставления грантов субъектам малого предпринимательства на создание малой инновационной компании»</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Краткое описание проблемы, на решение которой направлен пр</w:t>
            </w:r>
            <w:r>
              <w:rPr>
                <w:rFonts w:ascii="Times New Roman" w:hAnsi="Times New Roman" w:cs="Times New Roman"/>
                <w:sz w:val="28"/>
                <w:szCs w:val="28"/>
              </w:rPr>
              <w:t>едлагаемый способ регулирования</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В целях развития и поддержки субъектов малого и среднего предпринимательства в соответствии с государственной программой Камчатского края «Развитие экономики и внешнеэкономической деятельности Камчатского края», утвержденой постановлением Правительства Камчатского края от 29.11.2013 № 521-П и Бюджетным кодексом Российской Федерации от 31 июля 1998 г. N 145-ФЗ разработан порядок по новой мере финансовой поддержки</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2CF8">
              <w:rPr>
                <w:rFonts w:ascii="Times New Roman" w:hAnsi="Times New Roman" w:cs="Times New Roman"/>
                <w:sz w:val="28"/>
                <w:szCs w:val="28"/>
              </w:rPr>
              <w:t>Основание для разработки проекта нормативного правового акта</w:t>
            </w:r>
            <w:proofErr w:type="gramStart"/>
            <w:r w:rsidRPr="00572CF8">
              <w:rPr>
                <w:rFonts w:ascii="Times New Roman" w:hAnsi="Times New Roman" w:cs="Times New Roman"/>
                <w:sz w:val="28"/>
                <w:szCs w:val="28"/>
              </w:rPr>
              <w:t>:</w:t>
            </w:r>
            <w:r w:rsidRPr="00B97069">
              <w:rPr>
                <w:rFonts w:ascii="Times New Roman" w:hAnsi="Times New Roman" w:cs="Times New Roman"/>
                <w:sz w:val="28"/>
                <w:szCs w:val="28"/>
              </w:rPr>
              <w:t>:</w:t>
            </w:r>
            <w:r w:rsidRPr="0032181E">
              <w:rPr>
                <w:rFonts w:ascii="Times New Roman" w:hAnsi="Times New Roman" w:cs="Times New Roman"/>
                <w:sz w:val="28"/>
                <w:szCs w:val="28"/>
              </w:rPr>
              <w:t xml:space="preserve"> </w:t>
            </w:r>
            <w:proofErr w:type="gramEnd"/>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Бюджетный кодекс Российской Федерации от 31 июля 1998 г. N 145-ФЗ  Государственная программа Камчатского края «Развитие экономики и внешнеэкономической деятельности Камчатского края», утвержденная постановлением Правительства Камчатского края от 29.11.2013 № 521-П</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Совершенствование правового регулирования, затрагивающего вопросы предоставления субсидий субъектам малого предпринимательства на создание малой инновационной компании. Создание благоприятных условий для осуществления субъектами малого предпринимательства в Камчатском крае предпринимательской деятельности. Целью принятия порядка предоставления субсидий субъектам малого предпринимательства на создание малой инновационной компании – развитие предпринимательской деятельности в регионе, содействие развитию конкуренции.</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tcPr>
          <w:p w:rsidRPr="00E316A9"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4D40AF" w:rsidP="004D40AF" w:rsidRDefault="004D40AF">
            <w:pPr>
              <w:pBdr>
                <w:bottom w:val="single" w:color="auto" w:sz="4" w:space="1"/>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Pr="00253EAD"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Проект приказа предусматривает положения, которыми вносятся следующие изменения:   1)	часть 3 дополнить пунктом 9 следующего содержания: «9) оплата сделок с физическими лицами, за исключением приобретения транспортных средств, спецтехники, недвижимого имущества, сельскохозяйственных животных.» 2)	часть 23 изложить в следующей редакции: «23.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 3)	В 1 абзаце части 32 слова «В договоре о предоставлении субсидии» заменить на слова «В случаях, предусмотренных договором о предоставлении субсидии,»; 4)	в приложении 1 к Порядку предоставления начинающим субъектам малого предпринимательства на создание собственного бизнеса: части 3, 5 исключить; нумерацию частей с 2 по 11 считать как с 2 по 9; дополнить частью 10 в следующей редакции: «10. Копии следующих документов: - проекта освоения лесов, согласованного Агентством лесного хозяйства и охраны животного мира Камчатского края (при реализации проектов на землях лесного фонда); - документов, подтверждающих согласование с КГБУ «Природный парк «Вулканы Камчатки» (при реализации проектов на землях указанного учреждения); - документов, подтверждающих согласование с ФГБУ «Севвострыбвод» (при реализации проектов в водоохраной зоне).»; 5) в приложение 2 к Заявлению на предоставление субсидии субъектам малого предпринимательства на создание малой инновационной компании (для юридического лица) внести следующие изменения: заменить дату «26.06.2006» на дату «27.07.2006»; слова «(заполняется учредителями и руководителем юридического лица)» исключить.</w:t>
            </w:r>
          </w:p>
          <w:p w:rsidRPr="00016EE4"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hAnsi="Times New Roman" w:eastAsia="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D40AF" w:rsidTr="004D40AF">
        <w:tc>
          <w:tcPr>
            <w:tcW w:w="405" w:type="pct"/>
            <w:vMerge w:val="restar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Pr="00572CF8" w:rsidR="004D40AF" w:rsidP="004D40AF" w:rsidRDefault="004D40AF">
            <w:pPr>
              <w:rPr>
                <w:rFonts w:ascii="Times New Roman" w:hAnsi="Times New Roman" w:cs="Times New Roman"/>
                <w:sz w:val="28"/>
                <w:szCs w:val="28"/>
              </w:rPr>
            </w:pPr>
            <w:r w:rsidRPr="00572CF8">
              <w:rPr>
                <w:rFonts w:ascii="Times New Roman" w:hAnsi="Times New Roman" w:cs="Times New Roman"/>
                <w:sz w:val="28"/>
                <w:szCs w:val="28"/>
              </w:rPr>
              <w:t xml:space="preserve">Контактная информация исполнителя </w:t>
            </w:r>
            <w:r>
              <w:rPr>
                <w:rFonts w:ascii="Times New Roman" w:hAnsi="Times New Roman" w:cs="Times New Roman"/>
                <w:sz w:val="28"/>
                <w:szCs w:val="28"/>
              </w:rPr>
              <w:t>регулирующего органа</w:t>
            </w:r>
            <w:r w:rsidRPr="00572CF8">
              <w:rPr>
                <w:rFonts w:ascii="Times New Roman" w:hAnsi="Times New Roman" w:cs="Times New Roman"/>
                <w:sz w:val="28"/>
                <w:szCs w:val="28"/>
              </w:rPr>
              <w:t>:</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Ф.И.О.:</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Грошенко Виктор Андреевич</w:t>
            </w:r>
          </w:p>
        </w:tc>
      </w:tr>
      <w:tr w:rsidR="004D40AF" w:rsidTr="004D40AF">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Должность:</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Ведущий специалист</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Тел:</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		8-415-2-42-43-12</w:t>
            </w:r>
          </w:p>
        </w:tc>
      </w:tr>
      <w:tr w:rsidR="004D40AF" w:rsidTr="004D40AF">
        <w:trPr>
          <w:trHeight w:val="249"/>
        </w:trPr>
        <w:tc>
          <w:tcPr>
            <w:tcW w:w="405" w:type="pct"/>
            <w:vMerge/>
          </w:tcPr>
          <w:p w:rsidR="004D40AF" w:rsidP="004D40AF" w:rsidRDefault="004D40AF">
            <w:pPr>
              <w:jc w:val="center"/>
              <w:rPr>
                <w:rFonts w:ascii="Times New Roman" w:hAnsi="Times New Roman" w:cs="Times New Roman"/>
                <w:sz w:val="28"/>
                <w:szCs w:val="28"/>
              </w:rPr>
            </w:pPr>
          </w:p>
        </w:tc>
        <w:tc>
          <w:tcPr>
            <w:tcW w:w="1694" w:type="pct"/>
            <w:tcBorders>
              <w:right w:val="single" w:color="auto" w:sz="4" w:space="0"/>
            </w:tcBorders>
          </w:tcPr>
          <w:p w:rsidR="004D40AF" w:rsidP="004D40AF" w:rsidRDefault="004D40AF">
            <w:pPr>
              <w:rPr>
                <w:rFonts w:ascii="Times New Roman" w:hAnsi="Times New Roman" w:cs="Times New Roman"/>
                <w:sz w:val="28"/>
                <w:szCs w:val="28"/>
              </w:rPr>
            </w:pPr>
            <w:r w:rsidRPr="00FF30C4">
              <w:rPr>
                <w:rFonts w:ascii="Times New Roman" w:hAnsi="Times New Roman" w:eastAsia="Times New Roman" w:cs="Times New Roman"/>
                <w:sz w:val="28"/>
                <w:szCs w:val="28"/>
                <w:lang w:eastAsia="ru-RU"/>
              </w:rPr>
              <w:t>Адрес электронной почты:</w:t>
            </w:r>
          </w:p>
        </w:tc>
        <w:tc>
          <w:tcPr>
            <w:tcW w:w="2901" w:type="pct"/>
            <w:tcBorders>
              <w:top w:val="single" w:color="auto" w:sz="4" w:space="0"/>
              <w:left w:val="single" w:color="auto" w:sz="4" w:space="0"/>
              <w:bottom w:val="single" w:color="auto" w:sz="4" w:space="0"/>
              <w:right w:val="single" w:color="auto" w:sz="4" w:space="0"/>
            </w:tcBorders>
          </w:tcPr>
          <w:p w:rsidRPr="0032181E"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		GroshenkoVA@kamgov.ru</w:t>
            </w:r>
          </w:p>
        </w:tc>
      </w:tr>
    </w:tbl>
    <w:p w:rsidRPr="006960E3" w:rsidR="00E77370" w:rsidP="00960706" w:rsidRDefault="00E77370">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 xml:space="preserve">2. Степень регулирующего воздействия проекта </w:t>
      </w:r>
      <w:r w:rsidRPr="006960E3" w:rsidR="006960E3">
        <w:rPr>
          <w:rFonts w:ascii="Times New Roman" w:hAnsi="Times New Roman" w:cs="Times New Roman"/>
          <w:sz w:val="28"/>
          <w:szCs w:val="28"/>
        </w:rPr>
        <w:t xml:space="preserve">нормативного правового </w:t>
      </w:r>
      <w:r w:rsidRPr="006960E3">
        <w:rPr>
          <w:rFonts w:ascii="Times New Roman" w:hAnsi="Times New Roman" w:cs="Times New Roman"/>
          <w:sz w:val="28"/>
          <w:szCs w:val="28"/>
        </w:rPr>
        <w:t>акта</w:t>
      </w:r>
    </w:p>
    <w:tbl>
      <w:tblPr>
        <w:tblStyle w:val="a3"/>
        <w:tblW w:w="5000" w:type="pct"/>
        <w:tblLook w:val="04A0" w:firstRow="1" w:lastRow="0" w:firstColumn="1" w:lastColumn="0" w:noHBand="0" w:noVBand="1"/>
      </w:tblPr>
      <w:tblGrid>
        <w:gridCol w:w="798"/>
        <w:gridCol w:w="4527"/>
        <w:gridCol w:w="4529"/>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Pr="00E77370" w:rsidR="004D40AF" w:rsidP="004D40AF" w:rsidRDefault="004D40AF">
            <w:pPr>
              <w:jc w:val="both"/>
              <w:rPr>
                <w:rFonts w:ascii="Times New Roman" w:hAnsi="Times New Roman" w:cs="Times New Roman"/>
                <w:sz w:val="28"/>
                <w:szCs w:val="28"/>
              </w:rPr>
            </w:pPr>
            <w:r w:rsidRPr="003D7356">
              <w:rPr>
                <w:rFonts w:ascii="Times New Roman" w:hAnsi="Times New Roman" w:cs="Times New Roman"/>
                <w:sz w:val="28"/>
                <w:szCs w:val="28"/>
              </w:rPr>
              <w:t xml:space="preserve">Степень регулирующего воздействия проекта </w:t>
            </w:r>
            <w:r>
              <w:rPr>
                <w:rFonts w:ascii="Times New Roman" w:hAnsi="Times New Roman" w:cs="Times New Roman"/>
                <w:sz w:val="28"/>
                <w:szCs w:val="28"/>
              </w:rPr>
              <w:t xml:space="preserve">нормативного правового </w:t>
            </w:r>
            <w:r w:rsidRPr="003D7356">
              <w:rPr>
                <w:rFonts w:ascii="Times New Roman" w:hAnsi="Times New Roman" w:cs="Times New Roman"/>
                <w:sz w:val="28"/>
                <w:szCs w:val="28"/>
              </w:rPr>
              <w:t>акта</w:t>
            </w:r>
            <w:r w:rsidRPr="0032181E">
              <w:rPr>
                <w:rFonts w:ascii="Times New Roman" w:hAnsi="Times New Roman" w:cs="Times New Roman"/>
                <w:sz w:val="28"/>
                <w:szCs w:val="28"/>
              </w:rPr>
              <w:t xml:space="preserve">: </w:t>
            </w:r>
          </w:p>
        </w:tc>
        <w:tc>
          <w:tcPr>
            <w:tcW w:w="2298" w:type="pct"/>
            <w:tcBorders>
              <w:bottom w:val="single" w:color="auto" w:sz="4" w:space="0"/>
            </w:tcBorders>
          </w:tcPr>
          <w:p w:rsidRPr="004D369A" w:rsidR="004D40AF" w:rsidP="004D40AF" w:rsidRDefault="004D40AF">
            <w:pPr>
              <w:pStyle w:val="a4"/>
              <w:ind w:left="0"/>
              <w:jc w:val="center"/>
              <w:rPr>
                <w:rFonts w:ascii="Times New Roman" w:hAnsi="Times New Roman" w:cs="Times New Roman"/>
                <w:i/>
                <w:sz w:val="28"/>
                <w:szCs w:val="28"/>
              </w:rPr>
            </w:pPr>
            <w:r w:rsidRPr="00253EAD">
              <w:rPr>
                <w:rFonts w:ascii="Times New Roman" w:hAnsi="Times New Roman" w:cs="Times New Roman"/>
                <w:sz w:val="28"/>
                <w:szCs w:val="28"/>
              </w:rPr>
              <w:t>Высокая</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2.2.</w:t>
            </w:r>
          </w:p>
        </w:tc>
        <w:tc>
          <w:tcPr>
            <w:tcW w:w="4595" w:type="pct"/>
            <w:gridSpan w:val="2"/>
          </w:tcPr>
          <w:p w:rsidR="004D40AF" w:rsidP="004D40AF" w:rsidRDefault="004D40AF">
            <w:pPr>
              <w:pBdr>
                <w:bottom w:val="single" w:color="auto" w:sz="4" w:space="1"/>
              </w:pBdr>
              <w:jc w:val="both"/>
              <w:rPr>
                <w:rFonts w:ascii="Times New Roman" w:hAnsi="Times New Roman" w:cs="Times New Roman"/>
                <w:sz w:val="28"/>
                <w:szCs w:val="28"/>
              </w:rPr>
            </w:pPr>
            <w:r w:rsidRPr="00727857">
              <w:rPr>
                <w:rFonts w:ascii="Times New Roman" w:hAnsi="Times New Roman" w:cs="Times New Roman"/>
                <w:sz w:val="28"/>
                <w:szCs w:val="28"/>
              </w:rPr>
              <w:t xml:space="preserve">Обоснование отнесения проекта </w:t>
            </w:r>
            <w:r>
              <w:rPr>
                <w:rFonts w:ascii="Times New Roman" w:hAnsi="Times New Roman" w:cs="Times New Roman"/>
                <w:sz w:val="28"/>
                <w:szCs w:val="28"/>
              </w:rPr>
              <w:t xml:space="preserve">нормативного </w:t>
            </w:r>
            <w:r w:rsidRPr="00727857">
              <w:rPr>
                <w:rFonts w:ascii="Times New Roman" w:hAnsi="Times New Roman" w:cs="Times New Roman"/>
                <w:sz w:val="28"/>
                <w:szCs w:val="28"/>
              </w:rPr>
              <w:t>акта к определенной ст</w:t>
            </w:r>
            <w:r>
              <w:rPr>
                <w:rFonts w:ascii="Times New Roman" w:hAnsi="Times New Roman" w:cs="Times New Roman"/>
                <w:sz w:val="28"/>
                <w:szCs w:val="28"/>
              </w:rPr>
              <w:t>епени регулирующего воздействия</w:t>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Обоснование отнесения проекта нормативного акта к определенной степени регулирующего воздействия:  В сответствии с пунктом 2 части 1.4 постановления Правительства Камчатского края от 06.06.2013 № 233-П «Об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 xml:space="preserve"> (место для текстового описания)</w:t>
            </w:r>
          </w:p>
        </w:tc>
      </w:tr>
    </w:tbl>
    <w:p w:rsidRPr="006960E3" w:rsidR="00C61463" w:rsidP="00473026" w:rsidRDefault="00CB4454">
      <w:pPr>
        <w:spacing w:before="240" w:after="0"/>
        <w:jc w:val="center"/>
        <w:rPr>
          <w:rFonts w:ascii="Times New Roman" w:hAnsi="Times New Roman" w:cs="Times New Roman"/>
          <w:sz w:val="28"/>
          <w:szCs w:val="28"/>
        </w:rPr>
      </w:pPr>
      <w:r w:rsidRPr="006960E3">
        <w:rPr>
          <w:rFonts w:ascii="Times New Roman" w:hAnsi="Times New Roman" w:cs="Times New Roman"/>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Необходимость приведения в соответствие проекта приказа  положениям действующего законодательства РФ, Камчатского края. Проект постановления направлен на совершенствование правового регулирования.  Правовое регулирование направлено на создание благоприятных условий для развития предпринимательской деятельности. Субсидия предоставляется СМП на финансирование расходов, связанных с созданием малой инновационной компании.</w:t>
            </w:r>
          </w:p>
          <w:p w:rsidRPr="00016EE4" w:rsidR="004D40AF" w:rsidP="004D40AF" w:rsidRDefault="004D40AF">
            <w:pPr>
              <w:pStyle w:val="a4"/>
              <w:ind w:left="0"/>
              <w:jc w:val="center"/>
              <w:rPr>
                <w:rFonts w:ascii="Times New Roman" w:hAnsi="Times New Roman" w:cs="Times New Roman"/>
                <w:i/>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Pr="00575A13"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 Недостаточный уровень государственной поддержки может негативно повлиять на темпы экономического развития региона.</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Нормы проекта приказа являются правоустанавливающими, устанавливают право СМСП обратиться за финансовой поддержкой. Проект приказа предусматривает положения, которыми изменяется содержание прав и обязанностей субъектов предпринимательской деятельности, в части установления: - порядков предоставления государственной поддержки; - требований к заявителям на получение государственной поддержки;  - условий предоставления государственной поддержки; - обязанностей получателей государственной поддержки.</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Условия невмешательства со стороны государства, при котором проблема может быть решена в целом, отсутствуют.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4D40AF" w:rsidP="004D40AF" w:rsidRDefault="004D40AF">
            <w:pPr>
              <w:pBdr>
                <w:bottom w:val="single" w:color="auto" w:sz="4" w:space="1"/>
              </w:pBdr>
              <w:jc w:val="center"/>
              <w:rPr>
                <w:rFonts w:ascii="Times New Roman" w:hAnsi="Times New Roman" w:cs="Times New Roman"/>
                <w:sz w:val="28"/>
                <w:szCs w:val="28"/>
              </w:rPr>
            </w:pPr>
            <w:r w:rsidRPr="00253EAD">
              <w:rPr>
                <w:rFonts w:ascii="Times New Roman" w:hAnsi="Times New Roman" w:cs="Times New Roman"/>
                <w:sz w:val="28"/>
                <w:szCs w:val="28"/>
              </w:rPr>
              <w:t>Справочная правовая система «Консультант»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Pr="009C6658" w:rsidR="004D40AF" w:rsidP="004D40AF" w:rsidRDefault="004D40AF">
            <w:pPr>
              <w:pBdr>
                <w:bottom w:val="single" w:color="auto" w:sz="4" w:space="1"/>
              </w:pBdr>
              <w:jc w:val="center"/>
              <w:rPr>
                <w:rFonts w:ascii="Times New Roman" w:hAnsi="Times New Roman" w:cs="Times New Roman"/>
                <w:sz w:val="24"/>
                <w:szCs w:val="28"/>
              </w:rPr>
            </w:pPr>
            <w:r w:rsidRPr="00253EAD">
              <w:rPr>
                <w:rFonts w:ascii="Times New Roman" w:hAnsi="Times New Roman" w:cs="Times New Roman"/>
                <w:sz w:val="28"/>
                <w:szCs w:val="28"/>
              </w:rPr>
              <w:t>Иная информация о проблеме отсутствует</w:t>
            </w:r>
          </w:p>
          <w:p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bl>
    <w:p w:rsidRPr="00473026" w:rsidR="00473026" w:rsidP="00960706" w:rsidRDefault="00473026">
      <w:pPr>
        <w:spacing w:before="240" w:after="0"/>
        <w:jc w:val="center"/>
        <w:rPr>
          <w:rFonts w:ascii="Times New Roman" w:hAnsi="Times New Roman" w:cs="Times New Roman"/>
          <w:b/>
          <w:sz w:val="28"/>
          <w:szCs w:val="28"/>
        </w:rPr>
      </w:pPr>
      <w:r w:rsidRPr="00CF3551">
        <w:rPr>
          <w:rFonts w:ascii="Times New Roman" w:hAnsi="Times New Roman" w:cs="Times New Roman"/>
          <w:sz w:val="28"/>
          <w:szCs w:val="28"/>
        </w:rPr>
        <w:t xml:space="preserve">4. Анализ </w:t>
      </w:r>
      <w:r w:rsidRPr="00CF3551" w:rsidR="00CF3551">
        <w:rPr>
          <w:rFonts w:ascii="Times New Roman" w:hAnsi="Times New Roman" w:cs="Times New Roman"/>
          <w:sz w:val="28"/>
          <w:szCs w:val="28"/>
        </w:rPr>
        <w:t>опыта субъектов Российской Федерации в соответствующих сферах деятельности</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4</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Pr>
                <w:rFonts w:ascii="Times New Roman" w:hAnsi="Times New Roman" w:cs="Times New Roman"/>
                <w:sz w:val="28"/>
                <w:szCs w:val="28"/>
              </w:rPr>
              <w:t>Опыт</w:t>
            </w:r>
            <w:r w:rsidRPr="00CF3551">
              <w:rPr>
                <w:rFonts w:ascii="Times New Roman" w:hAnsi="Times New Roman" w:cs="Times New Roman"/>
                <w:sz w:val="28"/>
                <w:szCs w:val="28"/>
              </w:rPr>
              <w:t xml:space="preserve"> субъектов Российской Федерации в соответствующих сферах деятельности</w:t>
            </w:r>
            <w:r w:rsidRPr="000D322F">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Опыт субъектов Российской Федерации не рассматривался в рамках принятия проекта приказа</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lastRenderedPageBreak/>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lastRenderedPageBreak/>
              <w:t>4</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Pr>
                <w:rFonts w:ascii="Times New Roman" w:hAnsi="Times New Roman" w:cs="Times New Roman"/>
                <w:sz w:val="28"/>
                <w:szCs w:val="28"/>
              </w:rPr>
              <w:t>:</w:t>
            </w:r>
          </w:p>
          <w:p w:rsidRPr="00253EA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Отсутствуют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9208D" w:rsidP="00CF3551" w:rsidRDefault="00E31B2D">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5</w:t>
      </w:r>
      <w:r w:rsidRPr="00CF3551" w:rsidR="00CF3551">
        <w:rPr>
          <w:rFonts w:ascii="Times New Roman" w:hAnsi="Times New Roman" w:cs="Times New Roman"/>
          <w:sz w:val="28"/>
          <w:szCs w:val="28"/>
        </w:rPr>
        <w:t>. Цели</w:t>
      </w:r>
      <w:r w:rsidRPr="005B51C0" w:rsidR="00CF3551">
        <w:rPr>
          <w:rFonts w:ascii="Times New Roman" w:hAnsi="Times New Roman" w:cs="Times New Roman"/>
          <w:sz w:val="28"/>
          <w:szCs w:val="28"/>
        </w:rPr>
        <w:t xml:space="preserve"> предлагаемого регулирования и их соответствие принципам правового регулирования</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Pr="001D3F35" w:rsidR="004D40AF" w:rsidP="004D40AF" w:rsidRDefault="004D40AF">
            <w:pPr>
              <w:pStyle w:val="a4"/>
              <w:ind w:left="0"/>
              <w:rPr>
                <w:rFonts w:ascii="Times New Roman" w:hAnsi="Times New Roman" w:cs="Times New Roman"/>
                <w:sz w:val="28"/>
                <w:szCs w:val="28"/>
              </w:rPr>
            </w:pPr>
            <w:r w:rsidRPr="00CF3551">
              <w:rPr>
                <w:rFonts w:ascii="Times New Roman" w:hAnsi="Times New Roman" w:cs="Times New Roman"/>
                <w:sz w:val="28"/>
                <w:szCs w:val="28"/>
              </w:rPr>
              <w:t>5</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4D40AF" w:rsidTr="004D40AF">
        <w:trPr>
          <w:trHeight w:val="52"/>
        </w:trPr>
        <w:tc>
          <w:tcPr>
            <w:tcW w:w="2370" w:type="pct"/>
            <w:gridSpan w:val="2"/>
          </w:tcPr>
          <w:p w:rsidRPr="00471D4A" w:rsidR="004D40AF" w:rsidP="004D40AF" w:rsidRDefault="004D40AF">
            <w:pPr>
              <w:pStyle w:val="a4"/>
              <w:ind w:left="0"/>
              <w:rPr>
                <w:rFonts w:ascii="Times New Roman" w:hAnsi="Times New Roman" w:cs="Times New Roman"/>
                <w:sz w:val="28"/>
                <w:szCs w:val="28"/>
                <w:lang w:val="en-US"/>
              </w:rPr>
            </w:pPr>
            <w:r>
              <w:rPr>
                <w:rFonts w:ascii="Times New Roman" w:hAnsi="Times New Roman" w:cs="Times New Roman"/>
                <w:sz w:val="28"/>
                <w:szCs w:val="28"/>
                <w:lang w:val="en-US"/>
              </w:rPr>
              <w:t>Приведение в соответствие с действующим законодательством Российской Федерации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2019-2020</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Совершенствование правового регулирования, затрагивающего вопросы оказания государственной поддержки субъектам предпринимательской и инвестиционной деятельности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Создание благоприятных условий для осуществления субъектами малого и среднего предпринимательства в Камчатском крае предпринимательской деятельности</w:t>
            </w:r>
          </w:p>
        </w:tc>
        <w:tc>
          <w:tcPr>
            <w:tcW w:w="2630" w:type="pct"/>
            <w:gridSpan w:val="2"/>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Постоянно</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jc w:val="both"/>
              <w:rPr>
                <w:rFonts w:ascii="Times New Roman" w:hAnsi="Times New Roman" w:cs="Times New Roman"/>
                <w:sz w:val="28"/>
                <w:szCs w:val="28"/>
              </w:rPr>
            </w:pPr>
            <w:r w:rsidRPr="00AB4CD7">
              <w:rPr>
                <w:rFonts w:ascii="Times New Roman" w:hAnsi="Times New Roman" w:cs="Times New Roman"/>
                <w:sz w:val="28"/>
                <w:szCs w:val="28"/>
              </w:rPr>
              <w:t xml:space="preserve">Обоснование соответствия целей предлагаемого регулирования </w:t>
            </w:r>
            <w:r w:rsidRPr="00431E3A">
              <w:rPr>
                <w:rFonts w:ascii="Times New Roman" w:hAnsi="Times New Roman" w:cs="Times New Roman"/>
                <w:sz w:val="28"/>
                <w:szCs w:val="28"/>
              </w:rPr>
              <w:t>положениям послания Президента Российской Федерации Федеральному Собранию Российской Федерации, концепции долгосрочного социально-экономического развития Российской Федерации, программе социально-экономического развития Российской Федерации, стратегии социально-экономического развития Камчатского края, законам Камчатского края</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Проект приказа разработан в соответствии с основными стратегическими документами социально-экономического развития Российской Федерации и Камчатского края.</w:t>
            </w:r>
          </w:p>
          <w:p w:rsidR="004D40AF" w:rsidP="004D40AF" w:rsidRDefault="004D40AF">
            <w:pPr>
              <w:pStyle w:val="a4"/>
              <w:ind w:left="0"/>
              <w:jc w:val="center"/>
              <w:rPr>
                <w:rFonts w:ascii="Times New Roman" w:hAnsi="Times New Roman" w:cs="Times New Roman"/>
                <w:i/>
                <w:sz w:val="28"/>
                <w:szCs w:val="28"/>
              </w:rPr>
            </w:pP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4D40AF" w:rsidP="004D40AF" w:rsidRDefault="004D40AF">
            <w:pPr>
              <w:pBdr>
                <w:bottom w:val="single" w:color="auto" w:sz="4" w:space="1"/>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Pr>
                <w:rFonts w:ascii="Times New Roman" w:hAnsi="Times New Roman" w:cs="Times New Roman"/>
                <w:sz w:val="28"/>
                <w:szCs w:val="28"/>
              </w:rPr>
              <w:t>:</w:t>
            </w:r>
          </w:p>
          <w:p w:rsidRPr="0089208D" w:rsidR="004D40AF" w:rsidP="004D40AF" w:rsidRDefault="004D40AF">
            <w:pPr>
              <w:pBdr>
                <w:bottom w:val="single" w:color="auto" w:sz="4" w:space="1"/>
              </w:pBdr>
              <w:jc w:val="cente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Pr="00CF3551" w:rsidR="00860F03" w:rsidP="00860F03" w:rsidRDefault="00860F03">
      <w:pPr>
        <w:spacing w:before="240" w:after="0"/>
        <w:jc w:val="center"/>
        <w:rPr>
          <w:rFonts w:ascii="Times New Roman" w:hAnsi="Times New Roman" w:cs="Times New Roman"/>
          <w:sz w:val="28"/>
          <w:szCs w:val="28"/>
        </w:rPr>
      </w:pPr>
      <w:r w:rsidRPr="00CF3551">
        <w:rPr>
          <w:rFonts w:ascii="Times New Roman" w:hAnsi="Times New Roman" w:cs="Times New Roman"/>
          <w:sz w:val="28"/>
          <w:szCs w:val="28"/>
        </w:rPr>
        <w:t xml:space="preserve">6. </w:t>
      </w:r>
      <w:r w:rsidRPr="00CF3551">
        <w:rPr>
          <w:rFonts w:ascii="Times New Roman" w:hAnsi="Times New Roman" w:eastAsia="Times New Roman" w:cs="Times New Roman"/>
          <w:sz w:val="28"/>
          <w:szCs w:val="28"/>
          <w:lang w:eastAsia="ru-RU"/>
        </w:rPr>
        <w:t>Описание предлагаемого регулирования и иных возможных способов решения проблемы</w:t>
      </w:r>
    </w:p>
    <w:tbl>
      <w:tblPr>
        <w:tblStyle w:val="a3"/>
        <w:tblW w:w="5000" w:type="pct"/>
        <w:tblLook w:val="04A0" w:firstRow="1" w:lastRow="0" w:firstColumn="1" w:lastColumn="0" w:noHBand="0" w:noVBand="1"/>
      </w:tblPr>
      <w:tblGrid>
        <w:gridCol w:w="798"/>
        <w:gridCol w:w="9056"/>
      </w:tblGrid>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 xml:space="preserve">Описание предлагаемого способа решения проблемы и </w:t>
            </w:r>
            <w:proofErr w:type="gramStart"/>
            <w:r w:rsidRPr="00860F03">
              <w:rPr>
                <w:rFonts w:ascii="Times New Roman" w:hAnsi="Times New Roman" w:cs="Times New Roman"/>
                <w:sz w:val="28"/>
                <w:szCs w:val="28"/>
              </w:rPr>
              <w:t>преодоления</w:t>
            </w:r>
            <w:proofErr w:type="gramEnd"/>
            <w:r w:rsidRPr="00860F03">
              <w:rPr>
                <w:rFonts w:ascii="Times New Roman" w:hAnsi="Times New Roman" w:cs="Times New Roman"/>
                <w:sz w:val="28"/>
                <w:szCs w:val="28"/>
              </w:rPr>
              <w:t xml:space="preserve"> связанных с ней негативных эффектов</w:t>
            </w:r>
            <w:r w:rsidRPr="000D322F">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Принятие нормативного правового акта, изменяющего условия и порядок оказания поддержки субъектам малого и среднего предпринимательства, в целях реализации государственной программы субъекта Российской Федерации.  Нормы проекта постановления являются правоустанавливающими, устанавливают право СМСП обратиться за финансовой поддержкой.</w:t>
            </w:r>
          </w:p>
          <w:p w:rsidRPr="00016EE4" w:rsidR="004D40AF" w:rsidP="004D40AF" w:rsidRDefault="004D40AF">
            <w:pPr>
              <w:pStyle w:val="a4"/>
              <w:ind w:left="0"/>
              <w:jc w:val="center"/>
              <w:rPr>
                <w:rFonts w:ascii="Times New Roman" w:hAnsi="Times New Roman" w:cs="Times New Roman"/>
                <w:i/>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4D40AF" w:rsidP="004D40AF" w:rsidRDefault="004D40AF">
            <w:pPr>
              <w:pBdr>
                <w:bottom w:val="single" w:color="auto" w:sz="4" w:space="1"/>
              </w:pBdr>
              <w:jc w:val="both"/>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4D40AF" w:rsidP="004D40AF" w:rsidRDefault="004D40AF">
            <w:pPr>
              <w:pBdr>
                <w:bottom w:val="single" w:color="auto" w:sz="4" w:space="1"/>
              </w:pBdr>
              <w:jc w:val="both"/>
              <w:rPr>
                <w:rFonts w:ascii="Times New Roman" w:hAnsi="Times New Roman" w:cs="Times New Roman"/>
                <w:sz w:val="28"/>
                <w:szCs w:val="28"/>
              </w:rPr>
            </w:pPr>
            <w:r w:rsidRPr="00575A13">
              <w:rPr>
                <w:rFonts w:ascii="Times New Roman" w:hAnsi="Times New Roman" w:cs="Times New Roman"/>
                <w:sz w:val="28"/>
                <w:szCs w:val="28"/>
              </w:rPr>
              <w:t>Варианты достижения поставленной цели путем невмешательства и саморегулирования неприемлемы</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Выбор правового регулирования основан на требованиях бюджетного законодательства Российской Федерации, которые не могут быть не учтены при принятии порядка предоставления субсидии</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4D40AF" w:rsidP="004D40AF" w:rsidRDefault="004D40AF">
            <w:pPr>
              <w:pBdr>
                <w:bottom w:val="single" w:color="auto" w:sz="4" w:space="1"/>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4D40AF" w:rsidP="004D40AF" w:rsidRDefault="004D40AF">
            <w:pPr>
              <w:pBdr>
                <w:bottom w:val="single" w:color="auto" w:sz="4" w:space="1"/>
              </w:pBdr>
              <w:rPr>
                <w:rFonts w:ascii="Times New Roman" w:hAnsi="Times New Roman" w:cs="Times New Roman"/>
                <w:sz w:val="28"/>
                <w:szCs w:val="28"/>
              </w:rPr>
            </w:pPr>
            <w:r w:rsidRPr="00575A13">
              <w:rPr>
                <w:rFonts w:ascii="Times New Roman" w:hAnsi="Times New Roman" w:cs="Times New Roman"/>
                <w:sz w:val="28"/>
                <w:szCs w:val="28"/>
              </w:rPr>
              <w:t>Отсутствует</w:t>
            </w:r>
          </w:p>
          <w:p w:rsidR="004D40AF" w:rsidP="004D40AF" w:rsidRDefault="004D40AF">
            <w:pPr>
              <w:pStyle w:val="a4"/>
              <w:ind w:left="0"/>
              <w:jc w:val="center"/>
              <w:rPr>
                <w:rFonts w:ascii="Times New Roman" w:hAnsi="Times New Roman" w:cs="Times New Roman"/>
                <w:sz w:val="28"/>
                <w:szCs w:val="28"/>
              </w:rPr>
            </w:pPr>
            <w:r w:rsidRPr="00CF3551">
              <w:rPr>
                <w:rFonts w:ascii="Times New Roman" w:hAnsi="Times New Roman" w:cs="Times New Roman"/>
                <w:i/>
                <w:sz w:val="24"/>
                <w:szCs w:val="28"/>
              </w:rPr>
              <w:t>(</w:t>
            </w:r>
            <w:r w:rsidRPr="00CF3551">
              <w:rPr>
                <w:rFonts w:ascii="Times New Roman" w:hAnsi="Times New Roman" w:eastAsia="Times New Roman" w:cs="Times New Roman"/>
                <w:i/>
                <w:sz w:val="24"/>
                <w:szCs w:val="28"/>
                <w:lang w:eastAsia="ru-RU"/>
              </w:rPr>
              <w:t>место для текстового описания</w:t>
            </w:r>
            <w:r w:rsidRPr="00CF3551">
              <w:rPr>
                <w:rFonts w:ascii="Times New Roman" w:hAnsi="Times New Roman" w:cs="Times New Roman"/>
                <w:i/>
                <w:sz w:val="24"/>
                <w:szCs w:val="28"/>
              </w:rPr>
              <w:t>)</w:t>
            </w:r>
          </w:p>
        </w:tc>
      </w:tr>
    </w:tbl>
    <w:p w:rsidR="0038753F" w:rsidP="005B7270" w:rsidRDefault="0038753F">
      <w:pPr>
        <w:spacing w:before="240" w:after="0"/>
        <w:jc w:val="center"/>
        <w:rPr>
          <w:rFonts w:ascii="Times New Roman" w:hAnsi="Times New Roman" w:eastAsia="Times New Roman" w:cs="Times New Roman"/>
          <w:sz w:val="28"/>
          <w:szCs w:val="28"/>
          <w:lang w:eastAsia="ru-RU"/>
        </w:rPr>
      </w:pPr>
    </w:p>
    <w:p w:rsidRPr="00473026" w:rsidR="005B7270" w:rsidP="005B7270" w:rsidRDefault="001B27D8">
      <w:pPr>
        <w:spacing w:before="240" w:after="0"/>
        <w:jc w:val="center"/>
        <w:rPr>
          <w:rFonts w:ascii="Times New Roman" w:hAnsi="Times New Roman" w:cs="Times New Roman"/>
          <w:b/>
          <w:sz w:val="28"/>
          <w:szCs w:val="28"/>
        </w:rPr>
      </w:pPr>
      <w:r w:rsidRPr="00CF3551">
        <w:rPr>
          <w:rFonts w:ascii="Times New Roman" w:hAnsi="Times New Roman" w:eastAsia="Times New Roman" w:cs="Times New Roman"/>
          <w:sz w:val="28"/>
          <w:szCs w:val="28"/>
          <w:lang w:eastAsia="ru-RU"/>
        </w:rPr>
        <w:lastRenderedPageBreak/>
        <w:t xml:space="preserve">7. </w:t>
      </w:r>
      <w:r w:rsidRPr="00CF3551" w:rsidR="00CF3551">
        <w:rPr>
          <w:rFonts w:ascii="Times New Roman" w:hAnsi="Times New Roman" w:eastAsia="Times New Roman" w:cs="Times New Roman"/>
          <w:sz w:val="28"/>
          <w:szCs w:val="28"/>
          <w:lang w:eastAsia="ru-RU"/>
        </w:rPr>
        <w:t>Основные группы субъектов предпринимательской и инвестиционной деятельности, иные</w:t>
      </w:r>
      <w:r w:rsidRPr="005B51C0" w:rsidR="00CF3551">
        <w:rPr>
          <w:rFonts w:ascii="Times New Roman" w:hAnsi="Times New Roman" w:eastAsia="Times New Roman" w:cs="Times New Roman"/>
          <w:sz w:val="28"/>
          <w:szCs w:val="28"/>
          <w:lang w:eastAsia="ru-RU"/>
        </w:rPr>
        <w:t xml:space="preserve">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a3"/>
        <w:tblW w:w="5000" w:type="pct"/>
        <w:tblLook w:val="04A0" w:firstRow="1" w:lastRow="0" w:firstColumn="1" w:lastColumn="0" w:noHBand="0" w:noVBand="1"/>
      </w:tblPr>
      <w:tblGrid>
        <w:gridCol w:w="798"/>
        <w:gridCol w:w="3873"/>
        <w:gridCol w:w="802"/>
        <w:gridCol w:w="4381"/>
      </w:tblGrid>
      <w:tr w:rsidR="004D40AF" w:rsidTr="004D40AF">
        <w:trPr>
          <w:trHeight w:val="55"/>
        </w:trPr>
        <w:tc>
          <w:tcPr>
            <w:tcW w:w="405"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1965"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407" w:type="pct"/>
          </w:tcPr>
          <w:p w:rsidRPr="001D3F35"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Pr="001D3F35" w:rsidR="004D40AF" w:rsidP="004D40AF" w:rsidRDefault="004D40AF">
            <w:pPr>
              <w:pStyle w:val="a4"/>
              <w:ind w:left="0"/>
              <w:jc w:val="both"/>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4D40AF" w:rsidTr="004D40AF">
        <w:trPr>
          <w:trHeight w:val="52"/>
        </w:trPr>
        <w:tc>
          <w:tcPr>
            <w:tcW w:w="5000" w:type="pct"/>
            <w:gridSpan w:val="4"/>
          </w:tcPr>
          <w:p w:rsidRPr="001D3F35" w:rsidR="004D40AF" w:rsidP="004D40AF" w:rsidRDefault="004D40AF">
            <w:pPr>
              <w:pStyle w:val="a4"/>
              <w:ind w:left="0"/>
              <w:jc w:val="center"/>
              <w:rPr>
                <w:rFonts w:ascii="Times New Roman" w:hAnsi="Times New Roman" w:cs="Times New Roman"/>
                <w:sz w:val="28"/>
                <w:szCs w:val="28"/>
              </w:rPr>
            </w:pPr>
            <w:r w:rsidRPr="009C6658">
              <w:rPr>
                <w:rFonts w:ascii="Times New Roman" w:hAnsi="Times New Roman" w:cs="Times New Roman"/>
                <w:i/>
                <w:sz w:val="24"/>
                <w:szCs w:val="28"/>
              </w:rPr>
              <w:t>(Описание группы субъектов предпринимательской и инвестиционной деятельности)</w:t>
            </w:r>
          </w:p>
        </w:tc>
      </w:tr>
      <w:tr w:rsidR="004D40AF" w:rsidTr="004D40AF">
        <w:trPr>
          <w:trHeight w:val="52"/>
        </w:trPr>
        <w:tc>
          <w:tcPr>
            <w:tcW w:w="237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Получатели субсидий юридические  лица (за исключением государственных (муниципальных) учреждений) и индивидуальные предприниматели</w:t>
            </w:r>
          </w:p>
        </w:tc>
        <w:tc>
          <w:tcPr>
            <w:tcW w:w="2630" w:type="pct"/>
            <w:gridSpan w:val="2"/>
          </w:tcPr>
          <w:p w:rsidRPr="00906A0A"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По данным Единого реестра общее  количество субъектов малого и среднего предпринимательства составляет – 14 842 единиц</w:t>
            </w: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52"/>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5000" w:type="pct"/>
            <w:gridSpan w:val="4"/>
          </w:tcPr>
          <w:p w:rsidRPr="0083358C" w:rsidR="004D40AF" w:rsidP="004D40AF" w:rsidRDefault="004D40AF">
            <w:pPr>
              <w:pStyle w:val="a4"/>
              <w:ind w:left="0"/>
              <w:jc w:val="center"/>
              <w:rPr>
                <w:rFonts w:ascii="Times New Roman" w:hAnsi="Times New Roman" w:cs="Times New Roman"/>
                <w:i/>
                <w:sz w:val="28"/>
                <w:szCs w:val="28"/>
              </w:rPr>
            </w:pPr>
            <w:r w:rsidRPr="002C6215">
              <w:rPr>
                <w:rFonts w:ascii="Times New Roman" w:hAnsi="Times New Roman" w:cs="Times New Roman"/>
                <w:i/>
                <w:sz w:val="24"/>
                <w:szCs w:val="28"/>
              </w:rPr>
              <w:t>(Описание иной группы участников отношений)</w:t>
            </w:r>
          </w:p>
        </w:tc>
      </w:tr>
      <w:tr w:rsidR="004D40AF" w:rsidTr="004D40AF">
        <w:trPr>
          <w:trHeight w:val="31"/>
        </w:trPr>
        <w:tc>
          <w:tcPr>
            <w:tcW w:w="2370" w:type="pct"/>
            <w:gridSpan w:val="2"/>
          </w:tcPr>
          <w:p w:rsidRPr="001D3F35" w:rsidR="004D40AF" w:rsidP="004D40AF" w:rsidRDefault="004D40AF">
            <w:pPr>
              <w:pStyle w:val="a4"/>
              <w:ind w:left="0"/>
              <w:rPr>
                <w:rFonts w:ascii="Times New Roman" w:hAnsi="Times New Roman" w:cs="Times New Roman"/>
                <w:sz w:val="28"/>
                <w:szCs w:val="28"/>
              </w:rPr>
            </w:pPr>
          </w:p>
        </w:tc>
        <w:tc>
          <w:tcPr>
            <w:tcW w:w="2630" w:type="pct"/>
            <w:gridSpan w:val="2"/>
          </w:tcPr>
          <w:p w:rsidRPr="001D3F35" w:rsidR="004D40AF" w:rsidP="004D40AF" w:rsidRDefault="004D40AF">
            <w:pPr>
              <w:pStyle w:val="a4"/>
              <w:ind w:left="0"/>
              <w:rPr>
                <w:rFonts w:ascii="Times New Roman" w:hAnsi="Times New Roman" w:cs="Times New Roman"/>
                <w:sz w:val="28"/>
                <w:szCs w:val="28"/>
              </w:rPr>
            </w:pPr>
          </w:p>
        </w:tc>
      </w:tr>
      <w:tr w:rsidR="004D40AF" w:rsidTr="004D40AF">
        <w:trPr>
          <w:trHeight w:val="31"/>
        </w:trPr>
        <w:tc>
          <w:tcPr>
            <w:tcW w:w="2370" w:type="pct"/>
            <w:gridSpan w:val="2"/>
          </w:tcPr>
          <w:p w:rsidR="004D40AF" w:rsidP="004D40AF" w:rsidRDefault="004D40AF">
            <w:pPr>
              <w:pStyle w:val="a4"/>
              <w:ind w:left="0"/>
              <w:rPr>
                <w:rFonts w:ascii="Times New Roman" w:hAnsi="Times New Roman" w:cs="Times New Roman"/>
                <w:sz w:val="28"/>
                <w:szCs w:val="28"/>
                <w:lang w:val="en-US"/>
              </w:rPr>
            </w:pPr>
          </w:p>
        </w:tc>
        <w:tc>
          <w:tcPr>
            <w:tcW w:w="2630" w:type="pct"/>
            <w:gridSpan w:val="2"/>
          </w:tcPr>
          <w:p w:rsidR="004D40AF" w:rsidP="004D40AF" w:rsidRDefault="004D40AF">
            <w:pPr>
              <w:pStyle w:val="a4"/>
              <w:ind w:left="0"/>
              <w:rPr>
                <w:rFonts w:ascii="Times New Roman" w:hAnsi="Times New Roman" w:cs="Times New Roman"/>
                <w:sz w:val="28"/>
                <w:szCs w:val="28"/>
                <w:lang w:val="en-US"/>
              </w:rPr>
            </w:pPr>
          </w:p>
        </w:tc>
      </w:tr>
      <w:tr w:rsidR="004D40AF" w:rsidTr="004D40AF">
        <w:trPr>
          <w:trHeight w:val="31"/>
        </w:trPr>
        <w:tc>
          <w:tcPr>
            <w:tcW w:w="2370" w:type="pct"/>
            <w:gridSpan w:val="2"/>
          </w:tcPr>
          <w:p w:rsidRPr="0083358C" w:rsidR="004D40AF" w:rsidP="004D40AF" w:rsidRDefault="004D40AF">
            <w:pPr>
              <w:pStyle w:val="a4"/>
              <w:ind w:left="0"/>
              <w:rPr>
                <w:rFonts w:ascii="Times New Roman" w:hAnsi="Times New Roman" w:cs="Times New Roman"/>
                <w:sz w:val="28"/>
                <w:szCs w:val="28"/>
              </w:rPr>
            </w:pPr>
          </w:p>
        </w:tc>
        <w:tc>
          <w:tcPr>
            <w:tcW w:w="2630" w:type="pct"/>
            <w:gridSpan w:val="2"/>
          </w:tcPr>
          <w:p w:rsidRPr="0083358C" w:rsidR="004D40AF" w:rsidP="004D40AF" w:rsidRDefault="004D40AF">
            <w:pPr>
              <w:pStyle w:val="a4"/>
              <w:ind w:left="0"/>
              <w:rPr>
                <w:rFonts w:ascii="Times New Roman" w:hAnsi="Times New Roman" w:cs="Times New Roman"/>
                <w:sz w:val="28"/>
                <w:szCs w:val="28"/>
              </w:rPr>
            </w:pPr>
          </w:p>
        </w:tc>
      </w:tr>
      <w:tr w:rsidR="004D40AF" w:rsidTr="004D40AF">
        <w:tc>
          <w:tcPr>
            <w:tcW w:w="405" w:type="pct"/>
          </w:tcPr>
          <w:p w:rsidR="004D40AF" w:rsidP="004D40AF" w:rsidRDefault="004D40AF">
            <w:pPr>
              <w:pStyle w:val="a4"/>
              <w:ind w:left="0"/>
              <w:rPr>
                <w:rFonts w:ascii="Times New Roman" w:hAnsi="Times New Roman" w:cs="Times New Roman"/>
                <w:sz w:val="28"/>
                <w:szCs w:val="28"/>
              </w:rPr>
            </w:pPr>
            <w:r>
              <w:rPr>
                <w:rFonts w:ascii="Times New Roman" w:hAnsi="Times New Roman" w:cs="Times New Roman"/>
                <w:sz w:val="28"/>
                <w:szCs w:val="28"/>
                <w:lang w:val="en-US"/>
              </w:rPr>
              <w:t>7</w:t>
            </w:r>
            <w:r>
              <w:rPr>
                <w:rFonts w:ascii="Times New Roman" w:hAnsi="Times New Roman" w:cs="Times New Roman"/>
                <w:sz w:val="28"/>
                <w:szCs w:val="28"/>
              </w:rPr>
              <w:t>.</w:t>
            </w:r>
            <w:r>
              <w:rPr>
                <w:rFonts w:ascii="Times New Roman" w:hAnsi="Times New Roman" w:cs="Times New Roman"/>
                <w:sz w:val="28"/>
                <w:szCs w:val="28"/>
                <w:lang w:val="en-US"/>
              </w:rPr>
              <w:t>3</w:t>
            </w:r>
            <w:r>
              <w:rPr>
                <w:rFonts w:ascii="Times New Roman" w:hAnsi="Times New Roman" w:cs="Times New Roman"/>
                <w:sz w:val="28"/>
                <w:szCs w:val="28"/>
              </w:rPr>
              <w:t>.</w:t>
            </w:r>
          </w:p>
        </w:tc>
        <w:tc>
          <w:tcPr>
            <w:tcW w:w="4595" w:type="pct"/>
            <w:gridSpan w:val="3"/>
          </w:tcPr>
          <w:p w:rsidRPr="006C1695" w:rsidR="006C1695" w:rsidP="00070BCE" w:rsidRDefault="004D40AF">
            <w:pPr>
              <w:pBdr>
                <w:bottom w:val="single" w:color="auto" w:sz="4" w:space="1"/>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6C1695" w:rsidP="00070BCE" w:rsidRDefault="004D40AF">
            <w:pPr>
              <w:pBdr>
                <w:bottom w:val="single" w:color="auto" w:sz="4" w:space="1"/>
              </w:pBdr>
              <w:rPr>
                <w:rFonts w:ascii="Times New Roman" w:hAnsi="Times New Roman" w:cs="Times New Roman"/>
                <w:sz w:val="28"/>
                <w:szCs w:val="28"/>
              </w:rPr>
            </w:pPr>
            <w:r w:rsidRPr="006C1695">
              <w:rPr>
                <w:rFonts w:ascii="Times New Roman" w:hAnsi="Times New Roman" w:cs="Times New Roman"/>
                <w:sz w:val="28"/>
                <w:szCs w:val="28"/>
              </w:rPr>
              <w:t>https://ofd.nalog.ru/ </w:t>
            </w:r>
          </w:p>
          <w:p w:rsidR="004D40AF" w:rsidP="00070BCE" w:rsidRDefault="004D40AF">
            <w:pPr>
              <w:pBdr>
                <w:bottom w:val="single" w:color="auto" w:sz="4" w:space="1"/>
              </w:pBd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556780" w:rsidP="00556780" w:rsidRDefault="00556780">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8. Новые </w:t>
      </w:r>
      <w:r w:rsidRPr="002C6215" w:rsidR="002C6215">
        <w:rPr>
          <w:rFonts w:ascii="Times New Roman" w:hAnsi="Times New Roman" w:cs="Times New Roman"/>
          <w:sz w:val="28"/>
          <w:szCs w:val="28"/>
        </w:rPr>
        <w:t>функции, полномочия, обязанности и права исполнительных органов государственной власти Камчатского края, а также порядок их реализации</w:t>
      </w:r>
    </w:p>
    <w:tbl>
      <w:tblPr>
        <w:tblStyle w:val="a3"/>
        <w:tblW w:w="5000" w:type="pct"/>
        <w:tblLook w:val="04A0" w:firstRow="1" w:lastRow="0" w:firstColumn="1" w:lastColumn="0" w:noHBand="0" w:noVBand="1"/>
      </w:tblPr>
      <w:tblGrid>
        <w:gridCol w:w="3286"/>
        <w:gridCol w:w="3285"/>
        <w:gridCol w:w="3283"/>
      </w:tblGrid>
      <w:tr w:rsidR="004D40AF" w:rsidTr="004D40AF">
        <w:tc>
          <w:tcPr>
            <w:tcW w:w="1667" w:type="pct"/>
          </w:tcPr>
          <w:p w:rsidRPr="00770DF5"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4D40AF" w:rsidP="004D40AF" w:rsidRDefault="004D40AF">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Pr="00086B68" w:rsidR="004D40AF" w:rsidP="004D40AF" w:rsidRDefault="004D40AF">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4D40AF" w:rsidP="004D40AF" w:rsidRDefault="004D40AF">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r w:rsidR="004D40AF" w:rsidTr="004D40AF">
        <w:tc>
          <w:tcPr>
            <w:tcW w:w="1667"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r>
      <w:tr w:rsidR="004D40AF" w:rsidTr="004D40AF">
        <w:tc>
          <w:tcPr>
            <w:tcW w:w="1667" w:type="pct"/>
          </w:tcPr>
          <w:p w:rsidRPr="00EF1EE9" w:rsidR="004D40AF" w:rsidP="004D40AF" w:rsidRDefault="004D40AF">
            <w:pPr>
              <w:rPr>
                <w:rFonts w:ascii="Times New Roman" w:hAnsi="Times New Roman" w:cs="Times New Roman"/>
                <w:sz w:val="28"/>
                <w:szCs w:val="28"/>
                <w:lang w:val="en-US"/>
              </w:rPr>
            </w:pPr>
          </w:p>
        </w:tc>
        <w:tc>
          <w:tcPr>
            <w:tcW w:w="1667"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Непосредственное предоставление мер поддержки</w:t>
            </w:r>
          </w:p>
        </w:tc>
        <w:tc>
          <w:tcPr>
            <w:tcW w:w="1666" w:type="pct"/>
          </w:tcPr>
          <w:p w:rsidRPr="00EF1EE9"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Трудозатраты на оформление необходимых документов для предоставления мер поддержки</w:t>
            </w:r>
          </w:p>
        </w:tc>
      </w:tr>
      <w:tr w:rsidR="004D40AF" w:rsidTr="004D40AF">
        <w:tc>
          <w:tcPr>
            <w:tcW w:w="1667" w:type="pct"/>
          </w:tcPr>
          <w:p w:rsidR="004D40AF" w:rsidP="004D40AF" w:rsidRDefault="004D40AF">
            <w:pPr>
              <w:rPr>
                <w:rFonts w:ascii="Times New Roman" w:hAnsi="Times New Roman" w:cs="Times New Roman"/>
                <w:sz w:val="28"/>
                <w:szCs w:val="28"/>
              </w:rPr>
            </w:pPr>
          </w:p>
        </w:tc>
        <w:tc>
          <w:tcPr>
            <w:tcW w:w="1667" w:type="pct"/>
          </w:tcPr>
          <w:p w:rsidR="004D40AF" w:rsidP="004D40AF" w:rsidRDefault="004D40AF">
            <w:pPr>
              <w:rPr>
                <w:rFonts w:ascii="Times New Roman" w:hAnsi="Times New Roman" w:cs="Times New Roman"/>
                <w:sz w:val="28"/>
                <w:szCs w:val="28"/>
              </w:rPr>
            </w:pPr>
          </w:p>
        </w:tc>
        <w:tc>
          <w:tcPr>
            <w:tcW w:w="1666" w:type="pct"/>
          </w:tcPr>
          <w:p w:rsidR="004D40AF" w:rsidP="004D40AF" w:rsidRDefault="004D40AF">
            <w:pPr>
              <w:rPr>
                <w:rFonts w:ascii="Times New Roman" w:hAnsi="Times New Roman" w:cs="Times New Roman"/>
                <w:sz w:val="28"/>
                <w:szCs w:val="28"/>
              </w:rPr>
            </w:pPr>
          </w:p>
        </w:tc>
      </w:tr>
      <w:tr w:rsidR="004D40AF" w:rsidTr="004D40AF">
        <w:tc>
          <w:tcPr>
            <w:tcW w:w="1667" w:type="pct"/>
          </w:tcPr>
          <w:p w:rsidR="004D40AF" w:rsidP="004D40AF" w:rsidRDefault="004D40AF">
            <w:pPr>
              <w:rPr>
                <w:rFonts w:ascii="Times New Roman" w:hAnsi="Times New Roman" w:cs="Times New Roman"/>
                <w:sz w:val="28"/>
                <w:szCs w:val="28"/>
              </w:rPr>
            </w:pPr>
          </w:p>
        </w:tc>
        <w:tc>
          <w:tcPr>
            <w:tcW w:w="1667" w:type="pct"/>
          </w:tcPr>
          <w:p w:rsidR="004D40AF" w:rsidP="004D40AF" w:rsidRDefault="004D40AF">
            <w:pPr>
              <w:rPr>
                <w:rFonts w:ascii="Times New Roman" w:hAnsi="Times New Roman" w:cs="Times New Roman"/>
                <w:sz w:val="28"/>
                <w:szCs w:val="28"/>
              </w:rPr>
            </w:pPr>
          </w:p>
        </w:tc>
        <w:tc>
          <w:tcPr>
            <w:tcW w:w="1666" w:type="pct"/>
          </w:tcPr>
          <w:p w:rsidR="004D40AF" w:rsidP="004D40AF" w:rsidRDefault="004D40AF">
            <w:pPr>
              <w:rPr>
                <w:rFonts w:ascii="Times New Roman" w:hAnsi="Times New Roman" w:cs="Times New Roman"/>
                <w:sz w:val="28"/>
                <w:szCs w:val="28"/>
              </w:rPr>
            </w:pPr>
          </w:p>
        </w:tc>
      </w:tr>
    </w:tbl>
    <w:p w:rsidRPr="002C6215" w:rsidR="00467996" w:rsidP="00467996" w:rsidRDefault="00467996">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9. </w:t>
      </w:r>
      <w:r w:rsidRPr="002C6215" w:rsidR="002C6215">
        <w:rPr>
          <w:rFonts w:ascii="Times New Roman" w:hAnsi="Times New Roman" w:cs="Times New Roman"/>
          <w:sz w:val="28"/>
          <w:szCs w:val="28"/>
        </w:rPr>
        <w:t>Оценка соответствующих расходов (возможных поступлений) краевого бюджета</w:t>
      </w:r>
    </w:p>
    <w:tbl>
      <w:tblPr>
        <w:tblStyle w:val="a3"/>
        <w:tblW w:w="5000" w:type="pct"/>
        <w:tblLook w:val="04A0" w:firstRow="1" w:lastRow="0" w:firstColumn="1" w:lastColumn="0" w:noHBand="0" w:noVBand="1"/>
      </w:tblPr>
      <w:tblGrid>
        <w:gridCol w:w="865"/>
        <w:gridCol w:w="2531"/>
        <w:gridCol w:w="865"/>
        <w:gridCol w:w="2842"/>
        <w:gridCol w:w="2751"/>
      </w:tblGrid>
      <w:tr w:rsidR="004D40AF" w:rsidTr="004D40AF">
        <w:tc>
          <w:tcPr>
            <w:tcW w:w="1723" w:type="pct"/>
            <w:gridSpan w:val="2"/>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p>
        </w:tc>
        <w:tc>
          <w:tcPr>
            <w:tcW w:w="1881" w:type="pct"/>
            <w:gridSpan w:val="2"/>
          </w:tcPr>
          <w:p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9.2.</w:t>
            </w:r>
          </w:p>
          <w:p w:rsidRPr="002C6215"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 xml:space="preserve">Описание видов расходов (возможных поступлений) </w:t>
            </w:r>
            <w:r w:rsidRPr="002C6215">
              <w:rPr>
                <w:rFonts w:ascii="Times New Roman" w:hAnsi="Times New Roman" w:cs="Times New Roman"/>
                <w:sz w:val="28"/>
                <w:szCs w:val="28"/>
              </w:rPr>
              <w:t>краевого бюджета</w:t>
            </w:r>
          </w:p>
          <w:p w:rsidR="004D40AF" w:rsidP="004D40AF" w:rsidRDefault="004D40AF">
            <w:pPr>
              <w:jc w:val="center"/>
              <w:rPr>
                <w:rFonts w:ascii="Times New Roman" w:hAnsi="Times New Roman" w:cs="Times New Roman"/>
                <w:sz w:val="28"/>
                <w:szCs w:val="28"/>
              </w:rPr>
            </w:pPr>
          </w:p>
        </w:tc>
        <w:tc>
          <w:tcPr>
            <w:tcW w:w="1396" w:type="pct"/>
          </w:tcPr>
          <w:p w:rsidRPr="00770DF5" w:rsidR="004D40AF" w:rsidP="004D40AF" w:rsidRDefault="004D40AF">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4D40AF" w:rsidP="004D40AF" w:rsidRDefault="004D40AF">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r>
      <w:tr w:rsidR="004D40AF" w:rsidTr="004D40AF">
        <w:tc>
          <w:tcPr>
            <w:tcW w:w="439" w:type="pct"/>
          </w:tcPr>
          <w:p w:rsidRPr="00FB5B21"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w:t>
            </w:r>
          </w:p>
        </w:tc>
        <w:tc>
          <w:tcPr>
            <w:tcW w:w="1284" w:type="pct"/>
          </w:tcPr>
          <w:p w:rsidRPr="001C482E" w:rsidR="004D40AF" w:rsidP="004D40AF" w:rsidRDefault="004D40AF">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Fonts w:ascii="Times New Roman" w:hAnsi="Times New Roman" w:cs="Times New Roman"/>
                <w:sz w:val="28"/>
                <w:szCs w:val="28"/>
                <w:lang w:val="en-US"/>
              </w:rPr>
              <w:t>:</w:t>
            </w:r>
          </w:p>
        </w:tc>
        <w:tc>
          <w:tcPr>
            <w:tcW w:w="3277" w:type="pct"/>
            <w:gridSpan w:val="3"/>
          </w:tcPr>
          <w:p w:rsidRPr="001C1530"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Агентство инвестиций и предпринимательства Камчатского края</w:t>
            </w:r>
          </w:p>
        </w:tc>
      </w:tr>
      <w:tr w:rsidR="004D40AF" w:rsidTr="004D40AF">
        <w:tc>
          <w:tcPr>
            <w:tcW w:w="439" w:type="pct"/>
            <w:vMerge w:val="restart"/>
          </w:tcPr>
          <w:p w:rsidRPr="00C767C8"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9.4.1.</w:t>
            </w:r>
          </w:p>
        </w:tc>
        <w:tc>
          <w:tcPr>
            <w:tcW w:w="1284" w:type="pct"/>
            <w:vMerge w:val="restart"/>
          </w:tcPr>
          <w:p w:rsidRPr="003764D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Предоставление мер финансовой поддержки</w:t>
            </w: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9.4.2.</w:t>
            </w:r>
          </w:p>
        </w:tc>
        <w:tc>
          <w:tcPr>
            <w:tcW w:w="1442" w:type="pct"/>
          </w:tcPr>
          <w:p w:rsidR="004D40AF" w:rsidP="004D40AF" w:rsidRDefault="004D40AF">
            <w:pPr>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 год возникновения</w:t>
            </w:r>
            <w:r w:rsidRPr="00714902">
              <w:rPr>
                <w:rFonts w:ascii="Times New Roman" w:hAnsi="Times New Roman" w:cs="Times New Roman"/>
                <w:sz w:val="28"/>
                <w:szCs w:val="28"/>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Финансовое обеспечение реализации правового регулирования предусмотрено подпрограммой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 </w:t>
            </w: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9.4.3.</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 xml:space="preserve">Периодические </w:t>
            </w:r>
            <w:r w:rsidRPr="00714902">
              <w:rPr>
                <w:rFonts w:ascii="Times New Roman" w:hAnsi="Times New Roman" w:cs="Times New Roman"/>
                <w:sz w:val="28"/>
                <w:szCs w:val="28"/>
              </w:rPr>
              <w:lastRenderedPageBreak/>
              <w:t>расходы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lastRenderedPageBreak/>
              <w:t>Финансовое обеспечение реализации правового регулирования предусмотрено подпрограммой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 </w:t>
            </w:r>
          </w:p>
        </w:tc>
      </w:tr>
      <w:tr w:rsidR="004D40AF" w:rsidTr="004D40AF">
        <w:tc>
          <w:tcPr>
            <w:tcW w:w="439" w:type="pct"/>
            <w:vMerge/>
          </w:tcPr>
          <w:p w:rsidR="004D40AF" w:rsidP="004D40AF" w:rsidRDefault="004D40AF">
            <w:pPr>
              <w:rPr>
                <w:rFonts w:ascii="Times New Roman" w:hAnsi="Times New Roman" w:cs="Times New Roman"/>
                <w:sz w:val="28"/>
                <w:szCs w:val="28"/>
              </w:rPr>
            </w:pPr>
          </w:p>
        </w:tc>
        <w:tc>
          <w:tcPr>
            <w:tcW w:w="1284" w:type="pct"/>
            <w:vMerge/>
          </w:tcPr>
          <w:p w:rsidR="004D40AF" w:rsidP="004D40AF" w:rsidRDefault="004D40AF">
            <w:pPr>
              <w:rPr>
                <w:rFonts w:ascii="Times New Roman" w:hAnsi="Times New Roman" w:cs="Times New Roman"/>
                <w:sz w:val="28"/>
                <w:szCs w:val="28"/>
              </w:rPr>
            </w:pPr>
          </w:p>
        </w:tc>
        <w:tc>
          <w:tcPr>
            <w:tcW w:w="439" w:type="pct"/>
          </w:tcPr>
          <w:p w:rsidRPr="00714902"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9.4.4.</w:t>
            </w:r>
          </w:p>
        </w:tc>
        <w:tc>
          <w:tcPr>
            <w:tcW w:w="1442" w:type="pct"/>
          </w:tcPr>
          <w:p w:rsidRPr="00714902" w:rsidR="004D40AF" w:rsidP="004D40AF" w:rsidRDefault="004D40AF">
            <w:pPr>
              <w:rPr>
                <w:rFonts w:ascii="Times New Roman" w:hAnsi="Times New Roman" w:cs="Times New Roman"/>
                <w:sz w:val="28"/>
                <w:szCs w:val="28"/>
                <w:lang w:val="en-US"/>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lang w:val="en-US"/>
              </w:rPr>
              <w:t>:</w:t>
            </w:r>
          </w:p>
        </w:tc>
        <w:tc>
          <w:tcPr>
            <w:tcW w:w="1396" w:type="pct"/>
          </w:tcPr>
          <w:p w:rsidR="004D40AF" w:rsidP="004D40AF" w:rsidRDefault="004D40AF">
            <w:pPr>
              <w:rPr>
                <w:rFonts w:ascii="Times New Roman" w:hAnsi="Times New Roman" w:cs="Times New Roman"/>
                <w:sz w:val="28"/>
                <w:szCs w:val="28"/>
              </w:rPr>
            </w:pP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396" w:type="pct"/>
          </w:tcPr>
          <w:p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Финансовое обеспечение реализации правового регулирования предусмотрено подпрограммой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 </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Финансовое обеспечение реализации правового регулирования предусмотрено подпрограммой 2 «Развитие субъектов малого и среднего предпринимательства» государственной программы Камчатского края «Развитие экономики и внешнеэкономической деятельности Камчатского края», утвержденной постановлением Правительства Камчатского края от 29.11.2013 № 521-П </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9.7.</w:t>
            </w:r>
          </w:p>
        </w:tc>
        <w:tc>
          <w:tcPr>
            <w:tcW w:w="3165" w:type="pct"/>
            <w:gridSpan w:val="3"/>
          </w:tcPr>
          <w:p w:rsidRPr="00714902" w:rsidR="004D40AF" w:rsidP="004D40AF" w:rsidRDefault="004D40AF">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396" w:type="pct"/>
          </w:tcPr>
          <w:p w:rsidRPr="00F4073B" w:rsidR="004D40AF" w:rsidP="004D40AF" w:rsidRDefault="004D40AF">
            <w:pPr>
              <w:rPr>
                <w:rFonts w:ascii="Times New Roman" w:hAnsi="Times New Roman" w:cs="Times New Roman"/>
                <w:sz w:val="28"/>
                <w:szCs w:val="28"/>
              </w:rPr>
            </w:pPr>
            <w:r>
              <w:rPr>
                <w:rFonts w:ascii="Times New Roman" w:hAnsi="Times New Roman" w:cs="Times New Roman"/>
                <w:sz w:val="28"/>
                <w:szCs w:val="28"/>
                <w:lang w:val="en-US"/>
              </w:rPr>
              <w:t>Информация отсутствует</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4561" w:type="pct"/>
            <w:gridSpan w:val="4"/>
          </w:tcPr>
          <w:p w:rsidRPr="0037101D" w:rsidR="00836725" w:rsidP="00070BCE" w:rsidRDefault="004D40AF">
            <w:pPr>
              <w:jc w:val="both"/>
              <w:rPr>
                <w:rFonts w:ascii="Times New Roman" w:hAnsi="Times New Roman" w:cs="Times New Roman"/>
                <w:sz w:val="28"/>
                <w:szCs w:val="28"/>
              </w:rPr>
            </w:pPr>
            <w:r w:rsidRPr="00A039A7">
              <w:rPr>
                <w:rFonts w:ascii="Times New Roman" w:hAnsi="Times New Roman" w:cs="Times New Roman"/>
                <w:sz w:val="28"/>
                <w:szCs w:val="28"/>
              </w:rPr>
              <w:t xml:space="preserve">Иные сведения о расходах (возможных поступлениях) </w:t>
            </w:r>
            <w:r w:rsidRPr="002C6215">
              <w:rPr>
                <w:rFonts w:ascii="Times New Roman" w:hAnsi="Times New Roman" w:cs="Times New Roman"/>
                <w:sz w:val="28"/>
                <w:szCs w:val="28"/>
              </w:rPr>
              <w:t>краевого бюджета</w:t>
            </w:r>
            <w:r>
              <w:rPr>
                <w:rFonts w:ascii="Times New Roman" w:hAnsi="Times New Roman" w:cs="Times New Roman"/>
                <w:sz w:val="28"/>
                <w:szCs w:val="28"/>
              </w:rPr>
              <w:t>:</w:t>
            </w:r>
          </w:p>
          <w:p w:rsidRPr="00DC0C29" w:rsidR="004D40AF" w:rsidP="00070BCE" w:rsidRDefault="004D40AF">
            <w:pPr>
              <w:jc w:val="both"/>
              <w:rPr>
                <w:rFonts w:ascii="Times New Roman" w:hAnsi="Times New Roman" w:cs="Times New Roman"/>
                <w:i/>
                <w:sz w:val="28"/>
                <w:szCs w:val="28"/>
              </w:rPr>
            </w:pPr>
            <w:r w:rsidRPr="00DC0C29">
              <w:rPr>
                <w:rFonts w:ascii="Times New Roman" w:hAnsi="Times New Roman" w:cs="Times New Roman"/>
                <w:sz w:val="28"/>
                <w:szCs w:val="28"/>
              </w:rPr>
              <w:t>0</w:t>
            </w:r>
          </w:p>
          <w:p w:rsidRPr="00A039A7" w:rsidR="004D40AF" w:rsidP="004D40AF" w:rsidRDefault="004D40AF">
            <w:pPr>
              <w:jc w:val="center"/>
              <w:rPr>
                <w:rFonts w:ascii="Times New Roman" w:hAnsi="Times New Roman" w:cs="Times New Roman"/>
                <w:sz w:val="28"/>
                <w:szCs w:val="28"/>
              </w:rPr>
            </w:pP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r w:rsidR="004D40AF" w:rsidTr="004D40AF">
        <w:tc>
          <w:tcPr>
            <w:tcW w:w="439" w:type="pct"/>
          </w:tcPr>
          <w:p w:rsidRPr="00135D57" w:rsidR="004D40AF" w:rsidP="004D40AF" w:rsidRDefault="004D40AF">
            <w:pPr>
              <w:rPr>
                <w:rFonts w:ascii="Times New Roman" w:hAnsi="Times New Roman" w:cs="Times New Roman"/>
                <w:sz w:val="28"/>
                <w:szCs w:val="28"/>
                <w:lang w:val="en-US"/>
              </w:rPr>
            </w:pPr>
            <w:r>
              <w:rPr>
                <w:rFonts w:ascii="Times New Roman" w:hAnsi="Times New Roman" w:cs="Times New Roman"/>
                <w:sz w:val="28"/>
                <w:szCs w:val="28"/>
                <w:lang w:val="en-US"/>
              </w:rPr>
              <w:t>9.9.</w:t>
            </w:r>
          </w:p>
        </w:tc>
        <w:tc>
          <w:tcPr>
            <w:tcW w:w="4561" w:type="pct"/>
            <w:gridSpan w:val="4"/>
          </w:tcPr>
          <w:p w:rsidRPr="0037101D" w:rsidR="00836725" w:rsidP="004D40AF" w:rsidRDefault="004D40AF">
            <w:pPr>
              <w:pBdr>
                <w:bottom w:val="single" w:color="auto" w:sz="4" w:space="1"/>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Pr="0037101D" w:rsidR="004D40AF" w:rsidP="004D40AF" w:rsidRDefault="004D40AF">
            <w:pPr>
              <w:pBdr>
                <w:bottom w:val="single" w:color="auto" w:sz="4" w:space="1"/>
              </w:pBdr>
              <w:rPr>
                <w:rFonts w:ascii="Times New Roman" w:hAnsi="Times New Roman" w:cs="Times New Roman"/>
                <w:sz w:val="28"/>
                <w:szCs w:val="28"/>
              </w:rPr>
            </w:pPr>
            <w:r w:rsidRPr="004D40AF">
              <w:rPr>
                <w:rFonts w:ascii="Times New Roman" w:hAnsi="Times New Roman" w:cs="Times New Roman"/>
                <w:sz w:val="28"/>
                <w:szCs w:val="28"/>
              </w:rPr>
              <w:t>0</w:t>
            </w:r>
          </w:p>
          <w:p w:rsidRPr="00A039A7" w:rsidR="004D40AF" w:rsidP="004D40AF" w:rsidRDefault="004D40AF">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2C6215">
              <w:rPr>
                <w:rFonts w:ascii="Times New Roman" w:hAnsi="Times New Roman" w:cs="Times New Roman"/>
                <w:i/>
                <w:sz w:val="24"/>
                <w:szCs w:val="28"/>
              </w:rPr>
              <w:t>(</w:t>
            </w:r>
            <w:r w:rsidRPr="002C6215">
              <w:rPr>
                <w:rFonts w:ascii="Times New Roman" w:hAnsi="Times New Roman" w:eastAsia="Times New Roman" w:cs="Times New Roman"/>
                <w:i/>
                <w:sz w:val="24"/>
                <w:szCs w:val="28"/>
                <w:lang w:eastAsia="ru-RU"/>
              </w:rPr>
              <w:t>место для текстового описания</w:t>
            </w:r>
            <w:r w:rsidRPr="002C6215">
              <w:rPr>
                <w:rFonts w:ascii="Times New Roman" w:hAnsi="Times New Roman" w:cs="Times New Roman"/>
                <w:i/>
                <w:sz w:val="24"/>
                <w:szCs w:val="28"/>
              </w:rPr>
              <w:t>)</w:t>
            </w:r>
          </w:p>
        </w:tc>
      </w:tr>
    </w:tbl>
    <w:p w:rsidRPr="002C6215" w:rsidR="00224583" w:rsidP="00224583" w:rsidRDefault="00224583">
      <w:pPr>
        <w:spacing w:before="240" w:after="0"/>
        <w:jc w:val="center"/>
        <w:rPr>
          <w:rFonts w:ascii="Times New Roman" w:hAnsi="Times New Roman" w:cs="Times New Roman"/>
          <w:sz w:val="28"/>
          <w:szCs w:val="28"/>
        </w:rPr>
      </w:pPr>
      <w:r w:rsidRPr="002C6215">
        <w:rPr>
          <w:rFonts w:ascii="Times New Roman" w:hAnsi="Times New Roman" w:eastAsia="Times New Roman" w:cs="Times New Roman"/>
          <w:sz w:val="28"/>
          <w:szCs w:val="28"/>
          <w:lang w:eastAsia="ru-RU"/>
        </w:rPr>
        <w:t xml:space="preserve">10. </w:t>
      </w:r>
      <w:r w:rsidRPr="002C6215" w:rsidR="002C6215">
        <w:rPr>
          <w:rFonts w:ascii="Times New Roman" w:hAnsi="Times New Roman" w:cs="Times New Roman"/>
          <w:sz w:val="28"/>
          <w:szCs w:val="28"/>
        </w:rPr>
        <w:t>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Камчатского края, а также порядок организации их исполнения</w:t>
      </w:r>
    </w:p>
    <w:tbl>
      <w:tblPr>
        <w:tblStyle w:val="a3"/>
        <w:tblW w:w="5000" w:type="pct"/>
        <w:tblLook w:val="04A0" w:firstRow="1" w:lastRow="0" w:firstColumn="1" w:lastColumn="0" w:noHBand="0" w:noVBand="1"/>
      </w:tblPr>
      <w:tblGrid>
        <w:gridCol w:w="1882"/>
        <w:gridCol w:w="4641"/>
        <w:gridCol w:w="3331"/>
      </w:tblGrid>
      <w:tr w:rsidR="004D40AF" w:rsidTr="004D40AF">
        <w:tc>
          <w:tcPr>
            <w:tcW w:w="955"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p>
        </w:tc>
        <w:tc>
          <w:tcPr>
            <w:tcW w:w="2355" w:type="pct"/>
          </w:tcPr>
          <w:p w:rsidRPr="006C5A81"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10.2.</w:t>
            </w:r>
          </w:p>
          <w:p w:rsidRPr="006E4095" w:rsidR="004D40AF" w:rsidP="004D40AF" w:rsidRDefault="004D40AF">
            <w:pPr>
              <w:jc w:val="center"/>
              <w:rPr>
                <w:rFonts w:ascii="Times New Roman" w:hAnsi="Times New Roman" w:cs="Times New Roman"/>
                <w:sz w:val="28"/>
                <w:szCs w:val="28"/>
              </w:rPr>
            </w:pPr>
            <w:r w:rsidRPr="006E4095">
              <w:rPr>
                <w:rFonts w:ascii="Times New Roman" w:hAnsi="Times New Roman" w:cs="Times New Roman"/>
                <w:sz w:val="28"/>
                <w:szCs w:val="28"/>
              </w:rPr>
              <w:t xml:space="preserve">Описание новых </w:t>
            </w:r>
            <w:r w:rsidRPr="0038753F">
              <w:rPr>
                <w:rFonts w:ascii="Times New Roman" w:hAnsi="Times New Roman" w:cs="Times New Roman"/>
                <w:sz w:val="28"/>
                <w:szCs w:val="28"/>
              </w:rPr>
              <w:t xml:space="preserve">или изменения содержания существующих обязанностей </w:t>
            </w:r>
          </w:p>
        </w:tc>
        <w:tc>
          <w:tcPr>
            <w:tcW w:w="1690" w:type="pct"/>
          </w:tcPr>
          <w:p w:rsidRPr="00224583" w:rsidR="004D40AF" w:rsidP="004D40AF" w:rsidRDefault="004D40AF">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4D40AF" w:rsidP="004D40AF" w:rsidRDefault="004D40AF">
            <w:pPr>
              <w:jc w:val="center"/>
              <w:rPr>
                <w:rFonts w:ascii="Times New Roman" w:hAnsi="Times New Roman" w:cs="Times New Roman"/>
                <w:sz w:val="28"/>
                <w:szCs w:val="28"/>
              </w:rPr>
            </w:pPr>
            <w:r w:rsidRPr="006C5A81">
              <w:rPr>
                <w:rFonts w:ascii="Times New Roman" w:hAnsi="Times New Roman" w:cs="Times New Roman"/>
                <w:sz w:val="28"/>
                <w:szCs w:val="28"/>
              </w:rPr>
              <w:t xml:space="preserve">Порядок организации исполнения обязанностей </w:t>
            </w:r>
          </w:p>
        </w:tc>
      </w:tr>
      <w:tr w:rsidR="004D40AF" w:rsidTr="004D40AF">
        <w:trPr>
          <w:trHeight w:val="192"/>
        </w:trPr>
        <w:tc>
          <w:tcPr>
            <w:tcW w:w="5000" w:type="pct"/>
            <w:gridSpan w:val="3"/>
          </w:tcPr>
          <w:p w:rsidR="004D40AF" w:rsidP="004D40AF" w:rsidRDefault="004D40AF">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r w:rsidRPr="006E4095">
              <w:rPr>
                <w:rFonts w:ascii="Times New Roman" w:hAnsi="Times New Roman" w:cs="Times New Roman"/>
                <w:i/>
                <w:sz w:val="24"/>
                <w:szCs w:val="28"/>
                <w:lang w:val="en-US"/>
              </w:rPr>
              <w:t>)</w:t>
            </w:r>
          </w:p>
        </w:tc>
      </w:tr>
      <w:tr w:rsidR="004D40AF" w:rsidTr="004D40AF">
        <w:trPr>
          <w:trHeight w:val="192"/>
        </w:trPr>
        <w:tc>
          <w:tcPr>
            <w:tcW w:w="955" w:type="pct"/>
            <w:vMerge w:val="restar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Получатели субсидий юридические  лица (за исключением государственных (муниципальных) учреждений) и индивидуальные предприниматели</w:t>
            </w:r>
          </w:p>
        </w:tc>
        <w:tc>
          <w:tcPr>
            <w:tcW w:w="2355"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 В соответствии с изменениями: 1)	часть 3 дополнить пунктом 9 следующего содержания: «9) оплата сделок с физическими лицами, за исключением приобретения транспортных средств, спецтехники, недвижимого имущества, сельскохозяйственных животных.» 2)	часть 23 изложить в следующей редакции: «23. Субсидия предоставляется путем перечисления денежных средств Агентством на расчетный счет СМП в течение 10 рабочих дней с момента заключения договора о предоставлении субсидии.»; 3)	В 1 абзаце части 32 слова «В договоре о предоставлении субсидии» заменить на слова «В случаях, предусмотренных договором о предоставлении субсидии,»; 4)	в приложении 1 к Порядку предоставления начинающим субъектам малого предпринимательства на создание собственного бизнеса: части 3, 5 исключить; нумерацию частей с 2 по 11 считать как с 2 по 9; дополнить частью 10 в следующей редакции: «10. Копии следующих документов: - проекта освоения лесов, согласованного Агентством лесного хозяйства и охраны животного мира Камчатского края (при реализации проектов на землях лесного фонда); - документов, подтверждающих согласование с КГБУ «Природный парк «Вулканы Камчатки» (при реализации проектов на землях указанного учреждения); - документов, подтверждающих согласование с ФГБУ «Севвострыбвод» (при реализации проектов в водоохраной зоне).»; 5) в приложение 2 к Заявлению на предоставление субсидии субъектам малого предпринимательства на создание малой инновационной компании (для юридического лица) внести следующие изменения: заменить дату «26.06.2006» на дату «27.07.2006»; слова «(заполняется учредителями и руководителем юридического лица)» исключить.</w:t>
            </w:r>
          </w:p>
        </w:tc>
        <w:tc>
          <w:tcPr>
            <w:tcW w:w="1690"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В соответствии с порядком</w:t>
            </w: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r w:rsidR="004D40AF" w:rsidTr="004D40AF">
        <w:trPr>
          <w:trHeight w:val="192"/>
        </w:trPr>
        <w:tc>
          <w:tcPr>
            <w:tcW w:w="955" w:type="pct"/>
            <w:vMerge/>
          </w:tcPr>
          <w:p w:rsidRPr="00EF1EE9" w:rsidR="004D40AF" w:rsidP="004D40AF" w:rsidRDefault="004D40AF">
            <w:pPr>
              <w:rPr>
                <w:rFonts w:ascii="Times New Roman" w:hAnsi="Times New Roman" w:cs="Times New Roman"/>
                <w:sz w:val="28"/>
                <w:szCs w:val="28"/>
                <w:lang w:val="en-US"/>
              </w:rPr>
            </w:pPr>
          </w:p>
        </w:tc>
        <w:tc>
          <w:tcPr>
            <w:tcW w:w="2355" w:type="pct"/>
          </w:tcPr>
          <w:p w:rsidRPr="00EF1EE9" w:rsidR="004D40AF" w:rsidP="004D40AF" w:rsidRDefault="004D40AF">
            <w:pPr>
              <w:rPr>
                <w:rFonts w:ascii="Times New Roman" w:hAnsi="Times New Roman" w:cs="Times New Roman"/>
                <w:sz w:val="28"/>
                <w:szCs w:val="28"/>
                <w:lang w:val="en-US"/>
              </w:rPr>
            </w:pPr>
          </w:p>
        </w:tc>
        <w:tc>
          <w:tcPr>
            <w:tcW w:w="1690" w:type="pct"/>
          </w:tcPr>
          <w:p w:rsidRPr="00EF1EE9" w:rsidR="004D40AF" w:rsidP="004D40AF" w:rsidRDefault="004D40AF">
            <w:pPr>
              <w:rPr>
                <w:rFonts w:ascii="Times New Roman" w:hAnsi="Times New Roman" w:cs="Times New Roman"/>
                <w:sz w:val="28"/>
                <w:szCs w:val="28"/>
                <w:lang w:val="en-US"/>
              </w:rPr>
            </w:pPr>
          </w:p>
        </w:tc>
      </w:tr>
    </w:tbl>
    <w:p w:rsidRPr="006E4095" w:rsidR="00B06E11" w:rsidP="00B06E11" w:rsidRDefault="009D19DD">
      <w:pPr>
        <w:spacing w:before="240" w:after="0"/>
        <w:jc w:val="center"/>
        <w:rPr>
          <w:rFonts w:ascii="Times New Roman" w:hAnsi="Times New Roman" w:cs="Times New Roman"/>
          <w:sz w:val="28"/>
          <w:szCs w:val="28"/>
        </w:rPr>
      </w:pPr>
      <w:r w:rsidRPr="006E4095">
        <w:rPr>
          <w:rFonts w:ascii="Times New Roman" w:hAnsi="Times New Roman" w:eastAsia="Times New Roman" w:cs="Times New Roman"/>
          <w:sz w:val="28"/>
          <w:szCs w:val="28"/>
          <w:lang w:eastAsia="ru-RU"/>
        </w:rPr>
        <w:t xml:space="preserve">11. </w:t>
      </w:r>
      <w:r w:rsidRPr="006E4095" w:rsidR="006E4095">
        <w:rPr>
          <w:rFonts w:ascii="Times New Roman" w:hAnsi="Times New Roman" w:cs="Times New Roman"/>
          <w:sz w:val="28"/>
          <w:szCs w:val="28"/>
        </w:rPr>
        <w:t>Оценка расходов и доходов субъектов предпринимательской и инвестиционной деятельности, связанных с необходимостью соблюдения установленных обязанностей либо с изменением содержания таких обязанностей, а также связанные с введением или изменением ответственности</w:t>
      </w:r>
    </w:p>
    <w:tbl>
      <w:tblPr>
        <w:tblStyle w:val="a3"/>
        <w:tblW w:w="5000" w:type="pct"/>
        <w:tblLook w:val="04A0" w:firstRow="1" w:lastRow="0" w:firstColumn="1" w:lastColumn="0" w:noHBand="0" w:noVBand="1"/>
      </w:tblPr>
      <w:tblGrid>
        <w:gridCol w:w="3286"/>
        <w:gridCol w:w="3285"/>
        <w:gridCol w:w="3283"/>
      </w:tblGrid>
      <w:tr w:rsidR="00B06E11" w:rsidTr="00E57FA6">
        <w:tc>
          <w:tcPr>
            <w:tcW w:w="1667"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00242AB0">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Pr="00086B68" w:rsidR="00B06E11" w:rsidP="006E4095"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Группа участников отношений</w:t>
            </w:r>
          </w:p>
        </w:tc>
        <w:tc>
          <w:tcPr>
            <w:tcW w:w="1667" w:type="pct"/>
          </w:tcPr>
          <w:p w:rsidRPr="006C5A81" w:rsidR="00B06E11" w:rsidP="0020278C" w:rsidRDefault="00B06E11">
            <w:pPr>
              <w:jc w:val="center"/>
              <w:rPr>
                <w:rFonts w:ascii="Times New Roman" w:hAnsi="Times New Roman" w:cs="Times New Roman"/>
                <w:sz w:val="28"/>
                <w:szCs w:val="28"/>
              </w:rPr>
            </w:pPr>
            <w:r w:rsidRPr="006C5A81">
              <w:rPr>
                <w:rFonts w:ascii="Times New Roman" w:hAnsi="Times New Roman" w:cs="Times New Roman"/>
                <w:sz w:val="28"/>
                <w:szCs w:val="28"/>
              </w:rPr>
              <w:t>1</w:t>
            </w:r>
            <w:r w:rsidRPr="00D11D17" w:rsidR="00242AB0">
              <w:rPr>
                <w:rFonts w:ascii="Times New Roman" w:hAnsi="Times New Roman" w:cs="Times New Roman"/>
                <w:sz w:val="28"/>
                <w:szCs w:val="28"/>
              </w:rPr>
              <w:t>1</w:t>
            </w:r>
            <w:r w:rsidRPr="006C5A81">
              <w:rPr>
                <w:rFonts w:ascii="Times New Roman" w:hAnsi="Times New Roman" w:cs="Times New Roman"/>
                <w:sz w:val="28"/>
                <w:szCs w:val="28"/>
              </w:rPr>
              <w:t>.2.</w:t>
            </w:r>
          </w:p>
          <w:p w:rsidRPr="006C5A81" w:rsidR="00B06E11" w:rsidP="00B8031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 xml:space="preserve">Описание новых или изменения содержания существующих обязанностей </w:t>
            </w:r>
          </w:p>
        </w:tc>
        <w:tc>
          <w:tcPr>
            <w:tcW w:w="1666" w:type="pct"/>
          </w:tcPr>
          <w:p w:rsidRPr="00224583" w:rsidR="00B06E11" w:rsidP="0020278C" w:rsidRDefault="00B06E11">
            <w:pPr>
              <w:jc w:val="center"/>
              <w:rPr>
                <w:rFonts w:ascii="Times New Roman" w:hAnsi="Times New Roman" w:cs="Times New Roman"/>
                <w:sz w:val="28"/>
                <w:szCs w:val="28"/>
              </w:rPr>
            </w:pPr>
            <w:r>
              <w:rPr>
                <w:rFonts w:ascii="Times New Roman" w:hAnsi="Times New Roman" w:cs="Times New Roman"/>
                <w:sz w:val="28"/>
                <w:szCs w:val="28"/>
              </w:rPr>
              <w:t>1</w:t>
            </w:r>
            <w:r w:rsidRPr="00D11D17" w:rsidR="00242AB0">
              <w:rPr>
                <w:rFonts w:ascii="Times New Roman" w:hAnsi="Times New Roman" w:cs="Times New Roman"/>
                <w:sz w:val="28"/>
                <w:szCs w:val="28"/>
              </w:rPr>
              <w:t>1</w:t>
            </w:r>
            <w:r w:rsidRPr="00224583">
              <w:rPr>
                <w:rFonts w:ascii="Times New Roman" w:hAnsi="Times New Roman" w:cs="Times New Roman"/>
                <w:sz w:val="28"/>
                <w:szCs w:val="28"/>
              </w:rPr>
              <w:t>.3.</w:t>
            </w:r>
          </w:p>
          <w:p w:rsidR="00B06E11" w:rsidP="0020278C" w:rsidRDefault="00D11D17">
            <w:pPr>
              <w:jc w:val="center"/>
              <w:rPr>
                <w:rFonts w:ascii="Times New Roman" w:hAnsi="Times New Roman" w:cs="Times New Roman"/>
                <w:sz w:val="28"/>
                <w:szCs w:val="28"/>
              </w:rPr>
            </w:pPr>
            <w:r w:rsidRPr="00D11D17">
              <w:rPr>
                <w:rFonts w:ascii="Times New Roman" w:hAnsi="Times New Roman" w:cs="Times New Roman"/>
                <w:sz w:val="28"/>
                <w:szCs w:val="28"/>
              </w:rPr>
              <w:t>Описание и оценка видов расходов (доходов)</w:t>
            </w:r>
          </w:p>
        </w:tc>
      </w:tr>
      <w:tr w:rsidR="00A832EA" w:rsidTr="00A832EA">
        <w:trPr>
          <w:trHeight w:val="192"/>
        </w:trPr>
        <w:tc>
          <w:tcPr>
            <w:tcW w:w="5000" w:type="pct"/>
            <w:gridSpan w:val="3"/>
          </w:tcPr>
          <w:p w:rsidR="00A832EA" w:rsidP="00A832EA" w:rsidRDefault="00A832EA">
            <w:pPr>
              <w:rPr>
                <w:rFonts w:ascii="Times New Roman" w:hAnsi="Times New Roman" w:cs="Times New Roman"/>
                <w:sz w:val="28"/>
                <w:szCs w:val="28"/>
                <w:lang w:val="en-US"/>
              </w:rPr>
            </w:pPr>
            <w:r w:rsidRPr="006E4095">
              <w:rPr>
                <w:rFonts w:ascii="Times New Roman" w:hAnsi="Times New Roman" w:cs="Times New Roman"/>
                <w:i/>
                <w:sz w:val="24"/>
                <w:szCs w:val="28"/>
                <w:lang w:val="en-US"/>
              </w:rPr>
              <w:t>(</w:t>
            </w:r>
            <w:proofErr w:type="spellStart"/>
            <w:r w:rsidRPr="006E4095">
              <w:rPr>
                <w:rFonts w:ascii="Times New Roman" w:hAnsi="Times New Roman" w:cs="Times New Roman"/>
                <w:i/>
                <w:sz w:val="24"/>
                <w:szCs w:val="28"/>
                <w:lang w:val="en-US"/>
              </w:rPr>
              <w:t>Групп</w:t>
            </w:r>
            <w:proofErr w:type="spellEnd"/>
            <w:r w:rsidRPr="006E4095">
              <w:rPr>
                <w:rFonts w:ascii="Times New Roman" w:hAnsi="Times New Roman" w:cs="Times New Roman"/>
                <w:i/>
                <w:sz w:val="24"/>
                <w:szCs w:val="28"/>
              </w:rPr>
              <w:t>ы</w:t>
            </w:r>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участников</w:t>
            </w:r>
            <w:proofErr w:type="spellEnd"/>
            <w:r w:rsidRPr="006E4095">
              <w:rPr>
                <w:rFonts w:ascii="Times New Roman" w:hAnsi="Times New Roman" w:cs="Times New Roman"/>
                <w:i/>
                <w:sz w:val="24"/>
                <w:szCs w:val="28"/>
                <w:lang w:val="en-US"/>
              </w:rPr>
              <w:t xml:space="preserve"> </w:t>
            </w:r>
            <w:proofErr w:type="spellStart"/>
            <w:r w:rsidRPr="006E4095">
              <w:rPr>
                <w:rFonts w:ascii="Times New Roman" w:hAnsi="Times New Roman" w:cs="Times New Roman"/>
                <w:i/>
                <w:sz w:val="24"/>
                <w:szCs w:val="28"/>
                <w:lang w:val="en-US"/>
              </w:rPr>
              <w:t>отношений</w:t>
            </w:r>
            <w:proofErr w:type="spellEnd"/>
          </w:p>
        </w:tc>
      </w:tr>
      <w:tr w:rsidR="0037101D" w:rsidTr="00A832EA">
        <w:trPr>
          <w:trHeight w:val="192"/>
        </w:trPr>
        <w:tc>
          <w:tcPr>
            <w:tcW w:w="1667" w:type="pct"/>
            <w:vMerge w:val="restar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Получатели субсидий юридические  лица (за исключением государственных (муниципальных) учреждений) и индивидуальные предприниматели</w:t>
            </w:r>
          </w:p>
        </w:tc>
        <w:tc>
          <w:tcPr>
            <w:tcW w:w="1667"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Новых обязанностей не предусмотрено. СМСП представляет заявление на предоставление субсидии и документы, прилагаемые к нему.</w:t>
            </w:r>
          </w:p>
        </w:tc>
        <w:tc>
          <w:tcPr>
            <w:tcW w:w="1666" w:type="pct"/>
          </w:tcPr>
          <w:p w:rsidRPr="00EF1EE9" w:rsidR="0037101D" w:rsidP="004F35D1" w:rsidRDefault="0037101D">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r w:rsidR="0037101D" w:rsidTr="00A832EA">
        <w:trPr>
          <w:trHeight w:val="192"/>
        </w:trPr>
        <w:tc>
          <w:tcPr>
            <w:tcW w:w="1667" w:type="pct"/>
            <w:vMerge/>
          </w:tcPr>
          <w:p w:rsidRPr="00EF1EE9" w:rsidR="0037101D" w:rsidP="0020278C" w:rsidRDefault="0037101D">
            <w:pPr>
              <w:rPr>
                <w:rFonts w:ascii="Times New Roman" w:hAnsi="Times New Roman" w:cs="Times New Roman"/>
                <w:sz w:val="28"/>
                <w:szCs w:val="28"/>
                <w:lang w:val="en-US"/>
              </w:rPr>
            </w:pPr>
          </w:p>
        </w:tc>
        <w:tc>
          <w:tcPr>
            <w:tcW w:w="1667" w:type="pct"/>
          </w:tcPr>
          <w:p w:rsidRPr="00EF1EE9" w:rsidR="0037101D" w:rsidP="0020278C" w:rsidRDefault="0037101D">
            <w:pPr>
              <w:rPr>
                <w:rFonts w:ascii="Times New Roman" w:hAnsi="Times New Roman" w:cs="Times New Roman"/>
                <w:sz w:val="28"/>
                <w:szCs w:val="28"/>
                <w:lang w:val="en-US"/>
              </w:rPr>
            </w:pPr>
          </w:p>
        </w:tc>
        <w:tc>
          <w:tcPr>
            <w:tcW w:w="1666" w:type="pct"/>
          </w:tcPr>
          <w:p w:rsidRPr="00EF1EE9" w:rsidR="0037101D" w:rsidP="0020278C" w:rsidRDefault="0037101D">
            <w:pPr>
              <w:rPr>
                <w:rFonts w:ascii="Times New Roman" w:hAnsi="Times New Roman" w:cs="Times New Roman"/>
                <w:sz w:val="28"/>
                <w:szCs w:val="28"/>
                <w:lang w:val="en-US"/>
              </w:rPr>
            </w:pPr>
          </w:p>
        </w:tc>
      </w:tr>
    </w:tbl>
    <w:p w:rsidRPr="006E4095" w:rsidR="00D5110E" w:rsidP="00770DF5" w:rsidRDefault="00770DF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12. </w:t>
      </w:r>
      <w:r w:rsidRPr="006E4095" w:rsidR="006E4095">
        <w:rPr>
          <w:rFonts w:ascii="Times New Roman" w:hAnsi="Times New Roman" w:cs="Times New Roman"/>
          <w:sz w:val="28"/>
          <w:szCs w:val="28"/>
        </w:rPr>
        <w:t>Информация об отмене обязанностей, запретов или ограничений для субъектов предпринимательской и инвестиционной деятельности</w:t>
      </w:r>
    </w:p>
    <w:tbl>
      <w:tblPr>
        <w:tblStyle w:val="a3"/>
        <w:tblW w:w="5000" w:type="pct"/>
        <w:tblLook w:val="04A0" w:firstRow="1" w:lastRow="0" w:firstColumn="1" w:lastColumn="0" w:noHBand="0" w:noVBand="1"/>
      </w:tblPr>
      <w:tblGrid>
        <w:gridCol w:w="797"/>
        <w:gridCol w:w="4162"/>
        <w:gridCol w:w="4895"/>
      </w:tblGrid>
      <w:tr w:rsidR="001901A2" w:rsidTr="00043567">
        <w:tc>
          <w:tcPr>
            <w:tcW w:w="2516" w:type="pct"/>
            <w:gridSpan w:val="2"/>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lastRenderedPageBreak/>
              <w:t>12.1</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отменяемых обязанностей, запретов или ограничений</w:t>
            </w:r>
          </w:p>
        </w:tc>
        <w:tc>
          <w:tcPr>
            <w:tcW w:w="2484" w:type="pct"/>
          </w:tcPr>
          <w:p w:rsidRPr="00903A82" w:rsidR="001901A2" w:rsidP="001901A2" w:rsidRDefault="00CC0977">
            <w:pPr>
              <w:jc w:val="center"/>
              <w:rPr>
                <w:rFonts w:ascii="Times New Roman" w:hAnsi="Times New Roman" w:cs="Times New Roman"/>
                <w:sz w:val="28"/>
                <w:szCs w:val="28"/>
              </w:rPr>
            </w:pPr>
            <w:r w:rsidRPr="00903A82">
              <w:rPr>
                <w:rFonts w:ascii="Times New Roman" w:hAnsi="Times New Roman" w:cs="Times New Roman"/>
                <w:sz w:val="28"/>
                <w:szCs w:val="28"/>
              </w:rPr>
              <w:t>12.2</w:t>
            </w:r>
            <w:r w:rsidRPr="00903A82" w:rsidR="00A15AB1">
              <w:rPr>
                <w:rFonts w:ascii="Times New Roman" w:hAnsi="Times New Roman" w:cs="Times New Roman"/>
                <w:sz w:val="28"/>
                <w:szCs w:val="28"/>
              </w:rPr>
              <w:t>.</w:t>
            </w:r>
          </w:p>
          <w:p w:rsidRPr="00CC0977" w:rsidR="00CC0977" w:rsidP="001901A2" w:rsidRDefault="00CC0977">
            <w:pPr>
              <w:jc w:val="center"/>
              <w:rPr>
                <w:rFonts w:ascii="Times New Roman" w:hAnsi="Times New Roman" w:cs="Times New Roman"/>
                <w:sz w:val="28"/>
                <w:szCs w:val="28"/>
              </w:rPr>
            </w:pPr>
            <w:r w:rsidRPr="00CC0977">
              <w:rPr>
                <w:rFonts w:ascii="Times New Roman" w:hAnsi="Times New Roman" w:cs="Times New Roman"/>
                <w:sz w:val="28"/>
                <w:szCs w:val="28"/>
              </w:rPr>
              <w:t>Описание и оценка затрат на выполнение отменяемых обязанностей, запретов или ограничений</w:t>
            </w:r>
          </w:p>
        </w:tc>
      </w:tr>
      <w:tr w:rsidR="004D40AF" w:rsidTr="00043567">
        <w:tc>
          <w:tcPr>
            <w:tcW w:w="2516" w:type="pct"/>
            <w:gridSpan w:val="2"/>
          </w:tcPr>
          <w:p w:rsidRPr="00EF1EE9" w:rsidR="004D40AF" w:rsidP="004D40AF" w:rsidRDefault="004D40AF">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нет</w:t>
            </w:r>
          </w:p>
        </w:tc>
        <w:tc>
          <w:tcPr>
            <w:tcW w:w="2484" w:type="pct"/>
          </w:tcPr>
          <w:p w:rsidRPr="00EF1EE9" w:rsidR="004D40AF" w:rsidP="004D40AF" w:rsidRDefault="004D40AF">
            <w:pPr>
              <w:rPr>
                <w:rFonts w:ascii="Times New Roman" w:hAnsi="Times New Roman" w:cs="Times New Roman"/>
                <w:sz w:val="28"/>
                <w:szCs w:val="28"/>
                <w:lang w:val="en-US"/>
              </w:rPr>
            </w:pPr>
            <w:r w:rsidRPr="0089208D">
              <w:rPr>
                <w:rFonts w:ascii="Times New Roman" w:hAnsi="Times New Roman" w:cs="Times New Roman"/>
                <w:sz w:val="28"/>
                <w:szCs w:val="28"/>
              </w:rPr>
              <w:t>нет</w:t>
            </w: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4D40AF" w:rsidTr="00043567">
        <w:tc>
          <w:tcPr>
            <w:tcW w:w="2516" w:type="pct"/>
            <w:gridSpan w:val="2"/>
          </w:tcPr>
          <w:p w:rsidRPr="00EF1EE9" w:rsidR="004D40AF" w:rsidP="004D40AF" w:rsidRDefault="004D40AF">
            <w:pPr>
              <w:rPr>
                <w:rFonts w:ascii="Times New Roman" w:hAnsi="Times New Roman" w:cs="Times New Roman"/>
                <w:sz w:val="28"/>
                <w:szCs w:val="28"/>
                <w:lang w:val="en-US"/>
              </w:rPr>
            </w:pPr>
          </w:p>
        </w:tc>
        <w:tc>
          <w:tcPr>
            <w:tcW w:w="2484" w:type="pct"/>
          </w:tcPr>
          <w:p w:rsidRPr="00EF1EE9" w:rsidR="004D40AF" w:rsidP="004D40AF" w:rsidRDefault="004D40AF">
            <w:pPr>
              <w:rPr>
                <w:rFonts w:ascii="Times New Roman" w:hAnsi="Times New Roman" w:cs="Times New Roman"/>
                <w:sz w:val="28"/>
                <w:szCs w:val="28"/>
                <w:lang w:val="en-US"/>
              </w:rPr>
            </w:pPr>
          </w:p>
        </w:tc>
      </w:tr>
      <w:tr w:rsidR="00BD36FB" w:rsidTr="00043567">
        <w:tc>
          <w:tcPr>
            <w:tcW w:w="404" w:type="pct"/>
          </w:tcPr>
          <w:p w:rsidRPr="00F53F88" w:rsidR="00BD36FB" w:rsidP="00BD36FB" w:rsidRDefault="00BD36FB">
            <w:pPr>
              <w:rPr>
                <w:rFonts w:ascii="Times New Roman" w:hAnsi="Times New Roman" w:cs="Times New Roman"/>
                <w:sz w:val="28"/>
                <w:szCs w:val="28"/>
                <w:lang w:val="en-US"/>
              </w:rPr>
            </w:pPr>
            <w:r>
              <w:rPr>
                <w:rFonts w:ascii="Times New Roman" w:hAnsi="Times New Roman" w:cs="Times New Roman"/>
                <w:sz w:val="28"/>
                <w:szCs w:val="28"/>
                <w:lang w:val="en-US"/>
              </w:rPr>
              <w:t>12.3.</w:t>
            </w:r>
          </w:p>
        </w:tc>
        <w:tc>
          <w:tcPr>
            <w:tcW w:w="4596" w:type="pct"/>
            <w:gridSpan w:val="2"/>
          </w:tcPr>
          <w:p w:rsidR="00BD36FB" w:rsidP="0038753F" w:rsidRDefault="00BD36FB">
            <w:pPr>
              <w:pBdr>
                <w:bottom w:val="single" w:color="auto" w:sz="4" w:space="1"/>
              </w:pBdr>
              <w:jc w:val="both"/>
              <w:rPr>
                <w:rFonts w:ascii="Times New Roman" w:hAnsi="Times New Roman" w:cs="Times New Roman"/>
                <w:sz w:val="28"/>
                <w:szCs w:val="28"/>
              </w:rPr>
            </w:pPr>
            <w:r w:rsidRPr="00F53F88">
              <w:rPr>
                <w:rFonts w:ascii="Times New Roman" w:hAnsi="Times New Roman" w:cs="Times New Roman"/>
                <w:sz w:val="28"/>
                <w:szCs w:val="28"/>
              </w:rPr>
              <w:t>Нормативный правовой акт, в котором содержатся отменяемые обяза</w:t>
            </w:r>
            <w:r>
              <w:rPr>
                <w:rFonts w:ascii="Times New Roman" w:hAnsi="Times New Roman" w:cs="Times New Roman"/>
                <w:sz w:val="28"/>
                <w:szCs w:val="28"/>
              </w:rPr>
              <w:t>нности, запреты или ограничения:</w:t>
            </w:r>
          </w:p>
          <w:p w:rsidR="006E4095" w:rsidP="0038753F" w:rsidRDefault="00D9047A">
            <w:pPr>
              <w:pBdr>
                <w:bottom w:val="single" w:color="auto" w:sz="4" w:space="1"/>
              </w:pBdr>
              <w:jc w:val="both"/>
              <w:rPr>
                <w:rFonts w:ascii="Times New Roman" w:hAnsi="Times New Roman" w:cs="Times New Roman"/>
                <w:sz w:val="28"/>
                <w:szCs w:val="28"/>
              </w:rPr>
            </w:pPr>
            <w:r w:rsidRPr="0089208D">
              <w:rPr>
                <w:rFonts w:ascii="Times New Roman" w:hAnsi="Times New Roman" w:cs="Times New Roman"/>
                <w:sz w:val="28"/>
                <w:szCs w:val="28"/>
              </w:rPr>
              <w:t>Нормативный правовой акт, в котором содержатся отменяемые обязанности, запреты или ограничения: отсутствует</w:t>
            </w:r>
          </w:p>
          <w:p w:rsidRPr="006E4095" w:rsidR="00BD36FB" w:rsidP="00BD36FB" w:rsidRDefault="00BD36FB">
            <w:pPr>
              <w:jc w:val="center"/>
              <w:rPr>
                <w:rFonts w:ascii="Times New Roman" w:hAnsi="Times New Roman" w:cs="Times New Roman"/>
                <w:sz w:val="24"/>
                <w:szCs w:val="24"/>
              </w:rPr>
            </w:pPr>
            <w:r w:rsidRPr="006E4095">
              <w:rPr>
                <w:rFonts w:ascii="Times New Roman" w:hAnsi="Times New Roman" w:cs="Times New Roman"/>
                <w:i/>
                <w:sz w:val="24"/>
                <w:szCs w:val="24"/>
              </w:rPr>
              <w:t>(</w:t>
            </w:r>
            <w:r w:rsidRPr="006E4095">
              <w:rPr>
                <w:rFonts w:ascii="Times New Roman" w:hAnsi="Times New Roman" w:eastAsia="Times New Roman" w:cs="Times New Roman"/>
                <w:i/>
                <w:sz w:val="24"/>
                <w:szCs w:val="24"/>
                <w:lang w:eastAsia="ru-RU"/>
              </w:rPr>
              <w:t>место для текстового описания</w:t>
            </w:r>
            <w:r w:rsidRPr="006E4095">
              <w:rPr>
                <w:rFonts w:ascii="Times New Roman" w:hAnsi="Times New Roman" w:cs="Times New Roman"/>
                <w:i/>
                <w:sz w:val="24"/>
                <w:szCs w:val="24"/>
              </w:rPr>
              <w:t>)</w:t>
            </w:r>
          </w:p>
        </w:tc>
      </w:tr>
    </w:tbl>
    <w:p w:rsidRPr="006E4095" w:rsidR="00891221" w:rsidP="00891221" w:rsidRDefault="00891221">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13. </w:t>
      </w:r>
      <w:r w:rsidRPr="006E4095" w:rsidR="006E4095">
        <w:rPr>
          <w:rFonts w:ascii="Times New Roman" w:hAnsi="Times New Roman" w:cs="Times New Roman"/>
          <w:sz w:val="28"/>
          <w:szCs w:val="28"/>
        </w:rPr>
        <w:t xml:space="preserve">Риски решения проблемы предложенным способом регулирования и риски негативных последствий, а также описание </w:t>
      </w:r>
      <w:proofErr w:type="gramStart"/>
      <w:r w:rsidRPr="006E4095" w:rsidR="006E4095">
        <w:rPr>
          <w:rFonts w:ascii="Times New Roman" w:hAnsi="Times New Roman" w:cs="Times New Roman"/>
          <w:sz w:val="28"/>
          <w:szCs w:val="28"/>
        </w:rPr>
        <w:t>методов контроля эффективности избранного способа достижения цели рег</w:t>
      </w:r>
      <w:r w:rsidR="006E4095">
        <w:rPr>
          <w:rFonts w:ascii="Times New Roman" w:hAnsi="Times New Roman" w:cs="Times New Roman"/>
          <w:sz w:val="28"/>
          <w:szCs w:val="28"/>
        </w:rPr>
        <w:t>улирования</w:t>
      </w:r>
      <w:proofErr w:type="gramEnd"/>
    </w:p>
    <w:tbl>
      <w:tblPr>
        <w:tblStyle w:val="a3"/>
        <w:tblW w:w="5000" w:type="pct"/>
        <w:tblLook w:val="04A0" w:firstRow="1" w:lastRow="0" w:firstColumn="1" w:lastColumn="0" w:noHBand="0" w:noVBand="1"/>
      </w:tblPr>
      <w:tblGrid>
        <w:gridCol w:w="793"/>
        <w:gridCol w:w="1717"/>
        <w:gridCol w:w="2448"/>
        <w:gridCol w:w="2448"/>
        <w:gridCol w:w="2448"/>
      </w:tblGrid>
      <w:tr w:rsidR="0085648D" w:rsidTr="00043567">
        <w:tc>
          <w:tcPr>
            <w:tcW w:w="1274" w:type="pct"/>
            <w:gridSpan w:val="2"/>
          </w:tcPr>
          <w:p w:rsidRPr="00903A82" w:rsidR="0085648D" w:rsidP="0085648D" w:rsidRDefault="00A15AB1">
            <w:pPr>
              <w:jc w:val="center"/>
              <w:rPr>
                <w:rFonts w:ascii="Times New Roman" w:hAnsi="Times New Roman" w:cs="Times New Roman"/>
                <w:sz w:val="28"/>
                <w:szCs w:val="28"/>
              </w:rPr>
            </w:pPr>
            <w:r w:rsidRPr="00903A82">
              <w:rPr>
                <w:rFonts w:ascii="Times New Roman" w:hAnsi="Times New Roman" w:cs="Times New Roman"/>
                <w:sz w:val="28"/>
                <w:szCs w:val="28"/>
              </w:rPr>
              <w:t>13.1.</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42" w:type="pct"/>
          </w:tcPr>
          <w:p w:rsidRPr="006E4095" w:rsidR="0085648D" w:rsidP="0085648D" w:rsidRDefault="00A15AB1">
            <w:pPr>
              <w:jc w:val="center"/>
              <w:rPr>
                <w:rFonts w:ascii="Times New Roman" w:hAnsi="Times New Roman" w:cs="Times New Roman"/>
                <w:sz w:val="28"/>
                <w:szCs w:val="28"/>
              </w:rPr>
            </w:pPr>
            <w:r w:rsidRPr="006E4095">
              <w:rPr>
                <w:rFonts w:ascii="Times New Roman" w:hAnsi="Times New Roman" w:cs="Times New Roman"/>
                <w:sz w:val="28"/>
                <w:szCs w:val="28"/>
              </w:rPr>
              <w:t>13.2.</w:t>
            </w:r>
          </w:p>
          <w:p w:rsidRPr="006E4095" w:rsidR="00A419BD" w:rsidP="0085648D" w:rsidRDefault="00A419BD">
            <w:pPr>
              <w:jc w:val="center"/>
              <w:rPr>
                <w:rFonts w:ascii="Times New Roman" w:hAnsi="Times New Roman" w:cs="Times New Roman"/>
                <w:sz w:val="28"/>
                <w:szCs w:val="28"/>
              </w:rPr>
            </w:pPr>
            <w:r w:rsidRPr="006E4095">
              <w:rPr>
                <w:rFonts w:ascii="Times New Roman" w:hAnsi="Times New Roman" w:cs="Times New Roman"/>
                <w:sz w:val="28"/>
                <w:szCs w:val="28"/>
              </w:rPr>
              <w:t>Оценки вероятности наступления рисков</w:t>
            </w:r>
          </w:p>
        </w:tc>
        <w:tc>
          <w:tcPr>
            <w:tcW w:w="1242" w:type="pct"/>
          </w:tcPr>
          <w:p w:rsidRPr="00903A82" w:rsidR="0085648D" w:rsidP="0085648D" w:rsidRDefault="00A419BD">
            <w:pPr>
              <w:jc w:val="center"/>
              <w:rPr>
                <w:rFonts w:ascii="Times New Roman" w:hAnsi="Times New Roman" w:cs="Times New Roman"/>
                <w:sz w:val="28"/>
                <w:szCs w:val="28"/>
              </w:rPr>
            </w:pPr>
            <w:r w:rsidRPr="00903A82">
              <w:rPr>
                <w:rFonts w:ascii="Times New Roman" w:hAnsi="Times New Roman" w:cs="Times New Roman"/>
                <w:sz w:val="28"/>
                <w:szCs w:val="28"/>
              </w:rPr>
              <w:t>13.3.</w:t>
            </w:r>
          </w:p>
          <w:p w:rsidRPr="00A419BD" w:rsidR="00A419BD" w:rsidP="0085648D" w:rsidRDefault="00A419BD">
            <w:pPr>
              <w:jc w:val="center"/>
              <w:rPr>
                <w:rFonts w:ascii="Times New Roman" w:hAnsi="Times New Roman" w:cs="Times New Roman"/>
                <w:sz w:val="28"/>
                <w:szCs w:val="28"/>
              </w:rPr>
            </w:pPr>
            <w:r w:rsidRPr="00A419BD">
              <w:rPr>
                <w:rFonts w:ascii="Times New Roman" w:hAnsi="Times New Roman" w:cs="Times New Roman"/>
                <w:sz w:val="28"/>
                <w:szCs w:val="28"/>
              </w:rPr>
              <w:t xml:space="preserve">Методы </w:t>
            </w:r>
            <w:proofErr w:type="gramStart"/>
            <w:r w:rsidRPr="00A419BD">
              <w:rPr>
                <w:rFonts w:ascii="Times New Roman" w:hAnsi="Times New Roman" w:cs="Times New Roman"/>
                <w:sz w:val="28"/>
                <w:szCs w:val="28"/>
              </w:rPr>
              <w:t>контроля эффективности избранного способа достижения целей регулирования</w:t>
            </w:r>
            <w:proofErr w:type="gramEnd"/>
          </w:p>
        </w:tc>
        <w:tc>
          <w:tcPr>
            <w:tcW w:w="1242" w:type="pct"/>
          </w:tcPr>
          <w:p w:rsidR="00A419BD" w:rsidP="0085648D" w:rsidRDefault="00A419BD">
            <w:pPr>
              <w:jc w:val="center"/>
              <w:rPr>
                <w:rFonts w:ascii="Times New Roman" w:hAnsi="Times New Roman" w:cs="Times New Roman"/>
                <w:sz w:val="28"/>
                <w:szCs w:val="28"/>
                <w:lang w:val="en-US"/>
              </w:rPr>
            </w:pPr>
            <w:r>
              <w:rPr>
                <w:rFonts w:ascii="Times New Roman" w:hAnsi="Times New Roman" w:cs="Times New Roman"/>
                <w:sz w:val="28"/>
                <w:szCs w:val="28"/>
                <w:lang w:val="en-US"/>
              </w:rPr>
              <w:t>13.4.</w:t>
            </w:r>
          </w:p>
          <w:p w:rsidR="00A419BD" w:rsidP="0085648D" w:rsidRDefault="00A419BD">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Pr="00A419BD" w:rsidR="0085648D" w:rsidP="00A419BD" w:rsidRDefault="0085648D">
            <w:pPr>
              <w:jc w:val="right"/>
              <w:rPr>
                <w:rFonts w:ascii="Times New Roman" w:hAnsi="Times New Roman" w:cs="Times New Roman"/>
                <w:sz w:val="28"/>
                <w:szCs w:val="28"/>
                <w:lang w:val="en-US"/>
              </w:rPr>
            </w:pPr>
          </w:p>
        </w:tc>
      </w:tr>
      <w:tr w:rsidR="00D9047A" w:rsidTr="00043567">
        <w:tc>
          <w:tcPr>
            <w:tcW w:w="1274"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При предоставлении государственной поддержки риски низкие</w:t>
            </w:r>
          </w:p>
        </w:tc>
        <w:tc>
          <w:tcPr>
            <w:tcW w:w="1242"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Вероятность наступления рисков низкая</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Контроль за исполнением условий догоров с исполнителями услуг</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Высокая</w:t>
            </w: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При отсутствии мер поддержки возможно ухудшение показателей экономического развития региона</w:t>
            </w:r>
          </w:p>
        </w:tc>
        <w:tc>
          <w:tcPr>
            <w:tcW w:w="1242"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вероятность наступления рисков высокая</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42"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c>
          <w:tcPr>
            <w:tcW w:w="1274" w:type="pct"/>
            <w:gridSpan w:val="2"/>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D9047A"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c>
          <w:tcPr>
            <w:tcW w:w="1242" w:type="pct"/>
          </w:tcPr>
          <w:p w:rsidRPr="00EF1EE9" w:rsidR="00D9047A" w:rsidP="005A7764" w:rsidRDefault="00D9047A">
            <w:pPr>
              <w:rPr>
                <w:rFonts w:ascii="Times New Roman" w:hAnsi="Times New Roman" w:cs="Times New Roman"/>
                <w:sz w:val="28"/>
                <w:szCs w:val="28"/>
                <w:lang w:val="en-US"/>
              </w:rPr>
            </w:pPr>
          </w:p>
        </w:tc>
      </w:tr>
      <w:tr w:rsidR="00FF38CB" w:rsidTr="00D9047A">
        <w:tc>
          <w:tcPr>
            <w:tcW w:w="403" w:type="pct"/>
          </w:tcPr>
          <w:p w:rsidRPr="00F53F88" w:rsidR="00FF38CB" w:rsidP="0020278C" w:rsidRDefault="00FF38CB">
            <w:pPr>
              <w:rPr>
                <w:rFonts w:ascii="Times New Roman" w:hAnsi="Times New Roman" w:cs="Times New Roman"/>
                <w:sz w:val="28"/>
                <w:szCs w:val="28"/>
                <w:lang w:val="en-US"/>
              </w:rPr>
            </w:pPr>
            <w:r>
              <w:rPr>
                <w:rFonts w:ascii="Times New Roman" w:hAnsi="Times New Roman" w:cs="Times New Roman"/>
                <w:sz w:val="28"/>
                <w:szCs w:val="28"/>
                <w:lang w:val="en-US"/>
              </w:rPr>
              <w:t>13.5.</w:t>
            </w:r>
          </w:p>
        </w:tc>
        <w:tc>
          <w:tcPr>
            <w:tcW w:w="4597" w:type="pct"/>
            <w:gridSpan w:val="4"/>
          </w:tcPr>
          <w:p w:rsidR="00FF38CB" w:rsidP="0020278C" w:rsidRDefault="0030395C">
            <w:pPr>
              <w:pBdr>
                <w:bottom w:val="single" w:color="auto" w:sz="4" w:space="1"/>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Pr="00070BCE" w:rsidR="006E4095" w:rsidP="0020278C" w:rsidRDefault="00D9047A">
            <w:pPr>
              <w:pBdr>
                <w:bottom w:val="single" w:color="auto" w:sz="4" w:space="1"/>
              </w:pBdr>
              <w:rPr>
                <w:rFonts w:ascii="Times New Roman" w:hAnsi="Times New Roman" w:cs="Times New Roman"/>
                <w:sz w:val="28"/>
                <w:szCs w:val="28"/>
              </w:rPr>
            </w:pPr>
            <w:r w:rsidRPr="0089208D">
              <w:rPr>
                <w:rFonts w:ascii="Times New Roman" w:hAnsi="Times New Roman" w:cs="Times New Roman"/>
                <w:sz w:val="28"/>
                <w:szCs w:val="28"/>
              </w:rPr>
              <w:t>Действующее законодательство Российской Федерации, анализ рынка предоставления субсидий субъектам малого и среднего предпринимательства в Камчатском крае, статистические данные предоставления субсидий субъектам малого и среднего предпринимательства в Камчатском крае</w:t>
            </w:r>
          </w:p>
          <w:p w:rsidR="00FF38CB" w:rsidP="0020278C" w:rsidRDefault="00FF38CB">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7227A9" w:rsidP="00A56405" w:rsidRDefault="006E4095">
      <w:pPr>
        <w:spacing w:before="240" w:after="0"/>
        <w:jc w:val="center"/>
        <w:rPr>
          <w:rFonts w:ascii="Times New Roman" w:hAnsi="Times New Roman" w:cs="Times New Roman"/>
          <w:sz w:val="28"/>
          <w:szCs w:val="28"/>
        </w:rPr>
      </w:pPr>
      <w:r>
        <w:rPr>
          <w:rFonts w:ascii="Times New Roman" w:hAnsi="Times New Roman" w:cs="Times New Roman"/>
          <w:sz w:val="28"/>
          <w:szCs w:val="28"/>
        </w:rPr>
        <w:t>14</w:t>
      </w:r>
      <w:r w:rsidRPr="006E4095" w:rsidR="007227A9">
        <w:rPr>
          <w:rFonts w:ascii="Times New Roman" w:hAnsi="Times New Roman" w:cs="Times New Roman"/>
          <w:sz w:val="28"/>
          <w:szCs w:val="28"/>
        </w:rPr>
        <w:t xml:space="preserve">. </w:t>
      </w:r>
      <w:r w:rsidRPr="006E4095">
        <w:rPr>
          <w:rFonts w:ascii="Times New Roman" w:hAnsi="Times New Roman" w:cs="Times New Roman"/>
          <w:sz w:val="28"/>
          <w:szCs w:val="28"/>
        </w:rPr>
        <w:t>Необходимые для достижения заявленных целей регулирования организационно-технические, методологические, информационные и иные мероприятия</w:t>
      </w:r>
    </w:p>
    <w:tbl>
      <w:tblPr>
        <w:tblStyle w:val="a3"/>
        <w:tblW w:w="5162" w:type="pct"/>
        <w:tblLayout w:type="fixed"/>
        <w:tblLook w:val="04A0" w:firstRow="1" w:lastRow="0" w:firstColumn="1" w:lastColumn="0" w:noHBand="0" w:noVBand="1"/>
      </w:tblPr>
      <w:tblGrid>
        <w:gridCol w:w="845"/>
        <w:gridCol w:w="1615"/>
        <w:gridCol w:w="1406"/>
        <w:gridCol w:w="210"/>
        <w:gridCol w:w="1868"/>
        <w:gridCol w:w="210"/>
        <w:gridCol w:w="1821"/>
        <w:gridCol w:w="208"/>
        <w:gridCol w:w="1913"/>
        <w:gridCol w:w="77"/>
      </w:tblGrid>
      <w:tr w:rsidR="00E50774" w:rsidTr="00D9047A">
        <w:trPr>
          <w:gridAfter w:val="1"/>
          <w:wAfter w:w="39" w:type="pct"/>
        </w:trPr>
        <w:tc>
          <w:tcPr>
            <w:tcW w:w="1210" w:type="pct"/>
            <w:gridSpan w:val="2"/>
          </w:tcPr>
          <w:p w:rsidRPr="007227A9" w:rsidR="00E50774" w:rsidP="0020278C"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903A82">
              <w:rPr>
                <w:rFonts w:ascii="Times New Roman" w:hAnsi="Times New Roman" w:cs="Times New Roman"/>
                <w:sz w:val="28"/>
                <w:szCs w:val="28"/>
              </w:rPr>
              <w:t>4</w:t>
            </w:r>
            <w:r w:rsidRPr="007227A9">
              <w:rPr>
                <w:rFonts w:ascii="Times New Roman" w:hAnsi="Times New Roman" w:cs="Times New Roman"/>
                <w:sz w:val="28"/>
                <w:szCs w:val="28"/>
              </w:rPr>
              <w:t>.1.</w:t>
            </w:r>
          </w:p>
          <w:p w:rsidRPr="00A419BD" w:rsidR="00E50774" w:rsidP="0020278C"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691" w:type="pct"/>
          </w:tcPr>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14.2.</w:t>
            </w:r>
          </w:p>
          <w:p w:rsidRPr="006E4095" w:rsidR="00E50774" w:rsidP="00E50774" w:rsidRDefault="00E50774">
            <w:pPr>
              <w:jc w:val="center"/>
              <w:rPr>
                <w:rFonts w:ascii="Times New Roman" w:hAnsi="Times New Roman" w:cs="Times New Roman"/>
                <w:sz w:val="28"/>
                <w:szCs w:val="28"/>
              </w:rPr>
            </w:pPr>
            <w:r w:rsidRPr="006E4095">
              <w:rPr>
                <w:rFonts w:ascii="Times New Roman" w:hAnsi="Times New Roman" w:cs="Times New Roman"/>
                <w:sz w:val="28"/>
                <w:szCs w:val="28"/>
              </w:rPr>
              <w:t>Сроки мероприятий</w:t>
            </w:r>
          </w:p>
        </w:tc>
        <w:tc>
          <w:tcPr>
            <w:tcW w:w="1021" w:type="pct"/>
            <w:gridSpan w:val="2"/>
          </w:tcPr>
          <w:p w:rsidRPr="007227A9" w:rsidR="00E50774" w:rsidP="00E50774" w:rsidRDefault="00E50774">
            <w:pPr>
              <w:jc w:val="center"/>
              <w:rPr>
                <w:rFonts w:ascii="Times New Roman" w:hAnsi="Times New Roman" w:cs="Times New Roman"/>
                <w:sz w:val="28"/>
                <w:szCs w:val="28"/>
              </w:rPr>
            </w:pPr>
            <w:r w:rsidRPr="007227A9">
              <w:rPr>
                <w:rFonts w:ascii="Times New Roman" w:hAnsi="Times New Roman" w:cs="Times New Roman"/>
                <w:sz w:val="28"/>
                <w:szCs w:val="28"/>
              </w:rPr>
              <w:t>1</w:t>
            </w:r>
            <w:r w:rsidRPr="006E4095">
              <w:rPr>
                <w:rFonts w:ascii="Times New Roman" w:hAnsi="Times New Roman" w:cs="Times New Roman"/>
                <w:sz w:val="28"/>
                <w:szCs w:val="28"/>
              </w:rPr>
              <w:t>4</w:t>
            </w:r>
            <w:r w:rsidRPr="007227A9">
              <w:rPr>
                <w:rFonts w:ascii="Times New Roman" w:hAnsi="Times New Roman" w:cs="Times New Roman"/>
                <w:sz w:val="28"/>
                <w:szCs w:val="28"/>
              </w:rPr>
              <w:t>.3.</w:t>
            </w:r>
          </w:p>
          <w:p w:rsidRPr="00A419BD" w:rsidR="00E50774" w:rsidP="00E50774" w:rsidRDefault="00E507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998"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42" w:type="pct"/>
            <w:gridSpan w:val="2"/>
          </w:tcPr>
          <w:p w:rsidR="00E50774" w:rsidP="00E50774" w:rsidRDefault="00E50774">
            <w:pPr>
              <w:jc w:val="center"/>
              <w:rPr>
                <w:rFonts w:ascii="Times New Roman" w:hAnsi="Times New Roman" w:cs="Times New Roman"/>
                <w:sz w:val="28"/>
                <w:szCs w:val="28"/>
                <w:lang w:val="en-US"/>
              </w:rPr>
            </w:pPr>
            <w:r>
              <w:rPr>
                <w:rFonts w:ascii="Times New Roman" w:hAnsi="Times New Roman" w:cs="Times New Roman"/>
                <w:sz w:val="28"/>
                <w:szCs w:val="28"/>
                <w:lang w:val="en-US"/>
              </w:rPr>
              <w:t>14.5.</w:t>
            </w:r>
          </w:p>
          <w:p w:rsidRPr="00A419BD" w:rsidR="00E50774" w:rsidP="00664D22" w:rsidRDefault="00E507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D9047A" w:rsidTr="00D9047A">
        <w:tc>
          <w:tcPr>
            <w:tcW w:w="1210" w:type="pct"/>
            <w:gridSpan w:val="2"/>
          </w:tcPr>
          <w:p w:rsidRPr="00EF1EE9" w:rsidR="00D9047A" w:rsidP="005A7764"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Мероприятия по доведению информации о проекте Приказа до участников отношений (хозяйствующие субъекты)</w:t>
            </w:r>
          </w:p>
        </w:tc>
        <w:tc>
          <w:tcPr>
            <w:tcW w:w="794"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август - сентябрь 2019 года</w:t>
            </w:r>
          </w:p>
        </w:tc>
        <w:tc>
          <w:tcPr>
            <w:tcW w:w="1021"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Ознакомить всех участников отношений (хозяйствующие субъекты) с проектом Приказом</w:t>
            </w:r>
          </w:p>
        </w:tc>
        <w:tc>
          <w:tcPr>
            <w:tcW w:w="997" w:type="pct"/>
            <w:gridSpan w:val="2"/>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0</w:t>
            </w:r>
          </w:p>
        </w:tc>
        <w:tc>
          <w:tcPr>
            <w:tcW w:w="979" w:type="pct"/>
            <w:gridSpan w:val="2"/>
          </w:tcPr>
          <w:p w:rsidRPr="00EF1EE9" w:rsidR="00D9047A" w:rsidP="0037101D" w:rsidRDefault="00D9047A">
            <w:pPr>
              <w:tabs>
                <w:tab w:val="right" w:pos="2294"/>
              </w:tabs>
              <w:rPr>
                <w:rFonts w:ascii="Times New Roman" w:hAnsi="Times New Roman" w:cs="Times New Roman"/>
                <w:sz w:val="28"/>
                <w:szCs w:val="28"/>
                <w:lang w:val="en-US"/>
              </w:rPr>
            </w:pPr>
            <w:r w:rsidRPr="0089208D">
              <w:rPr>
                <w:rFonts w:ascii="Times New Roman" w:hAnsi="Times New Roman" w:cs="Times New Roman"/>
                <w:sz w:val="28"/>
                <w:szCs w:val="28"/>
              </w:rPr>
              <w:t>0</w:t>
            </w: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p>
        </w:tc>
      </w:tr>
      <w:tr w:rsidR="00D9047A" w:rsidTr="00D9047A">
        <w:tc>
          <w:tcPr>
            <w:tcW w:w="1210" w:type="pct"/>
            <w:gridSpan w:val="2"/>
          </w:tcPr>
          <w:p w:rsidRPr="00EF1EE9" w:rsidR="00D9047A" w:rsidP="005A7764" w:rsidRDefault="00D9047A">
            <w:pPr>
              <w:rPr>
                <w:rFonts w:ascii="Times New Roman" w:hAnsi="Times New Roman" w:cs="Times New Roman"/>
                <w:sz w:val="28"/>
                <w:szCs w:val="28"/>
                <w:lang w:val="en-US"/>
              </w:rPr>
            </w:pPr>
          </w:p>
        </w:tc>
        <w:tc>
          <w:tcPr>
            <w:tcW w:w="794" w:type="pct"/>
            <w:gridSpan w:val="2"/>
          </w:tcPr>
          <w:p w:rsidRPr="00EF1EE9" w:rsidR="00D9047A" w:rsidP="005A7764" w:rsidRDefault="00D9047A">
            <w:pPr>
              <w:rPr>
                <w:rFonts w:ascii="Times New Roman" w:hAnsi="Times New Roman" w:cs="Times New Roman"/>
                <w:sz w:val="28"/>
                <w:szCs w:val="28"/>
                <w:lang w:val="en-US"/>
              </w:rPr>
            </w:pPr>
          </w:p>
        </w:tc>
        <w:tc>
          <w:tcPr>
            <w:tcW w:w="1021" w:type="pct"/>
            <w:gridSpan w:val="2"/>
          </w:tcPr>
          <w:p w:rsidRPr="00EF1EE9" w:rsidR="00D9047A" w:rsidP="005A7764" w:rsidRDefault="00D9047A">
            <w:pPr>
              <w:rPr>
                <w:rFonts w:ascii="Times New Roman" w:hAnsi="Times New Roman" w:cs="Times New Roman"/>
                <w:sz w:val="28"/>
                <w:szCs w:val="28"/>
                <w:lang w:val="en-US"/>
              </w:rPr>
            </w:pPr>
          </w:p>
        </w:tc>
        <w:tc>
          <w:tcPr>
            <w:tcW w:w="997" w:type="pct"/>
            <w:gridSpan w:val="2"/>
          </w:tcPr>
          <w:p w:rsidRPr="00EF1EE9" w:rsidR="00D9047A" w:rsidP="005A7764" w:rsidRDefault="00D9047A">
            <w:pPr>
              <w:rPr>
                <w:rFonts w:ascii="Times New Roman" w:hAnsi="Times New Roman" w:cs="Times New Roman"/>
                <w:sz w:val="28"/>
                <w:szCs w:val="28"/>
                <w:lang w:val="en-US"/>
              </w:rPr>
            </w:pPr>
          </w:p>
        </w:tc>
        <w:tc>
          <w:tcPr>
            <w:tcW w:w="979" w:type="pct"/>
            <w:gridSpan w:val="2"/>
          </w:tcPr>
          <w:p w:rsidRPr="00EF1EE9" w:rsidR="00D9047A" w:rsidP="0037101D" w:rsidRDefault="00D9047A">
            <w:pPr>
              <w:rPr>
                <w:rFonts w:ascii="Times New Roman" w:hAnsi="Times New Roman" w:cs="Times New Roman"/>
                <w:sz w:val="28"/>
                <w:szCs w:val="28"/>
                <w:lang w:val="en-US"/>
              </w:rPr>
            </w:pPr>
            <w:bookmarkStart w:name="_GoBack" w:id="0"/>
            <w:bookmarkEnd w:id="0"/>
          </w:p>
        </w:tc>
      </w:tr>
      <w:tr w:rsidRPr="00C97D92" w:rsidR="00026EAA" w:rsidTr="00D9047A">
        <w:trPr>
          <w:gridAfter w:val="1"/>
          <w:wAfter w:w="39" w:type="pct"/>
          <w:trHeight w:val="1118"/>
        </w:trPr>
        <w:tc>
          <w:tcPr>
            <w:tcW w:w="416" w:type="pct"/>
          </w:tcPr>
          <w:p w:rsidR="00026EAA" w:rsidP="00104329" w:rsidRDefault="00026EAA">
            <w:pPr>
              <w:jc w:val="cente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3503" w:type="pct"/>
            <w:gridSpan w:val="6"/>
          </w:tcPr>
          <w:p w:rsidRPr="00360BE6" w:rsidR="00026EAA" w:rsidP="0038753F" w:rsidRDefault="00026EAA">
            <w:pPr>
              <w:jc w:val="both"/>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w:t>
            </w:r>
            <w:r>
              <w:rPr>
                <w:rFonts w:ascii="Times New Roman" w:hAnsi="Times New Roman" w:cs="Times New Roman"/>
                <w:sz w:val="28"/>
                <w:szCs w:val="28"/>
              </w:rPr>
              <w:lastRenderedPageBreak/>
              <w:t xml:space="preserve">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42" w:type="pct"/>
            <w:gridSpan w:val="2"/>
          </w:tcPr>
          <w:p w:rsidRPr="00360BE6" w:rsidR="00026EAA" w:rsidP="00D9047A" w:rsidRDefault="00D9047A">
            <w:pPr>
              <w:rPr>
                <w:rFonts w:ascii="Times New Roman" w:hAnsi="Times New Roman" w:cs="Times New Roman"/>
                <w:sz w:val="28"/>
                <w:szCs w:val="28"/>
              </w:rPr>
            </w:pPr>
            <w:r w:rsidRPr="0089208D">
              <w:rPr>
                <w:rFonts w:ascii="Times New Roman" w:hAnsi="Times New Roman" w:cs="Times New Roman"/>
                <w:sz w:val="28"/>
                <w:szCs w:val="28"/>
              </w:rPr>
              <w:lastRenderedPageBreak/>
              <w:t>-</w:t>
            </w:r>
          </w:p>
        </w:tc>
      </w:tr>
    </w:tbl>
    <w:p w:rsidRPr="006E4095" w:rsidR="007A0D77" w:rsidP="007A0D77" w:rsidRDefault="006E4095">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lastRenderedPageBreak/>
        <w:t>15</w:t>
      </w:r>
      <w:r w:rsidRPr="006E4095" w:rsidR="007A0D77">
        <w:rPr>
          <w:rFonts w:ascii="Times New Roman" w:hAnsi="Times New Roman" w:cs="Times New Roman"/>
          <w:sz w:val="28"/>
          <w:szCs w:val="28"/>
        </w:rPr>
        <w:t>. Индикативные показатели, программы мониторинга и иные способы (методы) оценки достижения заявленных целей регулирования</w:t>
      </w:r>
    </w:p>
    <w:tbl>
      <w:tblPr>
        <w:tblStyle w:val="a3"/>
        <w:tblW w:w="5000" w:type="pct"/>
        <w:tblLook w:val="04A0" w:firstRow="1" w:lastRow="0" w:firstColumn="1" w:lastColumn="0" w:noHBand="0" w:noVBand="1"/>
      </w:tblPr>
      <w:tblGrid>
        <w:gridCol w:w="797"/>
        <w:gridCol w:w="1604"/>
        <w:gridCol w:w="2278"/>
        <w:gridCol w:w="1622"/>
        <w:gridCol w:w="1084"/>
        <w:gridCol w:w="2469"/>
      </w:tblGrid>
      <w:tr w:rsidR="007A0D77" w:rsidTr="00043567">
        <w:tc>
          <w:tcPr>
            <w:tcW w:w="1218"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.1.</w:t>
            </w:r>
          </w:p>
          <w:p w:rsidRPr="00A419BD" w:rsidR="007A0D77" w:rsidP="006E4095"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p>
        </w:tc>
        <w:tc>
          <w:tcPr>
            <w:tcW w:w="1156" w:type="pct"/>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.2.</w:t>
            </w:r>
          </w:p>
          <w:p w:rsidRPr="007A0D77" w:rsidR="007A0D77" w:rsidP="0020278C" w:rsidRDefault="00BD5C91">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73" w:type="pct"/>
            <w:gridSpan w:val="2"/>
          </w:tcPr>
          <w:p w:rsidRPr="007A0D77" w:rsidR="007A0D77" w:rsidP="0020278C" w:rsidRDefault="00E74ADB">
            <w:pPr>
              <w:jc w:val="center"/>
              <w:rPr>
                <w:rFonts w:ascii="Times New Roman" w:hAnsi="Times New Roman" w:cs="Times New Roman"/>
                <w:sz w:val="28"/>
                <w:szCs w:val="28"/>
              </w:rPr>
            </w:pPr>
            <w:r>
              <w:rPr>
                <w:rFonts w:ascii="Times New Roman" w:hAnsi="Times New Roman" w:cs="Times New Roman"/>
                <w:sz w:val="28"/>
                <w:szCs w:val="28"/>
              </w:rPr>
              <w:t>15</w:t>
            </w:r>
            <w:r w:rsidRPr="007A0D77" w:rsidR="007A0D77">
              <w:rPr>
                <w:rFonts w:ascii="Times New Roman" w:hAnsi="Times New Roman" w:cs="Times New Roman"/>
                <w:sz w:val="28"/>
                <w:szCs w:val="28"/>
              </w:rPr>
              <w:t>.3.</w:t>
            </w:r>
          </w:p>
          <w:p w:rsidRPr="00A419BD" w:rsidR="007A0D77" w:rsidP="0020278C" w:rsidRDefault="007E19D3">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53" w:type="pct"/>
          </w:tcPr>
          <w:p w:rsidR="007A0D77" w:rsidP="0020278C" w:rsidRDefault="00E74ADB">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7A0D77">
              <w:rPr>
                <w:rFonts w:ascii="Times New Roman" w:hAnsi="Times New Roman" w:cs="Times New Roman"/>
                <w:sz w:val="28"/>
                <w:szCs w:val="28"/>
                <w:lang w:val="en-US"/>
              </w:rPr>
              <w:t>.4.</w:t>
            </w:r>
          </w:p>
          <w:p w:rsidRPr="00A419BD" w:rsidR="007A0D77" w:rsidP="007E19D3" w:rsidRDefault="007E19D3">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r w:rsidR="00D9047A" w:rsidTr="00043567">
        <w:trPr>
          <w:trHeight w:val="330"/>
        </w:trPr>
        <w:tc>
          <w:tcPr>
            <w:tcW w:w="1218" w:type="pct"/>
            <w:gridSpan w:val="2"/>
            <w:vMerge w:val="restar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p w:rsidRPr="00EF1EE9" w:rsidR="00D9047A" w:rsidP="005A7764" w:rsidRDefault="00D9047A">
            <w:pP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373" w:type="pct"/>
            <w:gridSpan w:val="2"/>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c>
          <w:tcPr>
            <w:tcW w:w="1253" w:type="pct"/>
          </w:tcPr>
          <w:p w:rsidRPr="00EF1EE9" w:rsidR="00D9047A" w:rsidP="00D9047A" w:rsidRDefault="00D9047A">
            <w:pPr>
              <w:rPr>
                <w:rFonts w:ascii="Times New Roman" w:hAnsi="Times New Roman" w:cs="Times New Roman"/>
                <w:sz w:val="28"/>
                <w:szCs w:val="28"/>
                <w:lang w:val="en-US"/>
              </w:rPr>
            </w:pPr>
            <w:r w:rsidRPr="0089208D">
              <w:rPr>
                <w:rFonts w:ascii="Times New Roman" w:hAnsi="Times New Roman" w:cs="Times New Roman"/>
                <w:sz w:val="28"/>
                <w:szCs w:val="28"/>
              </w:rPr>
              <w:t>-</w:t>
            </w: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5A7764"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val="restart"/>
          </w:tcPr>
          <w:p w:rsidRPr="00EF1EE9" w:rsidR="00D9047A" w:rsidP="00D9047A" w:rsidRDefault="00D9047A">
            <w:pP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D9047A" w:rsidR="00D9047A" w:rsidP="00D9047A" w:rsidRDefault="00D9047A">
            <w:pPr>
              <w:rPr>
                <w:rFonts w:ascii="Times New Roman" w:hAnsi="Times New Roman" w:cs="Times New Roman"/>
                <w:sz w:val="28"/>
                <w:szCs w:val="28"/>
                <w:lang w:val="en-US"/>
              </w:rPr>
            </w:pPr>
          </w:p>
        </w:tc>
      </w:tr>
      <w:tr w:rsidRPr="00091128" w:rsidR="00D9047A" w:rsidTr="00043567">
        <w:trPr>
          <w:trHeight w:val="330"/>
        </w:trPr>
        <w:tc>
          <w:tcPr>
            <w:tcW w:w="1218" w:type="pct"/>
            <w:gridSpan w:val="2"/>
            <w:vMerge/>
          </w:tcPr>
          <w:p w:rsidRPr="00091128" w:rsidR="00D9047A" w:rsidP="00634039" w:rsidRDefault="00D9047A">
            <w:pPr>
              <w:jc w:val="center"/>
              <w:rPr>
                <w:rFonts w:ascii="Times New Roman" w:hAnsi="Times New Roman" w:cs="Times New Roman"/>
                <w:sz w:val="28"/>
                <w:szCs w:val="28"/>
                <w:lang w:val="en-US"/>
              </w:rPr>
            </w:pPr>
          </w:p>
        </w:tc>
        <w:tc>
          <w:tcPr>
            <w:tcW w:w="1156" w:type="pct"/>
          </w:tcPr>
          <w:p w:rsidRPr="00EF1EE9" w:rsidR="00D9047A" w:rsidP="00D9047A" w:rsidRDefault="00D9047A">
            <w:pPr>
              <w:rPr>
                <w:rFonts w:ascii="Times New Roman" w:hAnsi="Times New Roman" w:cs="Times New Roman"/>
                <w:sz w:val="28"/>
                <w:szCs w:val="28"/>
                <w:lang w:val="en-US"/>
              </w:rPr>
            </w:pPr>
          </w:p>
        </w:tc>
        <w:tc>
          <w:tcPr>
            <w:tcW w:w="1373" w:type="pct"/>
            <w:gridSpan w:val="2"/>
          </w:tcPr>
          <w:p w:rsidRPr="00EF1EE9" w:rsidR="00D9047A" w:rsidP="00D9047A" w:rsidRDefault="00D9047A">
            <w:pPr>
              <w:rPr>
                <w:rFonts w:ascii="Times New Roman" w:hAnsi="Times New Roman" w:cs="Times New Roman"/>
                <w:sz w:val="28"/>
                <w:szCs w:val="28"/>
                <w:lang w:val="en-US"/>
              </w:rPr>
            </w:pPr>
          </w:p>
        </w:tc>
        <w:tc>
          <w:tcPr>
            <w:tcW w:w="1253" w:type="pct"/>
          </w:tcPr>
          <w:p w:rsidRPr="00EF1EE9" w:rsidR="00D9047A" w:rsidP="00D9047A" w:rsidRDefault="00D9047A">
            <w:pPr>
              <w:rPr>
                <w:rFonts w:ascii="Times New Roman" w:hAnsi="Times New Roman" w:cs="Times New Roman"/>
                <w:sz w:val="28"/>
                <w:szCs w:val="28"/>
                <w:lang w:val="en-US"/>
              </w:rPr>
            </w:pP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15.5.</w:t>
            </w:r>
          </w:p>
        </w:tc>
        <w:tc>
          <w:tcPr>
            <w:tcW w:w="4596" w:type="pct"/>
            <w:gridSpan w:val="5"/>
          </w:tcPr>
          <w:p w:rsidR="00CB1AE3" w:rsidP="006E4095" w:rsidRDefault="00CB25B4">
            <w:pPr>
              <w:pBdr>
                <w:bottom w:val="single" w:color="auto" w:sz="4" w:space="1"/>
              </w:pBdr>
              <w:jc w:val="both"/>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sidR="00CB1AE3">
              <w:rPr>
                <w:rFonts w:ascii="Times New Roman" w:hAnsi="Times New Roman" w:cs="Times New Roman"/>
                <w:sz w:val="28"/>
                <w:szCs w:val="28"/>
              </w:rPr>
              <w:t>:</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0517A0" w:rsidTr="00043567">
        <w:tc>
          <w:tcPr>
            <w:tcW w:w="404" w:type="pct"/>
          </w:tcPr>
          <w:p w:rsidRPr="00F53F88" w:rsidR="000517A0" w:rsidP="00CB1AE3" w:rsidRDefault="000517A0">
            <w:pPr>
              <w:rPr>
                <w:rFonts w:ascii="Times New Roman" w:hAnsi="Times New Roman" w:cs="Times New Roman"/>
                <w:sz w:val="28"/>
                <w:szCs w:val="28"/>
                <w:lang w:val="en-US"/>
              </w:rPr>
            </w:pPr>
            <w:r>
              <w:rPr>
                <w:rFonts w:ascii="Times New Roman" w:hAnsi="Times New Roman" w:cs="Times New Roman"/>
                <w:sz w:val="28"/>
                <w:szCs w:val="28"/>
                <w:lang w:val="en-US"/>
              </w:rPr>
              <w:t>15.6.</w:t>
            </w:r>
          </w:p>
        </w:tc>
        <w:tc>
          <w:tcPr>
            <w:tcW w:w="2793" w:type="pct"/>
            <w:gridSpan w:val="3"/>
          </w:tcPr>
          <w:p w:rsidR="000517A0" w:rsidP="00E60E58" w:rsidRDefault="00E60E58">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03" w:type="pct"/>
            <w:gridSpan w:val="2"/>
          </w:tcPr>
          <w:p w:rsidRPr="007E7B79" w:rsidR="000517A0"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CB1AE3" w:rsidTr="006E4095">
        <w:tc>
          <w:tcPr>
            <w:tcW w:w="404" w:type="pct"/>
          </w:tcPr>
          <w:p w:rsidRPr="00F53F88" w:rsidR="00CB1AE3" w:rsidP="0020278C" w:rsidRDefault="00CB1AE3">
            <w:pPr>
              <w:rPr>
                <w:rFonts w:ascii="Times New Roman" w:hAnsi="Times New Roman" w:cs="Times New Roman"/>
                <w:sz w:val="28"/>
                <w:szCs w:val="28"/>
                <w:lang w:val="en-US"/>
              </w:rPr>
            </w:pPr>
            <w:r>
              <w:rPr>
                <w:rFonts w:ascii="Times New Roman" w:hAnsi="Times New Roman" w:cs="Times New Roman"/>
                <w:sz w:val="28"/>
                <w:szCs w:val="28"/>
                <w:lang w:val="en-US"/>
              </w:rPr>
              <w:t>15.7.</w:t>
            </w:r>
          </w:p>
        </w:tc>
        <w:tc>
          <w:tcPr>
            <w:tcW w:w="4596" w:type="pct"/>
            <w:gridSpan w:val="5"/>
          </w:tcPr>
          <w:p w:rsidR="00CB1AE3" w:rsidP="006E4095" w:rsidRDefault="008A1083">
            <w:pPr>
              <w:pBdr>
                <w:bottom w:val="single" w:color="auto" w:sz="4" w:space="1"/>
              </w:pBdr>
              <w:jc w:val="both"/>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6E4095" w:rsidP="006E4095"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B1AE3" w:rsidP="0020278C" w:rsidRDefault="00CB1AE3">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bl>
    <w:p w:rsidRPr="006E4095" w:rsidR="00F85764" w:rsidP="00F85764" w:rsidRDefault="00BB1753">
      <w:pPr>
        <w:spacing w:before="240" w:after="0"/>
        <w:jc w:val="center"/>
        <w:rPr>
          <w:rFonts w:ascii="Times New Roman" w:hAnsi="Times New Roman" w:cs="Times New Roman"/>
          <w:sz w:val="28"/>
          <w:szCs w:val="28"/>
        </w:rPr>
      </w:pPr>
      <w:r w:rsidRPr="006E4095">
        <w:rPr>
          <w:rFonts w:ascii="Times New Roman" w:hAnsi="Times New Roman" w:cs="Times New Roman"/>
          <w:sz w:val="28"/>
          <w:szCs w:val="28"/>
        </w:rPr>
        <w:t xml:space="preserve">16. </w:t>
      </w:r>
      <w:r w:rsidRPr="006E4095" w:rsidR="006E4095">
        <w:rPr>
          <w:rFonts w:ascii="Times New Roman" w:hAnsi="Times New Roman" w:cs="Times New Roman"/>
          <w:sz w:val="28"/>
          <w:szCs w:val="28"/>
        </w:rPr>
        <w:t xml:space="preserve">Предполагаемая дата вступления в силу проекта нормативного правового акта, необходимость установления переходных положений </w:t>
      </w:r>
      <w:r w:rsidR="006E4095">
        <w:rPr>
          <w:rFonts w:ascii="Times New Roman" w:hAnsi="Times New Roman" w:cs="Times New Roman"/>
          <w:sz w:val="28"/>
          <w:szCs w:val="28"/>
        </w:rPr>
        <w:t xml:space="preserve">                           </w:t>
      </w:r>
      <w:r w:rsidRPr="006E4095" w:rsidR="006E4095">
        <w:rPr>
          <w:rFonts w:ascii="Times New Roman" w:hAnsi="Times New Roman" w:cs="Times New Roman"/>
          <w:sz w:val="28"/>
          <w:szCs w:val="28"/>
        </w:rPr>
        <w:t>(переходного периода), а также правового эксперимента</w:t>
      </w:r>
    </w:p>
    <w:tbl>
      <w:tblPr>
        <w:tblStyle w:val="a3"/>
        <w:tblW w:w="5000" w:type="pct"/>
        <w:tblLook w:val="04A0" w:firstRow="1" w:lastRow="0" w:firstColumn="1" w:lastColumn="0" w:noHBand="0" w:noVBand="1"/>
      </w:tblPr>
      <w:tblGrid>
        <w:gridCol w:w="776"/>
        <w:gridCol w:w="4034"/>
        <w:gridCol w:w="776"/>
        <w:gridCol w:w="504"/>
        <w:gridCol w:w="3764"/>
      </w:tblGrid>
      <w:tr w:rsidR="00583BE6" w:rsidTr="00A56405">
        <w:tc>
          <w:tcPr>
            <w:tcW w:w="371" w:type="pct"/>
          </w:tcPr>
          <w:p w:rsidRPr="006E4095" w:rsidR="00583BE6" w:rsidP="00104329" w:rsidRDefault="00583BE6">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.1.</w:t>
            </w:r>
          </w:p>
        </w:tc>
        <w:tc>
          <w:tcPr>
            <w:tcW w:w="2704" w:type="pct"/>
            <w:gridSpan w:val="3"/>
          </w:tcPr>
          <w:p w:rsidR="00583BE6" w:rsidP="0084552A" w:rsidRDefault="00583BE6">
            <w:pPr>
              <w:rPr>
                <w:rFonts w:ascii="Times New Roman" w:hAnsi="Times New Roman" w:cs="Times New Roman"/>
                <w:sz w:val="28"/>
                <w:szCs w:val="28"/>
              </w:rPr>
            </w:pPr>
            <w:r w:rsidRPr="00583BE6">
              <w:rPr>
                <w:rFonts w:ascii="Times New Roman" w:hAnsi="Times New Roman" w:cs="Times New Roman"/>
                <w:sz w:val="28"/>
                <w:szCs w:val="28"/>
              </w:rPr>
              <w:t xml:space="preserve">Предполагаемая дата вступления в силу проекта </w:t>
            </w:r>
            <w:r w:rsidRPr="006E4095" w:rsidR="006E4095">
              <w:rPr>
                <w:rFonts w:ascii="Times New Roman" w:hAnsi="Times New Roman" w:cs="Times New Roman"/>
                <w:sz w:val="28"/>
                <w:szCs w:val="28"/>
              </w:rPr>
              <w:t xml:space="preserve">нормативного правового </w:t>
            </w:r>
            <w:r w:rsidRPr="00583BE6">
              <w:rPr>
                <w:rFonts w:ascii="Times New Roman" w:hAnsi="Times New Roman" w:cs="Times New Roman"/>
                <w:sz w:val="28"/>
                <w:szCs w:val="28"/>
              </w:rPr>
              <w:t>акта:</w:t>
            </w:r>
          </w:p>
        </w:tc>
        <w:tc>
          <w:tcPr>
            <w:tcW w:w="1925" w:type="pct"/>
          </w:tcPr>
          <w:p w:rsidRPr="006E4095" w:rsidR="00583BE6" w:rsidP="00D9047A" w:rsidRDefault="00D9047A">
            <w:pPr>
              <w:rPr>
                <w:rFonts w:ascii="Times New Roman" w:hAnsi="Times New Roman" w:cs="Times New Roman"/>
                <w:sz w:val="28"/>
                <w:szCs w:val="28"/>
              </w:rPr>
            </w:pPr>
            <w:r w:rsidRPr="00DC0C29">
              <w:rPr>
                <w:rFonts w:ascii="Times New Roman" w:hAnsi="Times New Roman" w:cs="Times New Roman"/>
                <w:sz w:val="28"/>
                <w:szCs w:val="28"/>
              </w:rPr>
              <w:t>-</w:t>
            </w:r>
          </w:p>
        </w:tc>
      </w:tr>
      <w:tr w:rsidR="00864312" w:rsidTr="00A56405">
        <w:tc>
          <w:tcPr>
            <w:tcW w:w="371" w:type="pct"/>
          </w:tcPr>
          <w:p w:rsidR="00864312"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sidRPr="006E4095">
              <w:rPr>
                <w:rFonts w:ascii="Times New Roman" w:hAnsi="Times New Roman" w:cs="Times New Roman"/>
                <w:sz w:val="28"/>
                <w:szCs w:val="28"/>
              </w:rPr>
              <w:t>.2.</w:t>
            </w:r>
          </w:p>
        </w:tc>
        <w:tc>
          <w:tcPr>
            <w:tcW w:w="2062" w:type="pct"/>
          </w:tcPr>
          <w:p w:rsidR="00D241D6" w:rsidP="00D241D6" w:rsidRDefault="00D241D6">
            <w:pPr>
              <w:pBdr>
                <w:bottom w:val="single" w:color="auto" w:sz="4" w:space="1"/>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6E4095" w:rsidP="00D241D6"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64312" w:rsidP="00D241D6"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proofErr w:type="gramStart"/>
            <w:r w:rsidRPr="006E4095" w:rsidR="00D241D6">
              <w:rPr>
                <w:rFonts w:ascii="Times New Roman" w:hAnsi="Times New Roman" w:eastAsia="Times New Roman" w:cs="Times New Roman"/>
                <w:i/>
                <w:sz w:val="24"/>
                <w:szCs w:val="28"/>
                <w:lang w:eastAsia="ru-RU"/>
              </w:rPr>
              <w:t>есть</w:t>
            </w:r>
            <w:proofErr w:type="gramEnd"/>
            <w:r w:rsidRPr="006E4095" w:rsidR="00D241D6">
              <w:rPr>
                <w:rFonts w:ascii="Times New Roman" w:hAnsi="Times New Roman" w:eastAsia="Times New Roman" w:cs="Times New Roman"/>
                <w:i/>
                <w:sz w:val="24"/>
                <w:szCs w:val="28"/>
                <w:lang w:eastAsia="ru-RU"/>
              </w:rPr>
              <w:t xml:space="preserve"> / нет</w:t>
            </w:r>
            <w:r w:rsidRPr="006E4095">
              <w:rPr>
                <w:rFonts w:ascii="Times New Roman" w:hAnsi="Times New Roman" w:cs="Times New Roman"/>
                <w:i/>
                <w:sz w:val="24"/>
                <w:szCs w:val="28"/>
              </w:rPr>
              <w:t>)</w:t>
            </w:r>
          </w:p>
        </w:tc>
        <w:tc>
          <w:tcPr>
            <w:tcW w:w="371" w:type="pct"/>
          </w:tcPr>
          <w:p w:rsidRPr="00864312" w:rsidR="00864312" w:rsidP="00104329" w:rsidRDefault="00864312">
            <w:pPr>
              <w:jc w:val="center"/>
              <w:rPr>
                <w:rFonts w:ascii="Times New Roman" w:hAnsi="Times New Roman" w:cs="Times New Roman"/>
                <w:sz w:val="28"/>
                <w:szCs w:val="28"/>
                <w:lang w:val="en-US"/>
              </w:rPr>
            </w:pPr>
            <w:r>
              <w:rPr>
                <w:rFonts w:ascii="Times New Roman" w:hAnsi="Times New Roman" w:cs="Times New Roman"/>
                <w:sz w:val="28"/>
                <w:szCs w:val="28"/>
                <w:lang w:val="en-US"/>
              </w:rPr>
              <w:t>16.3.</w:t>
            </w:r>
          </w:p>
        </w:tc>
        <w:tc>
          <w:tcPr>
            <w:tcW w:w="2196" w:type="pct"/>
            <w:gridSpan w:val="2"/>
          </w:tcPr>
          <w:p w:rsidR="00842B4E" w:rsidP="00B66DC4" w:rsidRDefault="00B66DC4">
            <w:pPr>
              <w:pBdr>
                <w:bottom w:val="single" w:color="auto" w:sz="4" w:space="1"/>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6E4095" w:rsidP="00B66DC4"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64312" w:rsidP="00842B4E" w:rsidRDefault="00842B4E">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sidR="00193A7B">
              <w:rPr>
                <w:rFonts w:ascii="Times New Roman" w:hAnsi="Times New Roman" w:eastAsia="Times New Roman" w:cs="Times New Roman"/>
                <w:i/>
                <w:sz w:val="24"/>
                <w:szCs w:val="28"/>
                <w:lang w:eastAsia="ru-RU"/>
              </w:rPr>
              <w:t>дней с момента принятия проекта нормативного правового акта</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.4.</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w:t>
            </w:r>
            <w:r w:rsidR="006E4095">
              <w:rPr>
                <w:rFonts w:ascii="Times New Roman" w:hAnsi="Times New Roman" w:cs="Times New Roman"/>
                <w:sz w:val="28"/>
                <w:szCs w:val="28"/>
              </w:rPr>
              <w:t xml:space="preserve"> правового</w:t>
            </w:r>
            <w:r w:rsidRPr="00067531">
              <w:rPr>
                <w:rFonts w:ascii="Times New Roman" w:hAnsi="Times New Roman" w:cs="Times New Roman"/>
                <w:sz w:val="28"/>
                <w:szCs w:val="28"/>
              </w:rPr>
              <w:t xml:space="preserve"> 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.5.</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Цель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6E4095">
              <w:rPr>
                <w:rFonts w:ascii="Times New Roman" w:hAnsi="Times New Roman" w:cs="Times New Roman"/>
                <w:i/>
                <w:sz w:val="24"/>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.6.</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Срок проведения </w:t>
            </w:r>
            <w:r w:rsidR="006E4095">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w:t>
            </w:r>
            <w:r w:rsidRPr="008A1083" w:rsidR="0084552A">
              <w:rPr>
                <w:rFonts w:ascii="Times New Roman" w:hAnsi="Times New Roman" w:cs="Times New Roman"/>
                <w:sz w:val="28"/>
                <w:szCs w:val="28"/>
              </w:rPr>
              <w:t>:</w:t>
            </w:r>
          </w:p>
          <w:p w:rsidR="006E4095"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lastRenderedPageBreak/>
              <w:t>-</w:t>
            </w:r>
          </w:p>
          <w:p w:rsidR="00CD2F17" w:rsidP="0084552A" w:rsidRDefault="0084552A">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6E4095">
              <w:rPr>
                <w:rFonts w:ascii="Times New Roman" w:hAnsi="Times New Roman" w:eastAsia="Times New Roman" w:cs="Times New Roman"/>
                <w:i/>
                <w:sz w:val="24"/>
                <w:szCs w:val="28"/>
                <w:lang w:eastAsia="ru-RU"/>
              </w:rPr>
              <w:t>место для текстового описания</w:t>
            </w:r>
            <w:r w:rsidRPr="006E4095">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lastRenderedPageBreak/>
              <w:t>16</w:t>
            </w:r>
            <w:r>
              <w:rPr>
                <w:rFonts w:ascii="Times New Roman" w:hAnsi="Times New Roman" w:cs="Times New Roman"/>
                <w:sz w:val="28"/>
                <w:szCs w:val="28"/>
                <w:lang w:val="en-US"/>
              </w:rPr>
              <w:t>.7.</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Необходимые для проведения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материальные и организационно-технические ресурсы</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.8.</w:t>
            </w:r>
          </w:p>
        </w:tc>
        <w:tc>
          <w:tcPr>
            <w:tcW w:w="4629" w:type="pct"/>
            <w:gridSpan w:val="4"/>
          </w:tcPr>
          <w:p w:rsidR="0084552A" w:rsidP="0084552A" w:rsidRDefault="00067531">
            <w:pPr>
              <w:pBdr>
                <w:bottom w:val="single" w:color="auto" w:sz="4" w:space="1"/>
              </w:pBdr>
              <w:rPr>
                <w:rFonts w:ascii="Times New Roman" w:hAnsi="Times New Roman" w:cs="Times New Roman"/>
                <w:sz w:val="28"/>
                <w:szCs w:val="28"/>
              </w:rPr>
            </w:pPr>
            <w:r w:rsidRPr="00067531">
              <w:rPr>
                <w:rFonts w:ascii="Times New Roman" w:hAnsi="Times New Roman" w:cs="Times New Roman"/>
                <w:sz w:val="28"/>
                <w:szCs w:val="28"/>
              </w:rPr>
              <w:t xml:space="preserve">Перечень субъектов Российской Федерации, на территориях которых проводится </w:t>
            </w:r>
            <w:r w:rsidR="00043567">
              <w:rPr>
                <w:rFonts w:ascii="Times New Roman" w:hAnsi="Times New Roman" w:cs="Times New Roman"/>
                <w:sz w:val="28"/>
                <w:szCs w:val="28"/>
              </w:rPr>
              <w:t xml:space="preserve">правовой </w:t>
            </w:r>
            <w:r w:rsidRPr="00067531">
              <w:rPr>
                <w:rFonts w:ascii="Times New Roman" w:hAnsi="Times New Roman" w:cs="Times New Roman"/>
                <w:sz w:val="28"/>
                <w:szCs w:val="28"/>
              </w:rPr>
              <w:t>эксперимент</w:t>
            </w:r>
            <w:r w:rsidRPr="008A1083" w:rsidR="0084552A">
              <w:rPr>
                <w:rFonts w:ascii="Times New Roman" w:hAnsi="Times New Roman" w:cs="Times New Roman"/>
                <w:sz w:val="28"/>
                <w:szCs w:val="28"/>
              </w:rPr>
              <w:t>:</w:t>
            </w:r>
          </w:p>
          <w:p w:rsidR="00043567" w:rsidP="0084552A"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CD2F17" w:rsidTr="00A56405">
        <w:tc>
          <w:tcPr>
            <w:tcW w:w="371" w:type="pct"/>
          </w:tcPr>
          <w:p w:rsidR="00CD2F17" w:rsidP="00864312" w:rsidRDefault="00864312">
            <w:pPr>
              <w:jc w:val="center"/>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lang w:val="en-US"/>
              </w:rPr>
              <w:t>.9.</w:t>
            </w:r>
          </w:p>
        </w:tc>
        <w:tc>
          <w:tcPr>
            <w:tcW w:w="4629" w:type="pct"/>
            <w:gridSpan w:val="4"/>
          </w:tcPr>
          <w:p w:rsidR="0084552A" w:rsidP="00043567" w:rsidRDefault="00067531">
            <w:pPr>
              <w:pBdr>
                <w:bottom w:val="single" w:color="auto" w:sz="4" w:space="1"/>
              </w:pBdr>
              <w:jc w:val="both"/>
              <w:rPr>
                <w:rFonts w:ascii="Times New Roman" w:hAnsi="Times New Roman" w:cs="Times New Roman"/>
                <w:sz w:val="28"/>
                <w:szCs w:val="28"/>
              </w:rPr>
            </w:pPr>
            <w:r w:rsidRPr="00067531">
              <w:rPr>
                <w:rFonts w:ascii="Times New Roman" w:hAnsi="Times New Roman" w:cs="Times New Roman"/>
                <w:sz w:val="28"/>
                <w:szCs w:val="28"/>
              </w:rPr>
              <w:t xml:space="preserve">Индикативные показатели, в соответствии с которыми проводится оценка достижения заявленных целей </w:t>
            </w:r>
            <w:r w:rsidR="00043567">
              <w:rPr>
                <w:rFonts w:ascii="Times New Roman" w:hAnsi="Times New Roman" w:cs="Times New Roman"/>
                <w:sz w:val="28"/>
                <w:szCs w:val="28"/>
              </w:rPr>
              <w:t xml:space="preserve">правового </w:t>
            </w:r>
            <w:r w:rsidRPr="00067531">
              <w:rPr>
                <w:rFonts w:ascii="Times New Roman" w:hAnsi="Times New Roman" w:cs="Times New Roman"/>
                <w:sz w:val="28"/>
                <w:szCs w:val="28"/>
              </w:rPr>
              <w:t>эксперимента по итогам его проведения</w:t>
            </w:r>
            <w:r w:rsidRPr="008A1083" w:rsidR="0084552A">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CD2F17" w:rsidP="0084552A" w:rsidRDefault="0084552A">
            <w:pPr>
              <w:jc w:val="center"/>
              <w:rPr>
                <w:rFonts w:ascii="Times New Roman" w:hAnsi="Times New Roman" w:cs="Times New Roman"/>
                <w:i/>
                <w:sz w:val="24"/>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p w:rsidR="0038753F" w:rsidP="0084552A" w:rsidRDefault="0038753F">
            <w:pPr>
              <w:jc w:val="center"/>
              <w:rPr>
                <w:rFonts w:ascii="Times New Roman" w:hAnsi="Times New Roman" w:cs="Times New Roman"/>
                <w:sz w:val="28"/>
                <w:szCs w:val="28"/>
              </w:rPr>
            </w:pPr>
          </w:p>
        </w:tc>
      </w:tr>
    </w:tbl>
    <w:p w:rsidRPr="00043567" w:rsidR="009D556B" w:rsidP="009D556B" w:rsidRDefault="006063F9">
      <w:pPr>
        <w:spacing w:before="240" w:after="0"/>
        <w:jc w:val="center"/>
        <w:rPr>
          <w:rFonts w:ascii="Times New Roman" w:hAnsi="Times New Roman" w:cs="Times New Roman"/>
          <w:sz w:val="28"/>
          <w:szCs w:val="28"/>
        </w:rPr>
      </w:pPr>
      <w:r w:rsidRPr="00043567">
        <w:rPr>
          <w:rFonts w:ascii="Times New Roman" w:hAnsi="Times New Roman" w:cs="Times New Roman"/>
          <w:sz w:val="28"/>
          <w:szCs w:val="28"/>
        </w:rPr>
        <w:t xml:space="preserve">17. </w:t>
      </w:r>
      <w:r w:rsidRPr="00043567" w:rsidR="00043567">
        <w:rPr>
          <w:rFonts w:ascii="Times New Roman" w:hAnsi="Times New Roman" w:cs="Times New Roman"/>
          <w:sz w:val="28"/>
          <w:szCs w:val="28"/>
        </w:rPr>
        <w:t>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76"/>
        <w:gridCol w:w="1646"/>
        <w:gridCol w:w="7432"/>
      </w:tblGrid>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Pr="00043567" w:rsidR="006B7124">
              <w:rPr>
                <w:rFonts w:ascii="Times New Roman" w:hAnsi="Times New Roman" w:cs="Times New Roman"/>
                <w:sz w:val="28"/>
                <w:szCs w:val="28"/>
              </w:rPr>
              <w:t>7</w:t>
            </w:r>
            <w:r w:rsidRPr="00043567">
              <w:rPr>
                <w:rFonts w:ascii="Times New Roman" w:hAnsi="Times New Roman" w:cs="Times New Roman"/>
                <w:sz w:val="28"/>
                <w:szCs w:val="28"/>
              </w:rPr>
              <w:t>.</w:t>
            </w:r>
            <w:r w:rsidRPr="00043567" w:rsidR="006B7124">
              <w:rPr>
                <w:rFonts w:ascii="Times New Roman" w:hAnsi="Times New Roman" w:cs="Times New Roman"/>
                <w:sz w:val="28"/>
                <w:szCs w:val="28"/>
              </w:rPr>
              <w:t>1</w:t>
            </w:r>
            <w:r w:rsidRPr="00043567">
              <w:rPr>
                <w:rFonts w:ascii="Times New Roman" w:hAnsi="Times New Roman" w:cs="Times New Roman"/>
                <w:sz w:val="28"/>
                <w:szCs w:val="28"/>
              </w:rPr>
              <w:t>.</w:t>
            </w:r>
          </w:p>
        </w:tc>
        <w:tc>
          <w:tcPr>
            <w:tcW w:w="4629" w:type="pct"/>
            <w:gridSpan w:val="2"/>
          </w:tcPr>
          <w:p w:rsidR="009D556B" w:rsidP="00043567" w:rsidRDefault="00677A82">
            <w:pPr>
              <w:pBdr>
                <w:bottom w:val="single" w:color="auto" w:sz="4" w:space="1"/>
              </w:pBdr>
              <w:jc w:val="both"/>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677A82" w:rsidTr="00A56405">
        <w:trPr>
          <w:trHeight w:val="105"/>
        </w:trPr>
        <w:tc>
          <w:tcPr>
            <w:tcW w:w="371" w:type="pct"/>
            <w:vMerge w:val="restart"/>
          </w:tcPr>
          <w:p w:rsidR="00677A82" w:rsidP="006B7124" w:rsidRDefault="00677A82">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7.2.</w:t>
            </w:r>
          </w:p>
        </w:tc>
        <w:tc>
          <w:tcPr>
            <w:tcW w:w="4629" w:type="pct"/>
            <w:gridSpan w:val="2"/>
          </w:tcPr>
          <w:p w:rsidRPr="00677A82" w:rsidR="00677A82" w:rsidP="00043567" w:rsidRDefault="00677A82">
            <w:pPr>
              <w:jc w:val="both"/>
              <w:rPr>
                <w:rFonts w:ascii="Times New Roman" w:hAnsi="Times New Roman" w:cs="Times New Roman"/>
                <w:sz w:val="28"/>
                <w:szCs w:val="28"/>
              </w:rPr>
            </w:pPr>
            <w:r w:rsidRPr="00677A82">
              <w:rPr>
                <w:rFonts w:ascii="Times New Roman" w:hAnsi="Times New Roman" w:cs="Times New Roman"/>
                <w:sz w:val="28"/>
                <w:szCs w:val="28"/>
              </w:rPr>
              <w:t xml:space="preserve">Срок, в течение которого </w:t>
            </w:r>
            <w:r w:rsidR="00043567">
              <w:rPr>
                <w:rFonts w:ascii="Times New Roman" w:hAnsi="Times New Roman" w:cs="Times New Roman"/>
                <w:sz w:val="28"/>
                <w:szCs w:val="28"/>
              </w:rPr>
              <w:t xml:space="preserve">регулирующим органом </w:t>
            </w:r>
            <w:r w:rsidRPr="00677A82">
              <w:rPr>
                <w:rFonts w:ascii="Times New Roman" w:hAnsi="Times New Roman" w:cs="Times New Roman"/>
                <w:sz w:val="28"/>
                <w:szCs w:val="28"/>
              </w:rPr>
              <w:t xml:space="preserve">принимались предложения в связи с размещением уведомления о подготовке проекта </w:t>
            </w:r>
            <w:r w:rsidR="00043567">
              <w:rPr>
                <w:rFonts w:ascii="Times New Roman" w:hAnsi="Times New Roman" w:cs="Times New Roman"/>
                <w:sz w:val="28"/>
                <w:szCs w:val="28"/>
              </w:rPr>
              <w:t xml:space="preserve">нормативного правового </w:t>
            </w:r>
            <w:r w:rsidRPr="00677A82">
              <w:rPr>
                <w:rFonts w:ascii="Times New Roman" w:hAnsi="Times New Roman" w:cs="Times New Roman"/>
                <w:sz w:val="28"/>
                <w:szCs w:val="28"/>
              </w:rPr>
              <w:t>акта:</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Pr="003F05E6" w:rsidR="00677A82" w:rsidP="00147D03"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w:t>
            </w:r>
          </w:p>
        </w:tc>
      </w:tr>
      <w:tr w:rsidR="00677A82" w:rsidTr="00A56405">
        <w:trPr>
          <w:trHeight w:val="105"/>
        </w:trPr>
        <w:tc>
          <w:tcPr>
            <w:tcW w:w="371" w:type="pct"/>
            <w:vMerge/>
          </w:tcPr>
          <w:p w:rsidR="00677A82" w:rsidP="006B7124" w:rsidRDefault="00677A82">
            <w:pPr>
              <w:jc w:val="center"/>
              <w:rPr>
                <w:rFonts w:ascii="Times New Roman" w:hAnsi="Times New Roman" w:cs="Times New Roman"/>
                <w:sz w:val="28"/>
                <w:szCs w:val="28"/>
              </w:rPr>
            </w:pPr>
          </w:p>
        </w:tc>
        <w:tc>
          <w:tcPr>
            <w:tcW w:w="847" w:type="pct"/>
          </w:tcPr>
          <w:p w:rsidRPr="00677A82" w:rsidR="00677A82" w:rsidP="00976C6C" w:rsidRDefault="00677A82">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Pr="003F05E6" w:rsidR="00677A82" w:rsidP="00D9047A" w:rsidRDefault="00D9047A">
            <w:pPr>
              <w:rPr>
                <w:rFonts w:ascii="Times New Roman" w:hAnsi="Times New Roman" w:cs="Times New Roman"/>
                <w:sz w:val="28"/>
                <w:szCs w:val="28"/>
                <w:lang w:val="en-US"/>
              </w:rPr>
            </w:pP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Pr>
                <w:rFonts w:ascii="Times New Roman" w:hAnsi="Times New Roman" w:cs="Times New Roman"/>
                <w:sz w:val="28"/>
                <w:szCs w:val="28"/>
                <w:lang w:val="en-US"/>
              </w:rPr>
              <w:t>.</w:t>
            </w:r>
          </w:p>
        </w:tc>
        <w:tc>
          <w:tcPr>
            <w:tcW w:w="4629" w:type="pct"/>
            <w:gridSpan w:val="2"/>
          </w:tcPr>
          <w:p w:rsidR="009D556B" w:rsidP="00043567" w:rsidRDefault="00122E8B">
            <w:pPr>
              <w:pBdr>
                <w:bottom w:val="single" w:color="auto" w:sz="4" w:space="1"/>
              </w:pBdr>
              <w:jc w:val="both"/>
              <w:rPr>
                <w:rFonts w:ascii="Times New Roman" w:hAnsi="Times New Roman" w:cs="Times New Roman"/>
                <w:sz w:val="28"/>
                <w:szCs w:val="28"/>
              </w:rPr>
            </w:pPr>
            <w:r w:rsidRPr="00122E8B">
              <w:rPr>
                <w:rFonts w:ascii="Times New Roman" w:hAnsi="Times New Roman" w:cs="Times New Roman"/>
                <w:sz w:val="28"/>
                <w:szCs w:val="28"/>
              </w:rPr>
              <w:t xml:space="preserve">Сведения о структурных подразделениях </w:t>
            </w:r>
            <w:r w:rsidR="00043567">
              <w:rPr>
                <w:rFonts w:ascii="Times New Roman" w:hAnsi="Times New Roman" w:cs="Times New Roman"/>
                <w:sz w:val="28"/>
                <w:szCs w:val="28"/>
              </w:rPr>
              <w:t>регулирующего органа</w:t>
            </w:r>
            <w:r w:rsidRPr="00122E8B">
              <w:rPr>
                <w:rFonts w:ascii="Times New Roman" w:hAnsi="Times New Roman" w:cs="Times New Roman"/>
                <w:sz w:val="28"/>
                <w:szCs w:val="28"/>
              </w:rPr>
              <w:t>, рассмотревших предоставленные предложения</w:t>
            </w:r>
            <w:r w:rsidRPr="008A1083" w:rsidR="009D556B">
              <w:rPr>
                <w:rFonts w:ascii="Times New Roman" w:hAnsi="Times New Roman" w:cs="Times New Roman"/>
                <w:sz w:val="28"/>
                <w:szCs w:val="28"/>
              </w:rPr>
              <w:t>:</w:t>
            </w:r>
          </w:p>
          <w:p w:rsidR="00043567" w:rsidP="00043567"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9D556B" w:rsidTr="00A56405">
        <w:tc>
          <w:tcPr>
            <w:tcW w:w="371" w:type="pct"/>
          </w:tcPr>
          <w:p w:rsidR="009D556B" w:rsidP="006B7124" w:rsidRDefault="009D556B">
            <w:pPr>
              <w:jc w:val="center"/>
              <w:rPr>
                <w:rFonts w:ascii="Times New Roman" w:hAnsi="Times New Roman" w:cs="Times New Roman"/>
                <w:sz w:val="28"/>
                <w:szCs w:val="28"/>
              </w:rPr>
            </w:pPr>
            <w:r>
              <w:rPr>
                <w:rFonts w:ascii="Times New Roman" w:hAnsi="Times New Roman" w:cs="Times New Roman"/>
                <w:sz w:val="28"/>
                <w:szCs w:val="28"/>
              </w:rPr>
              <w:t>1</w:t>
            </w:r>
            <w:r w:rsidR="006B7124">
              <w:rPr>
                <w:rFonts w:ascii="Times New Roman" w:hAnsi="Times New Roman" w:cs="Times New Roman"/>
                <w:sz w:val="28"/>
                <w:szCs w:val="28"/>
                <w:lang w:val="en-US"/>
              </w:rPr>
              <w:t>7</w:t>
            </w:r>
            <w:r>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Pr>
                <w:rFonts w:ascii="Times New Roman" w:hAnsi="Times New Roman" w:cs="Times New Roman"/>
                <w:sz w:val="28"/>
                <w:szCs w:val="28"/>
                <w:lang w:val="en-US"/>
              </w:rPr>
              <w:t>.</w:t>
            </w:r>
          </w:p>
        </w:tc>
        <w:tc>
          <w:tcPr>
            <w:tcW w:w="4629" w:type="pct"/>
            <w:gridSpan w:val="2"/>
          </w:tcPr>
          <w:p w:rsidR="009D556B" w:rsidP="0020278C" w:rsidRDefault="00122E8B">
            <w:pPr>
              <w:pBdr>
                <w:bottom w:val="single" w:color="auto" w:sz="4" w:space="1"/>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Pr="008A1083" w:rsidR="009D556B">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9D556B" w:rsidP="0020278C" w:rsidRDefault="009D556B">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043567" w:rsidR="00FF774D" w:rsidP="00FF774D" w:rsidRDefault="00043567">
      <w:pPr>
        <w:spacing w:before="240" w:after="0"/>
        <w:jc w:val="center"/>
        <w:rPr>
          <w:rFonts w:ascii="Times New Roman" w:hAnsi="Times New Roman" w:cs="Times New Roman"/>
          <w:b/>
          <w:sz w:val="28"/>
          <w:szCs w:val="28"/>
        </w:rPr>
      </w:pPr>
      <w:r w:rsidRPr="00043567">
        <w:rPr>
          <w:rFonts w:ascii="Times New Roman" w:hAnsi="Times New Roman" w:cs="Times New Roman"/>
          <w:sz w:val="28"/>
          <w:szCs w:val="28"/>
        </w:rPr>
        <w:t>18</w:t>
      </w:r>
      <w:r w:rsidRPr="00043567" w:rsidR="001A47DC">
        <w:rPr>
          <w:rFonts w:ascii="Times New Roman" w:hAnsi="Times New Roman" w:cs="Times New Roman"/>
          <w:sz w:val="28"/>
          <w:szCs w:val="28"/>
        </w:rPr>
        <w:t xml:space="preserve">. </w:t>
      </w:r>
      <w:r w:rsidRPr="00043567">
        <w:rPr>
          <w:rFonts w:ascii="Times New Roman" w:hAnsi="Times New Roman" w:cs="Times New Roman"/>
          <w:sz w:val="28"/>
          <w:szCs w:val="28"/>
        </w:rPr>
        <w:t>Иные сведения, которые, по мнению регулирующего органа, позволяют оценить обоснованность предлагаемого регулирования</w:t>
      </w:r>
    </w:p>
    <w:tbl>
      <w:tblPr>
        <w:tblStyle w:val="a3"/>
        <w:tblW w:w="5000" w:type="pct"/>
        <w:tblLook w:val="04A0" w:firstRow="1" w:lastRow="0" w:firstColumn="1" w:lastColumn="0" w:noHBand="0" w:noVBand="1"/>
      </w:tblPr>
      <w:tblGrid>
        <w:gridCol w:w="794"/>
        <w:gridCol w:w="9060"/>
      </w:tblGrid>
      <w:tr w:rsidR="00FF774D" w:rsidTr="00043567">
        <w:tc>
          <w:tcPr>
            <w:tcW w:w="403" w:type="pct"/>
          </w:tcPr>
          <w:p w:rsidR="00FF774D" w:rsidP="00781C2C" w:rsidRDefault="00043567">
            <w:pPr>
              <w:jc w:val="center"/>
              <w:rPr>
                <w:rFonts w:ascii="Times New Roman" w:hAnsi="Times New Roman" w:cs="Times New Roman"/>
                <w:sz w:val="28"/>
                <w:szCs w:val="28"/>
              </w:rPr>
            </w:pPr>
            <w:r>
              <w:rPr>
                <w:rFonts w:ascii="Times New Roman" w:hAnsi="Times New Roman" w:cs="Times New Roman"/>
                <w:sz w:val="28"/>
                <w:szCs w:val="28"/>
              </w:rPr>
              <w:t>18</w:t>
            </w:r>
            <w:r w:rsidRPr="00043567" w:rsidR="00FF774D">
              <w:rPr>
                <w:rFonts w:ascii="Times New Roman" w:hAnsi="Times New Roman" w:cs="Times New Roman"/>
                <w:sz w:val="28"/>
                <w:szCs w:val="28"/>
              </w:rPr>
              <w:t>.</w:t>
            </w:r>
            <w:r w:rsidR="00781C2C">
              <w:rPr>
                <w:rFonts w:ascii="Times New Roman" w:hAnsi="Times New Roman" w:cs="Times New Roman"/>
                <w:sz w:val="28"/>
                <w:szCs w:val="28"/>
              </w:rPr>
              <w:t>1</w:t>
            </w:r>
            <w:r w:rsidRPr="00043567" w:rsidR="00FF774D">
              <w:rPr>
                <w:rFonts w:ascii="Times New Roman" w:hAnsi="Times New Roman" w:cs="Times New Roman"/>
                <w:sz w:val="28"/>
                <w:szCs w:val="28"/>
              </w:rPr>
              <w:t>.</w:t>
            </w:r>
          </w:p>
        </w:tc>
        <w:tc>
          <w:tcPr>
            <w:tcW w:w="4597" w:type="pct"/>
          </w:tcPr>
          <w:p w:rsidR="00FF774D"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 xml:space="preserve">Иные необходимые, по мнению </w:t>
            </w:r>
            <w:r w:rsidR="00043567">
              <w:rPr>
                <w:rFonts w:ascii="Times New Roman" w:hAnsi="Times New Roman" w:cs="Times New Roman"/>
                <w:sz w:val="28"/>
                <w:szCs w:val="28"/>
              </w:rPr>
              <w:t>регулирующего органа</w:t>
            </w:r>
            <w:r w:rsidRPr="00C23E8D">
              <w:rPr>
                <w:rFonts w:ascii="Times New Roman" w:hAnsi="Times New Roman" w:cs="Times New Roman"/>
                <w:sz w:val="28"/>
                <w:szCs w:val="28"/>
              </w:rPr>
              <w:t>, сведения</w:t>
            </w:r>
            <w:r w:rsidRPr="00466BB9" w:rsidR="00FF774D">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FF774D" w:rsidP="0020278C" w:rsidRDefault="00FF774D">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r w:rsidR="00810F20" w:rsidTr="00043567">
        <w:tc>
          <w:tcPr>
            <w:tcW w:w="403" w:type="pct"/>
          </w:tcPr>
          <w:p w:rsidR="00810F20" w:rsidP="0020278C" w:rsidRDefault="00810F20">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00043567">
              <w:rPr>
                <w:rFonts w:ascii="Times New Roman" w:hAnsi="Times New Roman" w:cs="Times New Roman"/>
                <w:sz w:val="28"/>
                <w:szCs w:val="28"/>
              </w:rPr>
              <w:t>8</w:t>
            </w:r>
            <w:r w:rsidRPr="00043567">
              <w:rPr>
                <w:rFonts w:ascii="Times New Roman" w:hAnsi="Times New Roman" w:cs="Times New Roman"/>
                <w:sz w:val="28"/>
                <w:szCs w:val="28"/>
              </w:rPr>
              <w:t>.</w:t>
            </w:r>
            <w:r>
              <w:rPr>
                <w:rFonts w:ascii="Times New Roman" w:hAnsi="Times New Roman" w:cs="Times New Roman"/>
                <w:sz w:val="28"/>
                <w:szCs w:val="28"/>
              </w:rPr>
              <w:t>2</w:t>
            </w:r>
            <w:r w:rsidRPr="00043567">
              <w:rPr>
                <w:rFonts w:ascii="Times New Roman" w:hAnsi="Times New Roman" w:cs="Times New Roman"/>
                <w:sz w:val="28"/>
                <w:szCs w:val="28"/>
              </w:rPr>
              <w:t>.</w:t>
            </w:r>
          </w:p>
        </w:tc>
        <w:tc>
          <w:tcPr>
            <w:tcW w:w="4597" w:type="pct"/>
          </w:tcPr>
          <w:p w:rsidR="00810F20" w:rsidP="0020278C" w:rsidRDefault="00C23E8D">
            <w:pPr>
              <w:pBdr>
                <w:bottom w:val="single" w:color="auto" w:sz="4" w:space="1"/>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Pr="00466BB9" w:rsidR="00810F20">
              <w:rPr>
                <w:rFonts w:ascii="Times New Roman" w:hAnsi="Times New Roman" w:cs="Times New Roman"/>
                <w:sz w:val="28"/>
                <w:szCs w:val="28"/>
              </w:rPr>
              <w:t>:</w:t>
            </w:r>
          </w:p>
          <w:p w:rsidR="00043567" w:rsidP="0020278C"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00810F20" w:rsidP="0020278C" w:rsidRDefault="00810F20">
            <w:pPr>
              <w:jc w:val="center"/>
              <w:rPr>
                <w:rFonts w:ascii="Times New Roman" w:hAnsi="Times New Roman" w:cs="Times New Roman"/>
                <w:sz w:val="28"/>
                <w:szCs w:val="28"/>
              </w:rPr>
            </w:pPr>
            <w:r w:rsidRPr="00043567">
              <w:rPr>
                <w:rFonts w:ascii="Times New Roman" w:hAnsi="Times New Roman" w:cs="Times New Roman"/>
                <w:i/>
                <w:sz w:val="24"/>
                <w:szCs w:val="28"/>
              </w:rPr>
              <w:t>(</w:t>
            </w:r>
            <w:r w:rsidRPr="00043567">
              <w:rPr>
                <w:rFonts w:ascii="Times New Roman" w:hAnsi="Times New Roman" w:eastAsia="Times New Roman" w:cs="Times New Roman"/>
                <w:i/>
                <w:sz w:val="24"/>
                <w:szCs w:val="28"/>
                <w:lang w:eastAsia="ru-RU"/>
              </w:rPr>
              <w:t>место для текстового описания</w:t>
            </w:r>
            <w:r w:rsidRPr="00043567">
              <w:rPr>
                <w:rFonts w:ascii="Times New Roman" w:hAnsi="Times New Roman" w:cs="Times New Roman"/>
                <w:i/>
                <w:sz w:val="24"/>
                <w:szCs w:val="28"/>
              </w:rPr>
              <w:t>)</w:t>
            </w:r>
          </w:p>
        </w:tc>
      </w:tr>
    </w:tbl>
    <w:p w:rsidRPr="005B51C0" w:rsidR="00043567" w:rsidP="00043567" w:rsidRDefault="00043567">
      <w:pPr>
        <w:spacing w:before="240" w:after="0"/>
        <w:jc w:val="center"/>
        <w:rPr>
          <w:rFonts w:ascii="Times New Roman" w:hAnsi="Times New Roman" w:cs="Times New Roman"/>
          <w:sz w:val="28"/>
          <w:szCs w:val="28"/>
        </w:rPr>
      </w:pPr>
      <w:r>
        <w:rPr>
          <w:rFonts w:ascii="Times New Roman" w:hAnsi="Times New Roman" w:cs="Times New Roman"/>
          <w:sz w:val="28"/>
          <w:szCs w:val="28"/>
        </w:rPr>
        <w:t>19</w:t>
      </w:r>
      <w:r w:rsidRPr="005B51C0">
        <w:rPr>
          <w:rFonts w:ascii="Times New Roman" w:hAnsi="Times New Roman" w:cs="Times New Roman"/>
          <w:sz w:val="28"/>
          <w:szCs w:val="28"/>
        </w:rPr>
        <w:t>. Сведения о проведении публичного обсуждения проекта нормативного правового акта, сроках его проведения, исполнительных органов государственной власти Камчатского края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регулирующего органа</w:t>
      </w:r>
    </w:p>
    <w:tbl>
      <w:tblPr>
        <w:tblStyle w:val="a3"/>
        <w:tblW w:w="5000" w:type="pct"/>
        <w:tblLook w:val="04A0" w:firstRow="1" w:lastRow="0" w:firstColumn="1" w:lastColumn="0" w:noHBand="0" w:noVBand="1"/>
      </w:tblPr>
      <w:tblGrid>
        <w:gridCol w:w="794"/>
        <w:gridCol w:w="1650"/>
        <w:gridCol w:w="7410"/>
      </w:tblGrid>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.1.</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A335AF">
              <w:rPr>
                <w:rFonts w:ascii="Times New Roman" w:hAnsi="Times New Roman" w:cs="Times New Roman"/>
                <w:sz w:val="28"/>
                <w:szCs w:val="28"/>
              </w:rPr>
              <w:t xml:space="preserve">Полный электронный адрес размещения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 в информационно-телекоммуникационной сети «Интернет»</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9C6658">
              <w:rPr>
                <w:rFonts w:ascii="Times New Roman" w:hAnsi="Times New Roman" w:cs="Times New Roman"/>
                <w:i/>
                <w:sz w:val="24"/>
                <w:szCs w:val="28"/>
              </w:rPr>
              <w:t>(</w:t>
            </w:r>
            <w:r w:rsidRPr="009C6658">
              <w:rPr>
                <w:rFonts w:ascii="Times New Roman" w:hAnsi="Times New Roman" w:eastAsia="Times New Roman" w:cs="Times New Roman"/>
                <w:i/>
                <w:sz w:val="24"/>
                <w:szCs w:val="28"/>
                <w:lang w:eastAsia="ru-RU"/>
              </w:rPr>
              <w:t>место для текстового описания</w:t>
            </w:r>
            <w:r w:rsidRPr="009C6658">
              <w:rPr>
                <w:rFonts w:ascii="Times New Roman" w:hAnsi="Times New Roman" w:cs="Times New Roman"/>
                <w:i/>
                <w:sz w:val="24"/>
                <w:szCs w:val="28"/>
              </w:rPr>
              <w:t>)</w:t>
            </w:r>
          </w:p>
        </w:tc>
      </w:tr>
      <w:tr w:rsidR="00043567" w:rsidTr="004D40AF">
        <w:trPr>
          <w:trHeight w:val="105"/>
        </w:trPr>
        <w:tc>
          <w:tcPr>
            <w:tcW w:w="403" w:type="pct"/>
            <w:vMerge w:val="restar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.2.</w:t>
            </w:r>
          </w:p>
          <w:p w:rsidRPr="004C74CD" w:rsidR="00043567" w:rsidP="004D40AF" w:rsidRDefault="00043567">
            <w:pPr>
              <w:rPr>
                <w:rFonts w:ascii="Times New Roman" w:hAnsi="Times New Roman" w:cs="Times New Roman"/>
                <w:sz w:val="28"/>
                <w:szCs w:val="28"/>
              </w:rPr>
            </w:pPr>
          </w:p>
          <w:p w:rsidRPr="004C74CD" w:rsidR="00043567" w:rsidP="004D40AF" w:rsidRDefault="00043567">
            <w:pPr>
              <w:rPr>
                <w:rFonts w:ascii="Times New Roman" w:hAnsi="Times New Roman" w:cs="Times New Roman"/>
                <w:sz w:val="28"/>
                <w:szCs w:val="28"/>
              </w:rPr>
            </w:pPr>
          </w:p>
        </w:tc>
        <w:tc>
          <w:tcPr>
            <w:tcW w:w="4597" w:type="pct"/>
            <w:gridSpan w:val="2"/>
          </w:tcPr>
          <w:p w:rsidRPr="00677A82" w:rsidR="00043567" w:rsidP="004D40AF" w:rsidRDefault="00043567">
            <w:pPr>
              <w:jc w:val="both"/>
              <w:rPr>
                <w:rFonts w:ascii="Times New Roman" w:hAnsi="Times New Roman" w:cs="Times New Roman"/>
                <w:sz w:val="28"/>
                <w:szCs w:val="28"/>
              </w:rPr>
            </w:pPr>
            <w:r w:rsidRPr="00A335AF">
              <w:rPr>
                <w:rFonts w:ascii="Times New Roman" w:hAnsi="Times New Roman" w:cs="Times New Roman"/>
                <w:sz w:val="28"/>
                <w:szCs w:val="28"/>
              </w:rPr>
              <w:t xml:space="preserve">Срок, в течение которого </w:t>
            </w:r>
            <w:r>
              <w:rPr>
                <w:rFonts w:ascii="Times New Roman" w:hAnsi="Times New Roman" w:cs="Times New Roman"/>
                <w:sz w:val="28"/>
                <w:szCs w:val="28"/>
              </w:rPr>
              <w:t>регулирующим органом</w:t>
            </w:r>
            <w:r w:rsidRPr="00A335AF">
              <w:rPr>
                <w:rFonts w:ascii="Times New Roman" w:hAnsi="Times New Roman" w:cs="Times New Roman"/>
                <w:sz w:val="28"/>
                <w:szCs w:val="28"/>
              </w:rPr>
              <w:t xml:space="preserve"> принимались предложения в связи проведением публичного обсуждения проекта </w:t>
            </w:r>
            <w:r>
              <w:rPr>
                <w:rFonts w:ascii="Times New Roman" w:hAnsi="Times New Roman" w:cs="Times New Roman"/>
                <w:sz w:val="28"/>
                <w:szCs w:val="28"/>
              </w:rPr>
              <w:t xml:space="preserve">нормативного правового </w:t>
            </w:r>
            <w:r w:rsidRPr="00A335AF">
              <w:rPr>
                <w:rFonts w:ascii="Times New Roman" w:hAnsi="Times New Roman" w:cs="Times New Roman"/>
                <w:sz w:val="28"/>
                <w:szCs w:val="28"/>
              </w:rPr>
              <w:t>акта</w:t>
            </w:r>
            <w:r w:rsidRPr="00677A82">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60" w:type="pct"/>
          </w:tcPr>
          <w:p w:rsidRPr="003F05E6" w:rsidR="00043567" w:rsidP="00D9047A" w:rsidRDefault="00D9047A">
            <w:pPr>
              <w:rPr>
                <w:rFonts w:ascii="Times New Roman" w:hAnsi="Times New Roman" w:cs="Times New Roman"/>
                <w:sz w:val="28"/>
                <w:szCs w:val="28"/>
                <w:lang w:val="en-US"/>
              </w:rPr>
            </w:pPr>
            <w:r w:rsidRPr="00DC0C29">
              <w:rPr>
                <w:rFonts w:ascii="Times New Roman" w:hAnsi="Times New Roman" w:cs="Times New Roman"/>
                <w:sz w:val="28"/>
                <w:szCs w:val="28"/>
              </w:rPr>
              <w:t>-</w:t>
            </w:r>
          </w:p>
        </w:tc>
      </w:tr>
      <w:tr w:rsidR="00043567" w:rsidTr="004D40AF">
        <w:trPr>
          <w:trHeight w:val="105"/>
        </w:trPr>
        <w:tc>
          <w:tcPr>
            <w:tcW w:w="403" w:type="pct"/>
            <w:vMerge/>
          </w:tcPr>
          <w:p w:rsidR="00043567" w:rsidP="004D40AF" w:rsidRDefault="00043567">
            <w:pPr>
              <w:jc w:val="center"/>
              <w:rPr>
                <w:rFonts w:ascii="Times New Roman" w:hAnsi="Times New Roman" w:cs="Times New Roman"/>
                <w:sz w:val="28"/>
                <w:szCs w:val="28"/>
              </w:rPr>
            </w:pPr>
          </w:p>
        </w:tc>
        <w:tc>
          <w:tcPr>
            <w:tcW w:w="837" w:type="pct"/>
          </w:tcPr>
          <w:p w:rsidRPr="00677A82" w:rsidR="00043567" w:rsidP="004D40AF" w:rsidRDefault="00043567">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60" w:type="pct"/>
          </w:tcPr>
          <w:p w:rsidRPr="003F05E6" w:rsidR="00043567" w:rsidP="004D40AF" w:rsidRDefault="00D9047A">
            <w:pPr>
              <w:rPr>
                <w:rFonts w:ascii="Times New Roman" w:hAnsi="Times New Roman" w:cs="Times New Roman"/>
                <w:sz w:val="28"/>
                <w:szCs w:val="28"/>
                <w:lang w:val="en-US"/>
              </w:rPr>
            </w:pP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.3.</w:t>
            </w:r>
          </w:p>
        </w:tc>
        <w:tc>
          <w:tcPr>
            <w:tcW w:w="4597" w:type="pct"/>
            <w:gridSpan w:val="2"/>
          </w:tcPr>
          <w:p w:rsidR="00043567" w:rsidP="004D40AF" w:rsidRDefault="00043567">
            <w:pPr>
              <w:pBdr>
                <w:bottom w:val="single" w:color="auto" w:sz="4" w:space="1"/>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rPr>
                <w:rFonts w:ascii="Times New Roman" w:hAnsi="Times New Roman" w:cs="Times New Roman"/>
                <w:sz w:val="28"/>
                <w:szCs w:val="28"/>
              </w:rPr>
            </w:pPr>
            <w:r w:rsidRPr="00DC0C29">
              <w:rPr>
                <w:rFonts w:ascii="Times New Roman" w:hAnsi="Times New Roman" w:cs="Times New Roman"/>
                <w:sz w:val="28"/>
                <w:szCs w:val="28"/>
              </w:rPr>
              <w:t>-</w:t>
            </w:r>
          </w:p>
          <w:p w:rsidRPr="001A30BF" w:rsidR="00043567" w:rsidP="004D40AF" w:rsidRDefault="00043567">
            <w:pPr>
              <w:jc w:val="center"/>
              <w:rPr>
                <w:rFonts w:ascii="Times New Roman" w:hAnsi="Times New Roman" w:cs="Times New Roman"/>
                <w:sz w:val="24"/>
                <w:szCs w:val="24"/>
              </w:rPr>
            </w:pPr>
            <w:r w:rsidRPr="001A30BF">
              <w:rPr>
                <w:rFonts w:ascii="Times New Roman" w:hAnsi="Times New Roman" w:cs="Times New Roman"/>
                <w:i/>
                <w:sz w:val="24"/>
                <w:szCs w:val="24"/>
              </w:rPr>
              <w:t>(</w:t>
            </w:r>
            <w:r w:rsidRPr="001A30BF">
              <w:rPr>
                <w:rFonts w:ascii="Times New Roman" w:hAnsi="Times New Roman" w:eastAsia="Times New Roman" w:cs="Times New Roman"/>
                <w:i/>
                <w:sz w:val="24"/>
                <w:szCs w:val="24"/>
                <w:lang w:eastAsia="ru-RU"/>
              </w:rPr>
              <w:t>место для текстового описания</w:t>
            </w:r>
            <w:r w:rsidRPr="001A30BF">
              <w:rPr>
                <w:rFonts w:ascii="Times New Roman" w:hAnsi="Times New Roman" w:cs="Times New Roman"/>
                <w:i/>
                <w:sz w:val="24"/>
                <w:szCs w:val="24"/>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.4.</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 xml:space="preserve">Сведения о структурных подразделениях </w:t>
            </w:r>
            <w:r>
              <w:rPr>
                <w:rFonts w:ascii="Times New Roman" w:hAnsi="Times New Roman" w:cs="Times New Roman"/>
                <w:sz w:val="28"/>
                <w:szCs w:val="28"/>
              </w:rPr>
              <w:t>регулирующего органа</w:t>
            </w:r>
            <w:r w:rsidRPr="006B2A6F">
              <w:rPr>
                <w:rFonts w:ascii="Times New Roman" w:hAnsi="Times New Roman" w:cs="Times New Roman"/>
                <w:sz w:val="28"/>
                <w:szCs w:val="28"/>
              </w:rPr>
              <w:t>, рассмотревших предоставленные предложения</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r w:rsidR="00043567" w:rsidTr="004D40AF">
        <w:tc>
          <w:tcPr>
            <w:tcW w:w="403" w:type="pct"/>
          </w:tcPr>
          <w:p w:rsidR="00043567" w:rsidP="004D40AF" w:rsidRDefault="00043567">
            <w:pPr>
              <w:jc w:val="center"/>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lang w:val="en-US"/>
              </w:rPr>
              <w:t>.5.</w:t>
            </w:r>
          </w:p>
        </w:tc>
        <w:tc>
          <w:tcPr>
            <w:tcW w:w="4597" w:type="pct"/>
            <w:gridSpan w:val="2"/>
          </w:tcPr>
          <w:p w:rsidR="00043567" w:rsidP="004D40AF" w:rsidRDefault="00043567">
            <w:pPr>
              <w:pBdr>
                <w:bottom w:val="single" w:color="auto" w:sz="4" w:space="1"/>
              </w:pBdr>
              <w:jc w:val="both"/>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w:t>
            </w:r>
            <w:r>
              <w:rPr>
                <w:rFonts w:ascii="Times New Roman" w:hAnsi="Times New Roman" w:cs="Times New Roman"/>
                <w:sz w:val="28"/>
                <w:szCs w:val="28"/>
              </w:rPr>
              <w:t xml:space="preserve"> нормативного правового</w:t>
            </w:r>
            <w:r w:rsidRPr="006B2A6F">
              <w:rPr>
                <w:rFonts w:ascii="Times New Roman" w:hAnsi="Times New Roman" w:cs="Times New Roman"/>
                <w:sz w:val="28"/>
                <w:szCs w:val="28"/>
              </w:rPr>
              <w:t xml:space="preserve"> акта</w:t>
            </w:r>
            <w:r w:rsidRPr="008A1083">
              <w:rPr>
                <w:rFonts w:ascii="Times New Roman" w:hAnsi="Times New Roman" w:cs="Times New Roman"/>
                <w:sz w:val="28"/>
                <w:szCs w:val="28"/>
              </w:rPr>
              <w:t>:</w:t>
            </w:r>
          </w:p>
          <w:p w:rsidR="00043567" w:rsidP="004D40AF" w:rsidRDefault="00D9047A">
            <w:pPr>
              <w:pBdr>
                <w:bottom w:val="single" w:color="auto" w:sz="4" w:space="1"/>
              </w:pBdr>
              <w:jc w:val="both"/>
              <w:rPr>
                <w:rFonts w:ascii="Times New Roman" w:hAnsi="Times New Roman" w:cs="Times New Roman"/>
                <w:sz w:val="28"/>
                <w:szCs w:val="28"/>
              </w:rPr>
            </w:pPr>
            <w:r w:rsidRPr="00DC0C29">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место для текстового описания</w:t>
            </w:r>
            <w:r w:rsidRPr="001A30BF">
              <w:rPr>
                <w:rFonts w:ascii="Times New Roman" w:hAnsi="Times New Roman" w:cs="Times New Roman"/>
                <w:i/>
                <w:sz w:val="24"/>
                <w:szCs w:val="28"/>
              </w:rPr>
              <w:t>)</w:t>
            </w:r>
          </w:p>
        </w:tc>
      </w:tr>
    </w:tbl>
    <w:p w:rsidR="00043567" w:rsidP="00043567" w:rsidRDefault="00043567">
      <w:pPr>
        <w:spacing w:after="0"/>
        <w:jc w:val="center"/>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043567" w:rsidP="00043567" w:rsidRDefault="00043567">
      <w:pPr>
        <w:spacing w:after="0"/>
        <w:rPr>
          <w:rFonts w:ascii="Times New Roman" w:hAnsi="Times New Roman" w:cs="Times New Roman"/>
          <w:sz w:val="28"/>
          <w:szCs w:val="28"/>
        </w:rPr>
      </w:pPr>
    </w:p>
    <w:p w:rsidRPr="00260889" w:rsidR="00043567" w:rsidP="00043567" w:rsidRDefault="00043567">
      <w:pPr>
        <w:spacing w:after="0"/>
        <w:rPr>
          <w:rFonts w:ascii="Times New Roman" w:hAnsi="Times New Roman" w:cs="Times New Roman"/>
          <w:sz w:val="28"/>
          <w:szCs w:val="28"/>
        </w:rPr>
      </w:pPr>
    </w:p>
    <w:tbl>
      <w:tblPr>
        <w:tblStyle w:val="a3"/>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07"/>
        <w:gridCol w:w="2404"/>
        <w:gridCol w:w="2243"/>
      </w:tblGrid>
      <w:tr w:rsidR="00043567" w:rsidTr="004D40AF">
        <w:tc>
          <w:tcPr>
            <w:tcW w:w="2642" w:type="pct"/>
            <w:vAlign w:val="bottom"/>
          </w:tcPr>
          <w:p w:rsidR="00043567" w:rsidP="004D40AF" w:rsidRDefault="00043567">
            <w:pPr>
              <w:pBdr>
                <w:bottom w:val="single" w:color="auto" w:sz="4" w:space="1"/>
              </w:pBdr>
              <w:jc w:val="center"/>
              <w:rPr>
                <w:rFonts w:ascii="Times New Roman" w:hAnsi="Times New Roman" w:cs="Times New Roman"/>
                <w:sz w:val="28"/>
                <w:szCs w:val="28"/>
              </w:rPr>
            </w:pPr>
            <w:r w:rsidRPr="00260889">
              <w:rPr>
                <w:rFonts w:ascii="Times New Roman" w:hAnsi="Times New Roman" w:cs="Times New Roman"/>
                <w:sz w:val="28"/>
                <w:szCs w:val="28"/>
              </w:rPr>
              <w:t xml:space="preserve">Руководитель </w:t>
            </w:r>
            <w:r w:rsidRPr="009F1B3C">
              <w:rPr>
                <w:rFonts w:ascii="Times New Roman" w:hAnsi="Times New Roman" w:cs="Times New Roman"/>
                <w:sz w:val="28"/>
                <w:szCs w:val="28"/>
              </w:rPr>
              <w:t xml:space="preserve">регулирующего органа </w:t>
            </w:r>
          </w:p>
          <w:p w:rsidRPr="0089208D"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00043567" w:rsidP="004D40AF" w:rsidRDefault="00043567">
            <w:pPr>
              <w:jc w:val="center"/>
              <w:rPr>
                <w:rFonts w:ascii="Times New Roman" w:hAnsi="Times New Roman" w:cs="Times New Roman"/>
                <w:sz w:val="28"/>
                <w:szCs w:val="28"/>
              </w:rPr>
            </w:pPr>
            <w:r w:rsidRPr="001A30BF">
              <w:rPr>
                <w:rFonts w:ascii="Times New Roman" w:hAnsi="Times New Roman" w:cs="Times New Roman"/>
                <w:i/>
                <w:sz w:val="24"/>
                <w:szCs w:val="28"/>
              </w:rPr>
              <w:t>(</w:t>
            </w:r>
            <w:r w:rsidRPr="001A30BF">
              <w:rPr>
                <w:rFonts w:ascii="Times New Roman" w:hAnsi="Times New Roman" w:eastAsia="Times New Roman" w:cs="Times New Roman"/>
                <w:i/>
                <w:sz w:val="24"/>
                <w:szCs w:val="28"/>
                <w:lang w:eastAsia="ru-RU"/>
              </w:rPr>
              <w:t>инициалы, фамилия</w:t>
            </w:r>
            <w:r w:rsidRPr="001A30BF">
              <w:rPr>
                <w:rFonts w:ascii="Times New Roman" w:hAnsi="Times New Roman" w:cs="Times New Roman"/>
                <w:i/>
                <w:sz w:val="24"/>
                <w:szCs w:val="28"/>
              </w:rPr>
              <w:t>)</w:t>
            </w:r>
          </w:p>
        </w:tc>
        <w:tc>
          <w:tcPr>
            <w:tcW w:w="1220" w:type="pct"/>
            <w:vAlign w:val="bottom"/>
          </w:tcPr>
          <w:p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D9047A">
            <w:pPr>
              <w:pBdr>
                <w:bottom w:val="single" w:color="auto" w:sz="4" w:space="1"/>
              </w:pBdr>
              <w:jc w:val="center"/>
              <w:rPr>
                <w:rFonts w:ascii="Times New Roman" w:hAnsi="Times New Roman" w:cs="Times New Roman"/>
                <w:sz w:val="28"/>
                <w:szCs w:val="28"/>
              </w:rPr>
            </w:pPr>
            <w:r w:rsidRPr="0089208D">
              <w:rPr>
                <w:rFonts w:ascii="Times New Roman" w:hAnsi="Times New Roman" w:cs="Times New Roman"/>
                <w:sz w:val="28"/>
                <w:szCs w:val="28"/>
              </w:rPr>
              <w:t>-</w:t>
            </w: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Pr="002D38F5" w:rsidR="00043567" w:rsidP="004D40AF" w:rsidRDefault="00043567">
            <w:pPr>
              <w:pBdr>
                <w:bottom w:val="single" w:color="auto" w:sz="4" w:space="1"/>
              </w:pBdr>
              <w:jc w:val="center"/>
              <w:rPr>
                <w:rFonts w:ascii="Times New Roman" w:hAnsi="Times New Roman" w:cs="Times New Roman"/>
                <w:sz w:val="28"/>
                <w:szCs w:val="28"/>
              </w:rPr>
            </w:pPr>
          </w:p>
          <w:p w:rsidRPr="002D38F5" w:rsidR="00043567" w:rsidP="004D40AF" w:rsidRDefault="00043567">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043567" w:rsidP="00043567" w:rsidRDefault="00043567">
      <w:pPr>
        <w:spacing w:after="0"/>
        <w:rPr>
          <w:rFonts w:ascii="Times New Roman" w:hAnsi="Times New Roman" w:cs="Times New Roman"/>
          <w:sz w:val="28"/>
          <w:szCs w:val="28"/>
        </w:rPr>
      </w:pPr>
    </w:p>
    <w:p w:rsidR="003D4B04" w:rsidP="00043567" w:rsidRDefault="003D4B04">
      <w:pPr>
        <w:spacing w:after="0"/>
        <w:rPr>
          <w:rFonts w:ascii="Times New Roman" w:hAnsi="Times New Roman" w:cs="Times New Roman"/>
          <w:sz w:val="28"/>
          <w:szCs w:val="28"/>
        </w:rPr>
      </w:pPr>
    </w:p>
    <w:p w:rsidR="00B8031C" w:rsidP="00043567" w:rsidRDefault="00B8031C">
      <w:pPr>
        <w:spacing w:after="0"/>
        <w:rPr>
          <w:rFonts w:ascii="Times New Roman" w:hAnsi="Times New Roman" w:cs="Times New Roman"/>
          <w:sz w:val="28"/>
          <w:szCs w:val="28"/>
        </w:rPr>
      </w:pPr>
    </w:p>
    <w:p w:rsidR="002D6946" w:rsidP="00043567" w:rsidRDefault="002D6946">
      <w:pPr>
        <w:spacing w:after="0"/>
        <w:rPr>
          <w:rFonts w:ascii="Times New Roman" w:hAnsi="Times New Roman" w:cs="Times New Roman"/>
          <w:sz w:val="28"/>
          <w:szCs w:val="28"/>
        </w:rPr>
      </w:pPr>
    </w:p>
    <w:sectPr w:rsidR="002D6946" w:rsidSect="00A046E5">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EBA" w:rsidRDefault="00FE4EBA" w:rsidP="00EA7CC1">
      <w:pPr>
        <w:spacing w:after="0" w:line="240" w:lineRule="auto"/>
      </w:pPr>
      <w:r>
        <w:separator/>
      </w:r>
    </w:p>
  </w:endnote>
  <w:endnote w:type="continuationSeparator" w:id="0">
    <w:p w:rsidR="00FE4EBA" w:rsidRDefault="00FE4EBA"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EBA" w:rsidRDefault="00FE4EBA" w:rsidP="00EA7CC1">
      <w:pPr>
        <w:spacing w:after="0" w:line="240" w:lineRule="auto"/>
      </w:pPr>
      <w:r>
        <w:separator/>
      </w:r>
    </w:p>
  </w:footnote>
  <w:footnote w:type="continuationSeparator" w:id="0">
    <w:p w:rsidR="00FE4EBA" w:rsidRDefault="00FE4EBA" w:rsidP="00EA7C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2F5"/>
    <w:rsid w:val="00001BF0"/>
    <w:rsid w:val="00016EE4"/>
    <w:rsid w:val="00026EAA"/>
    <w:rsid w:val="00043567"/>
    <w:rsid w:val="0004601C"/>
    <w:rsid w:val="0005167F"/>
    <w:rsid w:val="000517A0"/>
    <w:rsid w:val="00052468"/>
    <w:rsid w:val="00067531"/>
    <w:rsid w:val="00070BCE"/>
    <w:rsid w:val="00083079"/>
    <w:rsid w:val="00086B68"/>
    <w:rsid w:val="00091128"/>
    <w:rsid w:val="000A0996"/>
    <w:rsid w:val="000A5E0C"/>
    <w:rsid w:val="000B0F0B"/>
    <w:rsid w:val="000B49CC"/>
    <w:rsid w:val="000C7360"/>
    <w:rsid w:val="000C7C96"/>
    <w:rsid w:val="000D322F"/>
    <w:rsid w:val="000F11DA"/>
    <w:rsid w:val="000F5F46"/>
    <w:rsid w:val="000F64B5"/>
    <w:rsid w:val="000F7794"/>
    <w:rsid w:val="00104329"/>
    <w:rsid w:val="00112232"/>
    <w:rsid w:val="00122467"/>
    <w:rsid w:val="00122E8B"/>
    <w:rsid w:val="00130589"/>
    <w:rsid w:val="00135D57"/>
    <w:rsid w:val="0014490D"/>
    <w:rsid w:val="00147D03"/>
    <w:rsid w:val="001701AA"/>
    <w:rsid w:val="00177425"/>
    <w:rsid w:val="001901A2"/>
    <w:rsid w:val="00193A7B"/>
    <w:rsid w:val="00193B33"/>
    <w:rsid w:val="00196A63"/>
    <w:rsid w:val="001A47DC"/>
    <w:rsid w:val="001A71E6"/>
    <w:rsid w:val="001B27D8"/>
    <w:rsid w:val="001B2D3A"/>
    <w:rsid w:val="001B2EBA"/>
    <w:rsid w:val="001C1530"/>
    <w:rsid w:val="001C482E"/>
    <w:rsid w:val="001C4F41"/>
    <w:rsid w:val="001D1C05"/>
    <w:rsid w:val="001D2467"/>
    <w:rsid w:val="001D3F35"/>
    <w:rsid w:val="001F3A99"/>
    <w:rsid w:val="00200339"/>
    <w:rsid w:val="0020278C"/>
    <w:rsid w:val="00224583"/>
    <w:rsid w:val="00232741"/>
    <w:rsid w:val="00242AB0"/>
    <w:rsid w:val="0025067A"/>
    <w:rsid w:val="00253EAD"/>
    <w:rsid w:val="00260889"/>
    <w:rsid w:val="0027040D"/>
    <w:rsid w:val="002909FB"/>
    <w:rsid w:val="002C6215"/>
    <w:rsid w:val="002D38F5"/>
    <w:rsid w:val="002D6946"/>
    <w:rsid w:val="002E36DB"/>
    <w:rsid w:val="002F2EC6"/>
    <w:rsid w:val="002F7EEC"/>
    <w:rsid w:val="0030395C"/>
    <w:rsid w:val="00312C9E"/>
    <w:rsid w:val="00317FD7"/>
    <w:rsid w:val="0032181E"/>
    <w:rsid w:val="003319D0"/>
    <w:rsid w:val="00344A57"/>
    <w:rsid w:val="003467FE"/>
    <w:rsid w:val="00360BE6"/>
    <w:rsid w:val="00366A67"/>
    <w:rsid w:val="0037101D"/>
    <w:rsid w:val="003764D7"/>
    <w:rsid w:val="00384CAC"/>
    <w:rsid w:val="00385B74"/>
    <w:rsid w:val="0038753F"/>
    <w:rsid w:val="0039010E"/>
    <w:rsid w:val="0039529B"/>
    <w:rsid w:val="003A11BE"/>
    <w:rsid w:val="003D4B04"/>
    <w:rsid w:val="003D7356"/>
    <w:rsid w:val="003F05E6"/>
    <w:rsid w:val="003F1285"/>
    <w:rsid w:val="0040069A"/>
    <w:rsid w:val="00405D3E"/>
    <w:rsid w:val="004073BB"/>
    <w:rsid w:val="004129F9"/>
    <w:rsid w:val="00420825"/>
    <w:rsid w:val="004209A3"/>
    <w:rsid w:val="00432398"/>
    <w:rsid w:val="0043497F"/>
    <w:rsid w:val="004523AA"/>
    <w:rsid w:val="00454001"/>
    <w:rsid w:val="00460F7A"/>
    <w:rsid w:val="00464DC7"/>
    <w:rsid w:val="00466BB9"/>
    <w:rsid w:val="00467996"/>
    <w:rsid w:val="00471D4A"/>
    <w:rsid w:val="00473026"/>
    <w:rsid w:val="00486E0C"/>
    <w:rsid w:val="00493696"/>
    <w:rsid w:val="00497163"/>
    <w:rsid w:val="004B0752"/>
    <w:rsid w:val="004B1E9F"/>
    <w:rsid w:val="004C6292"/>
    <w:rsid w:val="004D369A"/>
    <w:rsid w:val="004D40AF"/>
    <w:rsid w:val="00500365"/>
    <w:rsid w:val="00503DBC"/>
    <w:rsid w:val="0055456B"/>
    <w:rsid w:val="00556780"/>
    <w:rsid w:val="005647D0"/>
    <w:rsid w:val="00567385"/>
    <w:rsid w:val="005704E6"/>
    <w:rsid w:val="0057574B"/>
    <w:rsid w:val="00583BE6"/>
    <w:rsid w:val="0059058F"/>
    <w:rsid w:val="005B6FF3"/>
    <w:rsid w:val="005B7270"/>
    <w:rsid w:val="005C3AB9"/>
    <w:rsid w:val="005C4985"/>
    <w:rsid w:val="006007BA"/>
    <w:rsid w:val="0060147B"/>
    <w:rsid w:val="006063F9"/>
    <w:rsid w:val="00607FB1"/>
    <w:rsid w:val="00610E87"/>
    <w:rsid w:val="00614290"/>
    <w:rsid w:val="00614BC2"/>
    <w:rsid w:val="00622601"/>
    <w:rsid w:val="006264E3"/>
    <w:rsid w:val="006269E8"/>
    <w:rsid w:val="00631B46"/>
    <w:rsid w:val="00634039"/>
    <w:rsid w:val="00640EEB"/>
    <w:rsid w:val="00645871"/>
    <w:rsid w:val="006535E0"/>
    <w:rsid w:val="00664D22"/>
    <w:rsid w:val="00677A82"/>
    <w:rsid w:val="006862D4"/>
    <w:rsid w:val="00695DAA"/>
    <w:rsid w:val="006960E3"/>
    <w:rsid w:val="006B2A6F"/>
    <w:rsid w:val="006B7124"/>
    <w:rsid w:val="006C1695"/>
    <w:rsid w:val="006C5A81"/>
    <w:rsid w:val="006E4095"/>
    <w:rsid w:val="006E6500"/>
    <w:rsid w:val="006E75DE"/>
    <w:rsid w:val="006F5DC5"/>
    <w:rsid w:val="007004B7"/>
    <w:rsid w:val="00700A1D"/>
    <w:rsid w:val="007109BD"/>
    <w:rsid w:val="00714902"/>
    <w:rsid w:val="0072279F"/>
    <w:rsid w:val="007227A9"/>
    <w:rsid w:val="00727857"/>
    <w:rsid w:val="007652BA"/>
    <w:rsid w:val="00767B87"/>
    <w:rsid w:val="00770DF5"/>
    <w:rsid w:val="0077190A"/>
    <w:rsid w:val="00781C2C"/>
    <w:rsid w:val="007848DD"/>
    <w:rsid w:val="007A0D77"/>
    <w:rsid w:val="007C4424"/>
    <w:rsid w:val="007D0451"/>
    <w:rsid w:val="007E19D3"/>
    <w:rsid w:val="007E1F9A"/>
    <w:rsid w:val="007E3921"/>
    <w:rsid w:val="007E7B79"/>
    <w:rsid w:val="007F20FC"/>
    <w:rsid w:val="007F35A2"/>
    <w:rsid w:val="0080608F"/>
    <w:rsid w:val="00810F20"/>
    <w:rsid w:val="00811DBC"/>
    <w:rsid w:val="00823A56"/>
    <w:rsid w:val="008325D9"/>
    <w:rsid w:val="0083358C"/>
    <w:rsid w:val="00833E89"/>
    <w:rsid w:val="00836725"/>
    <w:rsid w:val="00842B4E"/>
    <w:rsid w:val="0084552A"/>
    <w:rsid w:val="00850D6B"/>
    <w:rsid w:val="00851F26"/>
    <w:rsid w:val="0085648D"/>
    <w:rsid w:val="00860F03"/>
    <w:rsid w:val="00864312"/>
    <w:rsid w:val="00891221"/>
    <w:rsid w:val="0089208D"/>
    <w:rsid w:val="008932A7"/>
    <w:rsid w:val="0089337B"/>
    <w:rsid w:val="008A1083"/>
    <w:rsid w:val="008B3017"/>
    <w:rsid w:val="008D0773"/>
    <w:rsid w:val="008D6E4E"/>
    <w:rsid w:val="009000E9"/>
    <w:rsid w:val="00903A82"/>
    <w:rsid w:val="00906A0A"/>
    <w:rsid w:val="00942D15"/>
    <w:rsid w:val="009578D4"/>
    <w:rsid w:val="00960706"/>
    <w:rsid w:val="00970A33"/>
    <w:rsid w:val="00976C6C"/>
    <w:rsid w:val="009A3357"/>
    <w:rsid w:val="009A7730"/>
    <w:rsid w:val="009C68E0"/>
    <w:rsid w:val="009D19DD"/>
    <w:rsid w:val="009D556B"/>
    <w:rsid w:val="009F6320"/>
    <w:rsid w:val="00A039A7"/>
    <w:rsid w:val="00A03ACD"/>
    <w:rsid w:val="00A046E5"/>
    <w:rsid w:val="00A07E45"/>
    <w:rsid w:val="00A15AB1"/>
    <w:rsid w:val="00A335AF"/>
    <w:rsid w:val="00A37A7C"/>
    <w:rsid w:val="00A37BEF"/>
    <w:rsid w:val="00A419BD"/>
    <w:rsid w:val="00A43731"/>
    <w:rsid w:val="00A56405"/>
    <w:rsid w:val="00A822C2"/>
    <w:rsid w:val="00A832EA"/>
    <w:rsid w:val="00A8482F"/>
    <w:rsid w:val="00AA462F"/>
    <w:rsid w:val="00AB1503"/>
    <w:rsid w:val="00AB4CD7"/>
    <w:rsid w:val="00AC38D6"/>
    <w:rsid w:val="00AD70E7"/>
    <w:rsid w:val="00AE750E"/>
    <w:rsid w:val="00AF0889"/>
    <w:rsid w:val="00B06E11"/>
    <w:rsid w:val="00B078A8"/>
    <w:rsid w:val="00B2089D"/>
    <w:rsid w:val="00B50ADC"/>
    <w:rsid w:val="00B66DC4"/>
    <w:rsid w:val="00B8031C"/>
    <w:rsid w:val="00B83F21"/>
    <w:rsid w:val="00B8497B"/>
    <w:rsid w:val="00B97069"/>
    <w:rsid w:val="00BB1602"/>
    <w:rsid w:val="00BB1753"/>
    <w:rsid w:val="00BB2E8D"/>
    <w:rsid w:val="00BD36FB"/>
    <w:rsid w:val="00BD5C91"/>
    <w:rsid w:val="00C031E5"/>
    <w:rsid w:val="00C23AF8"/>
    <w:rsid w:val="00C23E8D"/>
    <w:rsid w:val="00C36AE9"/>
    <w:rsid w:val="00C37871"/>
    <w:rsid w:val="00C47EB9"/>
    <w:rsid w:val="00C5033F"/>
    <w:rsid w:val="00C56C8E"/>
    <w:rsid w:val="00C60C3D"/>
    <w:rsid w:val="00C61463"/>
    <w:rsid w:val="00C72559"/>
    <w:rsid w:val="00C767C8"/>
    <w:rsid w:val="00C77C42"/>
    <w:rsid w:val="00C80154"/>
    <w:rsid w:val="00C905D6"/>
    <w:rsid w:val="00C91399"/>
    <w:rsid w:val="00C97D92"/>
    <w:rsid w:val="00CB1AE3"/>
    <w:rsid w:val="00CB25B4"/>
    <w:rsid w:val="00CB2CD6"/>
    <w:rsid w:val="00CB3165"/>
    <w:rsid w:val="00CB4454"/>
    <w:rsid w:val="00CC0977"/>
    <w:rsid w:val="00CD2F17"/>
    <w:rsid w:val="00CE6930"/>
    <w:rsid w:val="00CF19AA"/>
    <w:rsid w:val="00CF3551"/>
    <w:rsid w:val="00CF3BAE"/>
    <w:rsid w:val="00D02AB9"/>
    <w:rsid w:val="00D111E9"/>
    <w:rsid w:val="00D11D17"/>
    <w:rsid w:val="00D13298"/>
    <w:rsid w:val="00D21DBD"/>
    <w:rsid w:val="00D241D6"/>
    <w:rsid w:val="00D26176"/>
    <w:rsid w:val="00D4186E"/>
    <w:rsid w:val="00D5110E"/>
    <w:rsid w:val="00D64297"/>
    <w:rsid w:val="00D85106"/>
    <w:rsid w:val="00D87D08"/>
    <w:rsid w:val="00D9047A"/>
    <w:rsid w:val="00DA0635"/>
    <w:rsid w:val="00DA3AB5"/>
    <w:rsid w:val="00DA41DE"/>
    <w:rsid w:val="00DB620F"/>
    <w:rsid w:val="00DC1DC5"/>
    <w:rsid w:val="00DC45EC"/>
    <w:rsid w:val="00DD2469"/>
    <w:rsid w:val="00DD2BC6"/>
    <w:rsid w:val="00DD7554"/>
    <w:rsid w:val="00DE14CD"/>
    <w:rsid w:val="00DE15A4"/>
    <w:rsid w:val="00DE312E"/>
    <w:rsid w:val="00E23A11"/>
    <w:rsid w:val="00E2558A"/>
    <w:rsid w:val="00E316A9"/>
    <w:rsid w:val="00E31B2D"/>
    <w:rsid w:val="00E321DE"/>
    <w:rsid w:val="00E327F0"/>
    <w:rsid w:val="00E37259"/>
    <w:rsid w:val="00E375B3"/>
    <w:rsid w:val="00E50774"/>
    <w:rsid w:val="00E53F95"/>
    <w:rsid w:val="00E57FA6"/>
    <w:rsid w:val="00E60E58"/>
    <w:rsid w:val="00E74ADB"/>
    <w:rsid w:val="00E77370"/>
    <w:rsid w:val="00E915C2"/>
    <w:rsid w:val="00E91E46"/>
    <w:rsid w:val="00EA3BEA"/>
    <w:rsid w:val="00EA7CC1"/>
    <w:rsid w:val="00EB09E1"/>
    <w:rsid w:val="00EB71DD"/>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B5C56"/>
    <w:rsid w:val="00FC5866"/>
    <w:rsid w:val="00FD3A27"/>
    <w:rsid w:val="00FE4EBA"/>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319D0"/>
    <w:pPr>
      <w:ind w:left="720"/>
      <w:contextualSpacing/>
    </w:pPr>
  </w:style>
  <w:style w:type="paragraph" w:styleId="a5">
    <w:name w:val="header"/>
    <w:basedOn w:val="a"/>
    <w:link w:val="a6"/>
    <w:uiPriority w:val="99"/>
    <w:unhideWhenUsed/>
    <w:rsid w:val="00EA7CC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C1"/>
  </w:style>
  <w:style w:type="paragraph" w:styleId="a7">
    <w:name w:val="footer"/>
    <w:basedOn w:val="a"/>
    <w:link w:val="a8"/>
    <w:uiPriority w:val="99"/>
    <w:unhideWhenUsed/>
    <w:rsid w:val="00EA7CC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C1"/>
  </w:style>
  <w:style w:type="paragraph" w:styleId="a9">
    <w:name w:val="footnote text"/>
    <w:basedOn w:val="a"/>
    <w:link w:val="aa"/>
    <w:uiPriority w:val="99"/>
    <w:semiHidden/>
    <w:unhideWhenUsed/>
    <w:rsid w:val="00DE312E"/>
    <w:pPr>
      <w:spacing w:after="0" w:line="240" w:lineRule="auto"/>
    </w:pPr>
    <w:rPr>
      <w:sz w:val="20"/>
      <w:szCs w:val="20"/>
    </w:rPr>
  </w:style>
  <w:style w:type="character" w:customStyle="1" w:styleId="aa">
    <w:name w:val="Текст сноски Знак"/>
    <w:basedOn w:val="a0"/>
    <w:link w:val="a9"/>
    <w:uiPriority w:val="99"/>
    <w:semiHidden/>
    <w:rsid w:val="00DE312E"/>
    <w:rPr>
      <w:sz w:val="20"/>
      <w:szCs w:val="20"/>
    </w:rPr>
  </w:style>
  <w:style w:type="character" w:styleId="ab">
    <w:name w:val="footnote reference"/>
    <w:basedOn w:val="a0"/>
    <w:uiPriority w:val="99"/>
    <w:semiHidden/>
    <w:unhideWhenUsed/>
    <w:rsid w:val="00DE312E"/>
    <w:rPr>
      <w:vertAlign w:val="superscript"/>
    </w:rPr>
  </w:style>
  <w:style w:type="paragraph" w:customStyle="1" w:styleId="ConsPlusNormal">
    <w:name w:val="ConsPlusNormal"/>
    <w:rsid w:val="0025067A"/>
    <w:pPr>
      <w:autoSpaceDE w:val="0"/>
      <w:autoSpaceDN w:val="0"/>
      <w:adjustRightInd w:val="0"/>
      <w:spacing w:after="0" w:line="240" w:lineRule="auto"/>
    </w:pPr>
    <w:rPr>
      <w:rFonts w:ascii="Arial" w:eastAsia="Calibri" w:hAnsi="Arial" w:cs="Arial"/>
      <w:sz w:val="20"/>
      <w:szCs w:val="20"/>
    </w:rPr>
  </w:style>
  <w:style w:type="paragraph" w:styleId="ac">
    <w:name w:val="Balloon Text"/>
    <w:basedOn w:val="a"/>
    <w:link w:val="ad"/>
    <w:uiPriority w:val="99"/>
    <w:semiHidden/>
    <w:unhideWhenUsed/>
    <w:rsid w:val="0038753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875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038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8591E-7638-414C-8AAF-11F4F7CE6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9</Pages>
  <Words>2085</Words>
  <Characters>11886</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Тарадин Павел Евгеньевич</cp:lastModifiedBy>
  <cp:revision>17</cp:revision>
  <cp:lastPrinted>2016-08-14T22:10:00Z</cp:lastPrinted>
  <dcterms:created xsi:type="dcterms:W3CDTF">2016-08-09T22:13:00Z</dcterms:created>
  <dcterms:modified xsi:type="dcterms:W3CDTF">2016-08-22T22:53:00Z</dcterms:modified>
</cp:coreProperties>
</file>