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F457B6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7675">
        <w:rPr>
          <w:rFonts w:ascii="Times New Roman" w:hAnsi="Times New Roman"/>
          <w:sz w:val="28"/>
          <w:szCs w:val="28"/>
        </w:rPr>
        <w:t xml:space="preserve">ПРИКАЗ </w:t>
      </w:r>
      <w:r w:rsidR="00F457B6" w:rsidRPr="00F457B6">
        <w:rPr>
          <w:rFonts w:ascii="Times New Roman" w:hAnsi="Times New Roman"/>
          <w:sz w:val="28"/>
          <w:szCs w:val="28"/>
          <w:lang w:val="ru-RU"/>
        </w:rPr>
        <w:t>___</w:t>
      </w:r>
      <w:r w:rsidRPr="00F457B6">
        <w:rPr>
          <w:rFonts w:ascii="Times New Roman" w:hAnsi="Times New Roman"/>
          <w:sz w:val="28"/>
          <w:szCs w:val="28"/>
          <w:lang w:val="ru-RU"/>
        </w:rPr>
        <w:t>-</w:t>
      </w:r>
      <w:r w:rsidRPr="00F457B6">
        <w:rPr>
          <w:rFonts w:ascii="Times New Roman" w:hAnsi="Times New Roman"/>
          <w:sz w:val="28"/>
          <w:szCs w:val="28"/>
        </w:rPr>
        <w:t>п</w:t>
      </w: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F457B6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57B6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F457B6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F457B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90207" w:rsidRPr="00F457B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F1E2C" w:rsidRPr="00F4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7B6" w:rsidRPr="00F457B6">
        <w:rPr>
          <w:rFonts w:ascii="Times New Roman" w:hAnsi="Times New Roman" w:cs="Times New Roman"/>
          <w:bCs/>
          <w:sz w:val="28"/>
          <w:szCs w:val="28"/>
        </w:rPr>
        <w:t>_______</w:t>
      </w:r>
      <w:r w:rsidRPr="00F457B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7C22" w:rsidRPr="00F457B6">
        <w:rPr>
          <w:rFonts w:ascii="Times New Roman" w:hAnsi="Times New Roman" w:cs="Times New Roman"/>
          <w:bCs/>
          <w:sz w:val="28"/>
          <w:szCs w:val="28"/>
        </w:rPr>
        <w:t>9</w:t>
      </w:r>
      <w:r w:rsidRPr="00F457B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B57675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к приказу Агентства инвестиций и предпринимательства Камчатского края от 05.07.2017 № 7</w:t>
            </w:r>
            <w:r w:rsidR="002909AE">
              <w:rPr>
                <w:rFonts w:ascii="Times New Roman" w:hAnsi="Times New Roman" w:cs="Times New Roman"/>
                <w:bCs/>
              </w:rPr>
              <w:t>4</w:t>
            </w:r>
            <w:r w:rsidR="00ED4C01" w:rsidRPr="00B57675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2909AE">
              <w:rPr>
                <w:rFonts w:ascii="Times New Roman" w:hAnsi="Times New Roman" w:cs="Times New Roman"/>
                <w:bCs/>
              </w:rPr>
              <w:t xml:space="preserve"> реализации образовательных программ для </w:t>
            </w:r>
            <w:r w:rsidR="00ED4C01" w:rsidRPr="00B57675">
              <w:rPr>
                <w:rFonts w:ascii="Times New Roman" w:hAnsi="Times New Roman" w:cs="Times New Roman"/>
                <w:bCs/>
              </w:rPr>
              <w:t>субъект</w:t>
            </w:r>
            <w:r w:rsidR="002909AE">
              <w:rPr>
                <w:rFonts w:ascii="Times New Roman" w:hAnsi="Times New Roman" w:cs="Times New Roman"/>
                <w:bCs/>
              </w:rPr>
              <w:t>ов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E055FF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3DC" w:rsidRPr="006A06AD" w:rsidRDefault="008003DC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Внести в приказ Агентства инвестиций и предпринимательства Камчатского </w:t>
      </w:r>
      <w:r w:rsidR="00E14D26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>от 05.07.2017 № 7</w:t>
      </w:r>
      <w:r w:rsidR="002909AE">
        <w:rPr>
          <w:rFonts w:ascii="Times New Roman" w:hAnsi="Times New Roman" w:cs="Times New Roman"/>
          <w:bCs/>
          <w:sz w:val="28"/>
          <w:szCs w:val="28"/>
        </w:rPr>
        <w:t>4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2909AE">
        <w:rPr>
          <w:rFonts w:ascii="Times New Roman" w:hAnsi="Times New Roman" w:cs="Times New Roman"/>
          <w:bCs/>
          <w:sz w:val="28"/>
          <w:szCs w:val="28"/>
        </w:rPr>
        <w:t>реализации образовательных программ для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2909AE">
        <w:rPr>
          <w:rFonts w:ascii="Times New Roman" w:hAnsi="Times New Roman" w:cs="Times New Roman"/>
          <w:bCs/>
          <w:sz w:val="28"/>
          <w:szCs w:val="28"/>
        </w:rPr>
        <w:t>ов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</w:t>
      </w:r>
      <w:r w:rsidRPr="00612B2F">
        <w:rPr>
          <w:rFonts w:ascii="Times New Roman" w:hAnsi="Times New Roman" w:cs="Times New Roman"/>
          <w:sz w:val="28"/>
          <w:szCs w:val="28"/>
        </w:rPr>
        <w:t xml:space="preserve"> </w:t>
      </w:r>
      <w:r w:rsidRPr="00612B2F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84E55">
        <w:rPr>
          <w:rFonts w:ascii="Times New Roman" w:hAnsi="Times New Roman" w:cs="Times New Roman"/>
          <w:bCs/>
          <w:sz w:val="28"/>
          <w:szCs w:val="28"/>
        </w:rPr>
        <w:t>, изложив приложение в редакции</w:t>
      </w:r>
      <w:r w:rsidR="00D32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E55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984E55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984E55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8003D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D2F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734D2F" w:rsidRPr="00734D2F"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="00116AA7" w:rsidRPr="00734D2F">
        <w:rPr>
          <w:rFonts w:ascii="Times New Roman" w:hAnsi="Times New Roman" w:cs="Times New Roman"/>
          <w:sz w:val="28"/>
          <w:szCs w:val="28"/>
        </w:rPr>
        <w:t>тся на правоотношения с 06.05.2019 г.</w:t>
      </w:r>
      <w:bookmarkStart w:id="0" w:name="_GoBack"/>
      <w:bookmarkEnd w:id="0"/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207">
        <w:rPr>
          <w:rFonts w:ascii="Times New Roman" w:hAnsi="Times New Roman" w:cs="Times New Roman"/>
          <w:sz w:val="28"/>
          <w:szCs w:val="28"/>
        </w:rPr>
        <w:t xml:space="preserve">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84E55" w:rsidRPr="00984E55" w:rsidRDefault="00984E55" w:rsidP="00984E55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4E55">
        <w:rPr>
          <w:rFonts w:ascii="Times New Roman" w:hAnsi="Times New Roman" w:cs="Times New Roman"/>
          <w:sz w:val="28"/>
          <w:szCs w:val="28"/>
        </w:rPr>
        <w:t>Приложение к приказу Агентства инвестиций и предпринимательства Камчатского края от 05.07.2017 № 74-п</w:t>
      </w:r>
    </w:p>
    <w:p w:rsidR="00984E55" w:rsidRPr="00B03E27" w:rsidRDefault="00984E55" w:rsidP="00E564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4E55" w:rsidRPr="006E27F2" w:rsidRDefault="00984E55" w:rsidP="00984E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E27F2">
        <w:rPr>
          <w:rFonts w:ascii="Times New Roman" w:hAnsi="Times New Roman"/>
          <w:b w:val="0"/>
          <w:sz w:val="28"/>
          <w:szCs w:val="28"/>
        </w:rPr>
        <w:t>Порядок</w:t>
      </w:r>
    </w:p>
    <w:p w:rsidR="00984E55" w:rsidRPr="007E44E3" w:rsidRDefault="00984E55" w:rsidP="00984E5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650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реализаци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A6507F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образовательных программ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для </w:t>
      </w:r>
      <w:r w:rsidRPr="00A6507F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субъектов малого и среднего предпринимательства</w:t>
      </w:r>
    </w:p>
    <w:p w:rsidR="00984E55" w:rsidRDefault="00984E55" w:rsidP="00984E55">
      <w:pPr>
        <w:ind w:firstLine="720"/>
        <w:jc w:val="both"/>
        <w:rPr>
          <w:sz w:val="28"/>
          <w:szCs w:val="28"/>
        </w:rPr>
      </w:pPr>
    </w:p>
    <w:p w:rsidR="00984E55" w:rsidRPr="00470F0F" w:rsidRDefault="00984E55" w:rsidP="00984E55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Настоящий Порядок реализации образовательных программ для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субъектов малого и среднего предпринимательства (далее – Порядок) регламентирует реализацию образовательных программ для субъектов малого и среднего предпринимательства (далее – СМСП) и физических лиц, заинтересованных в осуществлении предпринимательской деятельности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подготовку, переподготовку, повышение квалификации, проведение разовых лекций, стажировок, семинаров, тренингов, краткосрочного обучения основам предпринимательской деятельности (далее – обучающие мероприятия).</w:t>
      </w:r>
    </w:p>
    <w:p w:rsidR="00984E55" w:rsidRPr="00470F0F" w:rsidRDefault="00984E55" w:rsidP="00984E55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Предоставление услуг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 обучающим мероприятиям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СМСП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>физическим лицам, заинтересованных в осуществлении предпринимательской деятельности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производится </w:t>
      </w:r>
      <w:r w:rsidR="00E564C2" w:rsidRPr="00470F0F">
        <w:rPr>
          <w:rFonts w:ascii="Times New Roman" w:hAnsi="Times New Roman" w:cs="Times New Roman"/>
          <w:bCs/>
          <w:kern w:val="32"/>
          <w:sz w:val="28"/>
          <w:szCs w:val="28"/>
        </w:rPr>
        <w:t>юридическими лицами, индивидуальными предпринимателями, физическими лицами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(далее – исполнители), заключившими с автономной некоммерческой организацией «Камчатский центр поддержки предпринимательства» (далее – Центр) договор на проведение обучающих мероприятий.</w:t>
      </w:r>
    </w:p>
    <w:p w:rsidR="00E564C2" w:rsidRPr="00470F0F" w:rsidRDefault="00E564C2" w:rsidP="00E564C2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Обучающие мероприятия </w:t>
      </w:r>
      <w:r w:rsidR="00D3298A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проводятся </w:t>
      </w: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в следующих формах:</w:t>
      </w:r>
    </w:p>
    <w:p w:rsidR="00E564C2" w:rsidRPr="00470F0F" w:rsidRDefault="00E564C2" w:rsidP="00E56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1) краткосрочное обучение основам предпринимательской деятельности (далее – краткосрочное обучение), подготовка, переподготовка, повышение квалификации;</w:t>
      </w:r>
    </w:p>
    <w:p w:rsidR="00E564C2" w:rsidRPr="00470F0F" w:rsidRDefault="00E564C2" w:rsidP="00E564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2) семинары, тренинги, разовые лекции, стажировки по вопросам осуществления предпринимательской деятельности;</w:t>
      </w:r>
    </w:p>
    <w:p w:rsidR="00E564C2" w:rsidRPr="00470F0F" w:rsidRDefault="00E564C2" w:rsidP="00E564C2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>3) иные обучающие мероприятия.</w:t>
      </w:r>
    </w:p>
    <w:p w:rsidR="00984E55" w:rsidRPr="00470F0F" w:rsidRDefault="00984E55" w:rsidP="004678EB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70F0F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Участниками обучающих мероприятий являются СМСП и </w:t>
      </w:r>
      <w:r w:rsidR="00782CD3" w:rsidRPr="00470F0F">
        <w:rPr>
          <w:rFonts w:ascii="Times New Roman" w:hAnsi="Times New Roman" w:cs="Times New Roman"/>
          <w:bCs/>
          <w:kern w:val="32"/>
          <w:sz w:val="28"/>
          <w:szCs w:val="28"/>
        </w:rPr>
        <w:t>физические лица, заинтересованных в осуществлении предпринимательской деятельности</w:t>
      </w:r>
      <w:r w:rsidR="00B21D8F" w:rsidRPr="00470F0F">
        <w:rPr>
          <w:rFonts w:ascii="Times New Roman" w:hAnsi="Times New Roman" w:cs="Times New Roman"/>
          <w:bCs/>
          <w:kern w:val="32"/>
          <w:sz w:val="28"/>
          <w:szCs w:val="28"/>
        </w:rPr>
        <w:t>, предоставившие заявление на обучающие мероприятие по форме, установленной Центром.</w:t>
      </w:r>
    </w:p>
    <w:p w:rsidR="00984E55" w:rsidRPr="00984E55" w:rsidRDefault="00984E55" w:rsidP="00984E55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Условиями </w:t>
      </w:r>
      <w:r w:rsidR="00E564C2">
        <w:rPr>
          <w:rFonts w:ascii="Times New Roman" w:hAnsi="Times New Roman" w:cs="Times New Roman"/>
          <w:bCs/>
          <w:kern w:val="32"/>
          <w:sz w:val="28"/>
          <w:szCs w:val="28"/>
        </w:rPr>
        <w:t>участия в обучающих мероприятиях для СМСП</w:t>
      </w:r>
      <w:r w:rsidRPr="00984E5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являются: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СМСП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является участником соглашений о разделе продукции;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осуществляет предпринимательскую деятельность в сфере игорного бизнеса;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не находится в стадии реорганизации, ликвидации, несостоятельности (банкротства);</w:t>
      </w:r>
    </w:p>
    <w:p w:rsidR="00984E55" w:rsidRPr="00984E55" w:rsidRDefault="00984E55" w:rsidP="00984E55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984E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</w:r>
      <w:r w:rsidR="00E564C2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D1D13" w:rsidRDefault="009D1D13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D1D13" w:rsidRDefault="009D1D13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9323A" w:rsidRPr="00E055FF" w:rsidRDefault="0019323A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9323A" w:rsidRDefault="0019323A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07FDE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29"/>
  </w:num>
  <w:num w:numId="5">
    <w:abstractNumId w:val="36"/>
  </w:num>
  <w:num w:numId="6">
    <w:abstractNumId w:val="27"/>
  </w:num>
  <w:num w:numId="7">
    <w:abstractNumId w:val="32"/>
  </w:num>
  <w:num w:numId="8">
    <w:abstractNumId w:val="39"/>
  </w:num>
  <w:num w:numId="9">
    <w:abstractNumId w:val="26"/>
  </w:num>
  <w:num w:numId="10">
    <w:abstractNumId w:val="17"/>
  </w:num>
  <w:num w:numId="11">
    <w:abstractNumId w:val="2"/>
  </w:num>
  <w:num w:numId="12">
    <w:abstractNumId w:val="12"/>
  </w:num>
  <w:num w:numId="13">
    <w:abstractNumId w:val="40"/>
  </w:num>
  <w:num w:numId="14">
    <w:abstractNumId w:val="28"/>
  </w:num>
  <w:num w:numId="15">
    <w:abstractNumId w:val="38"/>
  </w:num>
  <w:num w:numId="16">
    <w:abstractNumId w:val="14"/>
  </w:num>
  <w:num w:numId="17">
    <w:abstractNumId w:val="16"/>
  </w:num>
  <w:num w:numId="18">
    <w:abstractNumId w:val="15"/>
  </w:num>
  <w:num w:numId="19">
    <w:abstractNumId w:val="3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</w:num>
  <w:num w:numId="24">
    <w:abstractNumId w:val="11"/>
  </w:num>
  <w:num w:numId="25">
    <w:abstractNumId w:val="0"/>
  </w:num>
  <w:num w:numId="26">
    <w:abstractNumId w:val="13"/>
  </w:num>
  <w:num w:numId="27">
    <w:abstractNumId w:val="9"/>
  </w:num>
  <w:num w:numId="28">
    <w:abstractNumId w:val="41"/>
  </w:num>
  <w:num w:numId="29">
    <w:abstractNumId w:val="23"/>
  </w:num>
  <w:num w:numId="30">
    <w:abstractNumId w:val="22"/>
  </w:num>
  <w:num w:numId="31">
    <w:abstractNumId w:val="7"/>
  </w:num>
  <w:num w:numId="32">
    <w:abstractNumId w:val="37"/>
  </w:num>
  <w:num w:numId="33">
    <w:abstractNumId w:val="3"/>
  </w:num>
  <w:num w:numId="34">
    <w:abstractNumId w:val="42"/>
  </w:num>
  <w:num w:numId="35">
    <w:abstractNumId w:val="21"/>
  </w:num>
  <w:num w:numId="36">
    <w:abstractNumId w:val="24"/>
  </w:num>
  <w:num w:numId="37">
    <w:abstractNumId w:val="25"/>
  </w:num>
  <w:num w:numId="38">
    <w:abstractNumId w:val="4"/>
  </w:num>
  <w:num w:numId="39">
    <w:abstractNumId w:val="6"/>
  </w:num>
  <w:num w:numId="40">
    <w:abstractNumId w:val="18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2ABC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1F02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16AA7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57ED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97FAB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678EB"/>
    <w:rsid w:val="004706FC"/>
    <w:rsid w:val="00470E2D"/>
    <w:rsid w:val="00470F0F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EAC"/>
    <w:rsid w:val="007315E0"/>
    <w:rsid w:val="00732377"/>
    <w:rsid w:val="00733AFC"/>
    <w:rsid w:val="007344C0"/>
    <w:rsid w:val="0073488F"/>
    <w:rsid w:val="00734D2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2CD3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5A0D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4E55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21D8F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0E98"/>
    <w:rsid w:val="00D1577F"/>
    <w:rsid w:val="00D15EC8"/>
    <w:rsid w:val="00D2092D"/>
    <w:rsid w:val="00D25074"/>
    <w:rsid w:val="00D30D86"/>
    <w:rsid w:val="00D3272B"/>
    <w:rsid w:val="00D3298A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4D2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64C2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57B6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3B80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Алла Сергеевна</cp:lastModifiedBy>
  <cp:revision>5</cp:revision>
  <cp:lastPrinted>2019-04-02T01:54:00Z</cp:lastPrinted>
  <dcterms:created xsi:type="dcterms:W3CDTF">2019-04-24T06:40:00Z</dcterms:created>
  <dcterms:modified xsi:type="dcterms:W3CDTF">2019-04-26T03:39:00Z</dcterms:modified>
</cp:coreProperties>
</file>