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E3" w:rsidRDefault="005A0F73" w:rsidP="00A02ED6">
      <w:pPr>
        <w:spacing w:line="360" w:lineRule="auto"/>
        <w:rPr>
          <w:sz w:val="32"/>
          <w:szCs w:val="32"/>
          <w:lang w:val="en-US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1BA7C2" wp14:editId="55FF6D6E">
            <wp:simplePos x="0" y="0"/>
            <wp:positionH relativeFrom="column">
              <wp:align>center</wp:align>
            </wp:positionH>
            <wp:positionV relativeFrom="page">
              <wp:posOffset>402336</wp:posOffset>
            </wp:positionV>
            <wp:extent cx="647700" cy="809625"/>
            <wp:effectExtent l="0" t="0" r="0" b="9525"/>
            <wp:wrapSquare wrapText="bothSides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F73" w:rsidRPr="00966EFA" w:rsidRDefault="005A0F73" w:rsidP="00A02ED6">
      <w:pPr>
        <w:spacing w:line="360" w:lineRule="auto"/>
        <w:rPr>
          <w:sz w:val="32"/>
          <w:szCs w:val="32"/>
        </w:rPr>
      </w:pPr>
    </w:p>
    <w:p w:rsidR="005A0F73" w:rsidRPr="008D2002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5A0F73" w:rsidRPr="00296585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0F73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A0F73" w:rsidRPr="00A7100A" w:rsidRDefault="005A0F73" w:rsidP="005A0F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5A0F73" w:rsidRDefault="005A0F73" w:rsidP="005A0F73">
      <w:pPr>
        <w:spacing w:line="360" w:lineRule="auto"/>
        <w:jc w:val="center"/>
        <w:rPr>
          <w:sz w:val="16"/>
          <w:szCs w:val="16"/>
        </w:rPr>
      </w:pPr>
    </w:p>
    <w:p w:rsidR="005A0F73" w:rsidRPr="00C42997" w:rsidRDefault="005A0F73" w:rsidP="005A0F7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5A0F73" w:rsidTr="00683E37">
        <w:tc>
          <w:tcPr>
            <w:tcW w:w="2977" w:type="dxa"/>
            <w:tcBorders>
              <w:bottom w:val="single" w:sz="4" w:space="0" w:color="auto"/>
            </w:tcBorders>
          </w:tcPr>
          <w:p w:rsidR="005A0F73" w:rsidRDefault="008F0F1B" w:rsidP="00D73047">
            <w:pPr>
              <w:jc w:val="both"/>
            </w:pPr>
            <w:r>
              <w:t xml:space="preserve">от </w:t>
            </w:r>
          </w:p>
        </w:tc>
        <w:tc>
          <w:tcPr>
            <w:tcW w:w="425" w:type="dxa"/>
          </w:tcPr>
          <w:p w:rsidR="005A0F73" w:rsidRDefault="005A0F73" w:rsidP="00683E37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A0F73" w:rsidRPr="008F0F1B" w:rsidRDefault="005A0F73" w:rsidP="00683E37">
            <w:pPr>
              <w:jc w:val="both"/>
              <w:rPr>
                <w:b/>
              </w:rPr>
            </w:pPr>
          </w:p>
        </w:tc>
      </w:tr>
    </w:tbl>
    <w:p w:rsidR="005A0F73" w:rsidRDefault="005A0F73" w:rsidP="005A0F73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4900"/>
      </w:tblGrid>
      <w:tr w:rsidR="005A0F73" w:rsidRPr="009A4B8D" w:rsidTr="00683E37">
        <w:tc>
          <w:tcPr>
            <w:tcW w:w="4900" w:type="dxa"/>
          </w:tcPr>
          <w:p w:rsidR="00894D49" w:rsidRDefault="00581A5F" w:rsidP="002518EB">
            <w:pPr>
              <w:autoSpaceDE w:val="0"/>
              <w:autoSpaceDN w:val="0"/>
              <w:adjustRightInd w:val="0"/>
              <w:spacing w:before="108" w:after="108"/>
              <w:ind w:left="-116"/>
              <w:jc w:val="both"/>
              <w:outlineLvl w:val="0"/>
              <w:rPr>
                <w:sz w:val="28"/>
                <w:szCs w:val="28"/>
              </w:rPr>
            </w:pPr>
            <w:r w:rsidRPr="00581A5F">
              <w:rPr>
                <w:sz w:val="28"/>
                <w:szCs w:val="28"/>
              </w:rPr>
              <w:t>Об утверждении Порядка осуществления контроля</w:t>
            </w:r>
            <w:r w:rsidR="00B1653B">
              <w:rPr>
                <w:sz w:val="28"/>
                <w:szCs w:val="28"/>
              </w:rPr>
              <w:t xml:space="preserve"> </w:t>
            </w:r>
            <w:r w:rsidR="00B1653B" w:rsidRPr="00B1653B">
              <w:rPr>
                <w:sz w:val="28"/>
                <w:szCs w:val="28"/>
              </w:rPr>
              <w:t>(надзора)</w:t>
            </w:r>
            <w:r w:rsidRPr="00581A5F">
              <w:rPr>
                <w:sz w:val="28"/>
                <w:szCs w:val="28"/>
              </w:rPr>
              <w:t xml:space="preserve"> за соблюдением предельного размера платы за проведение технического</w:t>
            </w:r>
            <w:r w:rsidR="002518EB">
              <w:rPr>
                <w:sz w:val="28"/>
                <w:szCs w:val="28"/>
              </w:rPr>
              <w:t xml:space="preserve"> осмотра транспортных средств </w:t>
            </w:r>
            <w:r w:rsidR="002518EB" w:rsidRPr="006A1624">
              <w:rPr>
                <w:sz w:val="28"/>
                <w:szCs w:val="28"/>
              </w:rPr>
              <w:t>Региональной службой по тарифам и ценам Камчатского края</w:t>
            </w:r>
          </w:p>
          <w:p w:rsidR="002518EB" w:rsidRPr="002518EB" w:rsidRDefault="002518EB" w:rsidP="002518EB">
            <w:pPr>
              <w:autoSpaceDE w:val="0"/>
              <w:autoSpaceDN w:val="0"/>
              <w:adjustRightInd w:val="0"/>
              <w:spacing w:before="108" w:after="108"/>
              <w:ind w:left="-116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C15E0" w:rsidRPr="009C15E0" w:rsidRDefault="00996C67" w:rsidP="009C15E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5D88">
        <w:rPr>
          <w:sz w:val="28"/>
          <w:szCs w:val="28"/>
        </w:rPr>
        <w:t xml:space="preserve">В соответствии с </w:t>
      </w:r>
      <w:hyperlink r:id="rId8" w:history="1">
        <w:r w:rsidR="00625D88" w:rsidRPr="00625D88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625D88" w:rsidRPr="00625D88">
        <w:rPr>
          <w:b/>
          <w:sz w:val="28"/>
          <w:szCs w:val="28"/>
        </w:rPr>
        <w:t xml:space="preserve"> </w:t>
      </w:r>
      <w:r w:rsidR="00625D88" w:rsidRPr="00625D88">
        <w:rPr>
          <w:sz w:val="28"/>
          <w:szCs w:val="28"/>
        </w:rPr>
        <w:t>о</w:t>
      </w:r>
      <w:r w:rsidRPr="00625D88">
        <w:rPr>
          <w:sz w:val="28"/>
          <w:szCs w:val="28"/>
        </w:rPr>
        <w:t xml:space="preserve">т 01.07.2011 </w:t>
      </w:r>
      <w:r w:rsidR="00625D88">
        <w:rPr>
          <w:sz w:val="28"/>
          <w:szCs w:val="28"/>
        </w:rPr>
        <w:t>№</w:t>
      </w:r>
      <w:r w:rsidRPr="00625D88">
        <w:rPr>
          <w:sz w:val="28"/>
          <w:szCs w:val="28"/>
        </w:rPr>
        <w:t xml:space="preserve"> 170-ФЗ </w:t>
      </w:r>
      <w:r w:rsidR="00625D88">
        <w:rPr>
          <w:sz w:val="28"/>
          <w:szCs w:val="28"/>
        </w:rPr>
        <w:t>«</w:t>
      </w:r>
      <w:r w:rsidRPr="00625D88">
        <w:rPr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 w:rsidR="00625D88">
        <w:rPr>
          <w:sz w:val="28"/>
          <w:szCs w:val="28"/>
        </w:rPr>
        <w:t>»</w:t>
      </w:r>
      <w:r w:rsidR="00625D88" w:rsidRPr="00625D88">
        <w:rPr>
          <w:sz w:val="28"/>
          <w:szCs w:val="28"/>
        </w:rPr>
        <w:t xml:space="preserve">, </w:t>
      </w:r>
      <w:r w:rsidR="009C15E0">
        <w:rPr>
          <w:rFonts w:eastAsiaTheme="minorHAnsi"/>
          <w:sz w:val="28"/>
          <w:szCs w:val="28"/>
          <w:lang w:eastAsia="en-US"/>
        </w:rPr>
        <w:t>постановлениями</w:t>
      </w:r>
      <w:r w:rsidR="00625D88" w:rsidRPr="00625D8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27.06.2013 </w:t>
      </w:r>
      <w:r w:rsidR="00625D88">
        <w:rPr>
          <w:rFonts w:eastAsiaTheme="minorHAnsi"/>
          <w:sz w:val="28"/>
          <w:szCs w:val="28"/>
          <w:lang w:eastAsia="en-US"/>
        </w:rPr>
        <w:t>№</w:t>
      </w:r>
      <w:r w:rsidR="00625D88" w:rsidRPr="00625D88">
        <w:rPr>
          <w:rFonts w:eastAsiaTheme="minorHAnsi"/>
          <w:sz w:val="28"/>
          <w:szCs w:val="28"/>
          <w:lang w:eastAsia="en-US"/>
        </w:rPr>
        <w:t xml:space="preserve"> 543 </w:t>
      </w:r>
      <w:r w:rsidR="00625D88">
        <w:rPr>
          <w:rFonts w:eastAsiaTheme="minorHAnsi"/>
          <w:sz w:val="28"/>
          <w:szCs w:val="28"/>
          <w:lang w:eastAsia="en-US"/>
        </w:rPr>
        <w:t>«</w:t>
      </w:r>
      <w:r w:rsidR="00625D88" w:rsidRPr="00625D88">
        <w:rPr>
          <w:rFonts w:eastAsiaTheme="minorHAnsi"/>
          <w:sz w:val="28"/>
          <w:szCs w:val="28"/>
          <w:lang w:eastAsia="en-US"/>
        </w:rPr>
        <w:t>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</w:t>
      </w:r>
      <w:r w:rsidR="00625D88">
        <w:rPr>
          <w:rFonts w:eastAsiaTheme="minorHAnsi"/>
          <w:sz w:val="28"/>
          <w:szCs w:val="28"/>
          <w:lang w:eastAsia="en-US"/>
        </w:rPr>
        <w:t>ительства Российской Федерации»</w:t>
      </w:r>
      <w:r w:rsidR="009C15E0">
        <w:rPr>
          <w:rFonts w:eastAsiaTheme="minorHAnsi"/>
          <w:sz w:val="28"/>
          <w:szCs w:val="28"/>
          <w:lang w:eastAsia="en-US"/>
        </w:rPr>
        <w:t>,</w:t>
      </w:r>
      <w:r w:rsidR="009C15E0" w:rsidRPr="009C15E0">
        <w:rPr>
          <w:rFonts w:eastAsiaTheme="minorHAnsi"/>
          <w:sz w:val="28"/>
          <w:szCs w:val="28"/>
          <w:lang w:eastAsia="en-US"/>
        </w:rPr>
        <w:t xml:space="preserve"> </w:t>
      </w:r>
      <w:r w:rsidR="002518EB">
        <w:rPr>
          <w:rFonts w:eastAsiaTheme="minorHAnsi"/>
          <w:sz w:val="28"/>
          <w:szCs w:val="28"/>
          <w:lang w:eastAsia="en-US"/>
        </w:rPr>
        <w:t>от 17.08.2016 №</w:t>
      </w:r>
      <w:r w:rsidR="009C15E0">
        <w:rPr>
          <w:rFonts w:eastAsiaTheme="minorHAnsi"/>
          <w:sz w:val="28"/>
          <w:szCs w:val="28"/>
          <w:lang w:eastAsia="en-US"/>
        </w:rPr>
        <w:t xml:space="preserve"> 806 «</w:t>
      </w:r>
      <w:r w:rsidR="009C15E0" w:rsidRPr="009C15E0">
        <w:rPr>
          <w:rFonts w:eastAsiaTheme="minorHAnsi"/>
          <w:sz w:val="28"/>
          <w:szCs w:val="28"/>
          <w:lang w:eastAsia="en-US"/>
        </w:rPr>
        <w:t>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</w:t>
      </w:r>
      <w:r w:rsidR="009C15E0">
        <w:rPr>
          <w:rFonts w:eastAsiaTheme="minorHAnsi"/>
          <w:sz w:val="28"/>
          <w:szCs w:val="28"/>
          <w:lang w:eastAsia="en-US"/>
        </w:rPr>
        <w:t>»</w:t>
      </w:r>
    </w:p>
    <w:p w:rsidR="00625D88" w:rsidRPr="00625D88" w:rsidRDefault="00625D88" w:rsidP="00625D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B0DC6" w:rsidRPr="00AF09A6" w:rsidRDefault="000B0DC6" w:rsidP="00625D88">
      <w:pPr>
        <w:ind w:firstLine="709"/>
        <w:jc w:val="both"/>
        <w:rPr>
          <w:sz w:val="28"/>
          <w:szCs w:val="28"/>
        </w:rPr>
      </w:pPr>
    </w:p>
    <w:p w:rsidR="000B0DC6" w:rsidRPr="00AF09A6" w:rsidRDefault="00277346" w:rsidP="000B0D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ПОСТАНОВЛЯЕТ</w:t>
      </w:r>
      <w:r w:rsidR="000B0DC6" w:rsidRPr="00AF09A6">
        <w:rPr>
          <w:sz w:val="28"/>
          <w:szCs w:val="28"/>
        </w:rPr>
        <w:t>:</w:t>
      </w:r>
    </w:p>
    <w:p w:rsidR="000B0DC6" w:rsidRPr="00AF09A6" w:rsidRDefault="000B0DC6" w:rsidP="000B0DC6">
      <w:pPr>
        <w:ind w:firstLine="709"/>
        <w:rPr>
          <w:sz w:val="28"/>
          <w:szCs w:val="28"/>
        </w:rPr>
      </w:pPr>
    </w:p>
    <w:p w:rsidR="00625D88" w:rsidRPr="00625D88" w:rsidRDefault="00996C67" w:rsidP="00625D88">
      <w:pPr>
        <w:ind w:firstLine="709"/>
        <w:jc w:val="both"/>
        <w:rPr>
          <w:sz w:val="28"/>
          <w:szCs w:val="28"/>
        </w:rPr>
      </w:pPr>
      <w:r w:rsidRPr="00625D88">
        <w:rPr>
          <w:sz w:val="28"/>
          <w:szCs w:val="28"/>
        </w:rPr>
        <w:t xml:space="preserve">1. </w:t>
      </w:r>
      <w:bookmarkStart w:id="1" w:name="sub_1"/>
      <w:r w:rsidR="00625D88" w:rsidRPr="00625D88">
        <w:rPr>
          <w:sz w:val="28"/>
          <w:szCs w:val="28"/>
        </w:rPr>
        <w:t xml:space="preserve">Утвердить прилагаемый </w:t>
      </w:r>
      <w:hyperlink w:anchor="sub_1000" w:history="1">
        <w:r w:rsidR="00625D88" w:rsidRPr="00625D88">
          <w:rPr>
            <w:rStyle w:val="ae"/>
            <w:b w:val="0"/>
            <w:color w:val="auto"/>
            <w:sz w:val="28"/>
            <w:szCs w:val="28"/>
          </w:rPr>
          <w:t>Порядок</w:t>
        </w:r>
      </w:hyperlink>
      <w:r w:rsidR="00625D88" w:rsidRPr="00625D88">
        <w:rPr>
          <w:sz w:val="28"/>
          <w:szCs w:val="28"/>
        </w:rPr>
        <w:t xml:space="preserve"> осуществления контроля</w:t>
      </w:r>
      <w:r w:rsidR="00B1653B">
        <w:rPr>
          <w:sz w:val="28"/>
          <w:szCs w:val="28"/>
        </w:rPr>
        <w:t xml:space="preserve"> </w:t>
      </w:r>
      <w:r w:rsidR="00B1653B" w:rsidRPr="00B1653B">
        <w:rPr>
          <w:sz w:val="28"/>
          <w:szCs w:val="28"/>
        </w:rPr>
        <w:t>(надзора)</w:t>
      </w:r>
      <w:r w:rsidR="00625D88" w:rsidRPr="00625D88">
        <w:rPr>
          <w:sz w:val="28"/>
          <w:szCs w:val="28"/>
        </w:rPr>
        <w:t xml:space="preserve"> за соблюдением предельного размера платы за проведение технического осмотра транспортных средств </w:t>
      </w:r>
      <w:r w:rsidR="002518EB">
        <w:rPr>
          <w:sz w:val="28"/>
          <w:szCs w:val="28"/>
        </w:rPr>
        <w:t>Региональной службой по тарифам и ценам Камчатского края</w:t>
      </w:r>
      <w:r w:rsidR="00625D88" w:rsidRPr="00625D88">
        <w:rPr>
          <w:sz w:val="28"/>
          <w:szCs w:val="28"/>
        </w:rPr>
        <w:t>.</w:t>
      </w:r>
    </w:p>
    <w:p w:rsidR="00625D88" w:rsidRPr="00625D88" w:rsidRDefault="00625D88" w:rsidP="00625D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sub_2"/>
      <w:bookmarkEnd w:id="1"/>
      <w:r w:rsidRPr="00625D88">
        <w:rPr>
          <w:rFonts w:eastAsiaTheme="minorHAnsi"/>
          <w:sz w:val="28"/>
          <w:szCs w:val="28"/>
          <w:lang w:eastAsia="en-US"/>
        </w:rPr>
        <w:t xml:space="preserve">2. Настоящее постановление вступает в силу через </w:t>
      </w:r>
      <w:r w:rsidRPr="00625D88">
        <w:rPr>
          <w:sz w:val="28"/>
          <w:szCs w:val="28"/>
        </w:rPr>
        <w:t>десять</w:t>
      </w:r>
      <w:r w:rsidRPr="00625D88">
        <w:rPr>
          <w:rFonts w:eastAsiaTheme="minorHAnsi"/>
          <w:sz w:val="28"/>
          <w:szCs w:val="28"/>
          <w:lang w:eastAsia="en-US"/>
        </w:rPr>
        <w:t xml:space="preserve"> дней после дня его </w:t>
      </w:r>
      <w:hyperlink r:id="rId9" w:history="1">
        <w:r w:rsidRPr="00625D88">
          <w:rPr>
            <w:rFonts w:eastAsiaTheme="minorHAnsi"/>
            <w:sz w:val="28"/>
            <w:szCs w:val="28"/>
            <w:lang w:eastAsia="en-US"/>
          </w:rPr>
          <w:t>официального опубликования</w:t>
        </w:r>
      </w:hyperlink>
      <w:r w:rsidRPr="00625D88">
        <w:rPr>
          <w:rFonts w:eastAsiaTheme="minorHAnsi"/>
          <w:sz w:val="28"/>
          <w:szCs w:val="28"/>
          <w:lang w:eastAsia="en-US"/>
        </w:rPr>
        <w:t>.</w:t>
      </w:r>
    </w:p>
    <w:bookmarkEnd w:id="2"/>
    <w:p w:rsidR="00625D88" w:rsidRDefault="00625D88" w:rsidP="00625D8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A75D5" w:rsidRDefault="00FA75D5" w:rsidP="00625D8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FA75D5" w:rsidRPr="00625D88" w:rsidRDefault="00FA75D5" w:rsidP="00625D8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13"/>
        <w:gridCol w:w="3224"/>
      </w:tblGrid>
      <w:tr w:rsidR="00625D88" w:rsidRPr="00625D88" w:rsidTr="00976AD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5D88" w:rsidRPr="00625D88" w:rsidRDefault="00625D88" w:rsidP="00625D8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25D88">
              <w:rPr>
                <w:rFonts w:eastAsiaTheme="minorHAnsi"/>
                <w:sz w:val="28"/>
                <w:szCs w:val="28"/>
                <w:lang w:eastAsia="en-US"/>
              </w:rPr>
              <w:t>Губернатор Камчатского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25D88" w:rsidRPr="00625D88" w:rsidRDefault="00625D88" w:rsidP="00976A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625D88">
              <w:rPr>
                <w:rFonts w:eastAsiaTheme="minorHAnsi"/>
                <w:sz w:val="28"/>
                <w:szCs w:val="28"/>
                <w:lang w:eastAsia="en-US"/>
              </w:rPr>
              <w:t>В.И. Илюхин</w:t>
            </w:r>
          </w:p>
        </w:tc>
      </w:tr>
    </w:tbl>
    <w:p w:rsidR="00996C67" w:rsidRDefault="00996C67" w:rsidP="00996C67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625D88" w:rsidRDefault="00625D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5D88" w:rsidRPr="00625D88" w:rsidRDefault="00625D88" w:rsidP="00FA24D5">
      <w:pPr>
        <w:autoSpaceDE w:val="0"/>
        <w:autoSpaceDN w:val="0"/>
        <w:adjustRightInd w:val="0"/>
        <w:ind w:left="5103"/>
        <w:jc w:val="right"/>
        <w:rPr>
          <w:rFonts w:eastAsiaTheme="minorHAnsi"/>
          <w:bCs/>
          <w:sz w:val="28"/>
          <w:szCs w:val="28"/>
          <w:lang w:eastAsia="en-US"/>
        </w:rPr>
      </w:pPr>
      <w:r w:rsidRPr="00625D88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Приложение </w:t>
      </w:r>
    </w:p>
    <w:p w:rsidR="00625D88" w:rsidRDefault="00625D88" w:rsidP="00FA24D5">
      <w:pPr>
        <w:autoSpaceDE w:val="0"/>
        <w:autoSpaceDN w:val="0"/>
        <w:adjustRightInd w:val="0"/>
        <w:ind w:left="5103"/>
        <w:jc w:val="right"/>
        <w:rPr>
          <w:rFonts w:eastAsiaTheme="minorHAnsi"/>
          <w:bCs/>
          <w:sz w:val="28"/>
          <w:szCs w:val="28"/>
          <w:lang w:eastAsia="en-US"/>
        </w:rPr>
      </w:pPr>
      <w:r w:rsidRPr="00625D88">
        <w:rPr>
          <w:rFonts w:eastAsiaTheme="minorHAnsi"/>
          <w:bCs/>
          <w:sz w:val="28"/>
          <w:szCs w:val="28"/>
          <w:lang w:eastAsia="en-US"/>
        </w:rPr>
        <w:t xml:space="preserve">к </w:t>
      </w:r>
      <w:hyperlink w:anchor="sub_0" w:history="1">
        <w:r w:rsidRPr="00625D88">
          <w:rPr>
            <w:rFonts w:eastAsiaTheme="minorHAnsi"/>
            <w:sz w:val="28"/>
            <w:szCs w:val="28"/>
            <w:lang w:eastAsia="en-US"/>
          </w:rPr>
          <w:t>постановлению</w:t>
        </w:r>
      </w:hyperlink>
      <w:r>
        <w:rPr>
          <w:rFonts w:eastAsiaTheme="minorHAnsi"/>
          <w:bCs/>
          <w:sz w:val="28"/>
          <w:szCs w:val="28"/>
          <w:lang w:eastAsia="en-US"/>
        </w:rPr>
        <w:t xml:space="preserve"> Правительства </w:t>
      </w:r>
      <w:r w:rsidRPr="00625D88">
        <w:rPr>
          <w:rFonts w:eastAsiaTheme="minorHAnsi"/>
          <w:bCs/>
          <w:sz w:val="28"/>
          <w:szCs w:val="28"/>
          <w:lang w:eastAsia="en-US"/>
        </w:rPr>
        <w:t>Камчатского края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625D88" w:rsidRPr="00625D88" w:rsidRDefault="00625D88" w:rsidP="00FA24D5">
      <w:pPr>
        <w:autoSpaceDE w:val="0"/>
        <w:autoSpaceDN w:val="0"/>
        <w:adjustRightInd w:val="0"/>
        <w:ind w:left="5103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 ХХ.ХХ.2019 № ХХ</w:t>
      </w:r>
    </w:p>
    <w:p w:rsidR="00465317" w:rsidRDefault="00465317" w:rsidP="00FA24D5">
      <w:pPr>
        <w:tabs>
          <w:tab w:val="left" w:pos="0"/>
        </w:tabs>
        <w:suppressAutoHyphens/>
        <w:ind w:firstLine="709"/>
        <w:jc w:val="center"/>
        <w:rPr>
          <w:sz w:val="28"/>
          <w:szCs w:val="28"/>
        </w:rPr>
      </w:pPr>
    </w:p>
    <w:p w:rsidR="00625D88" w:rsidRDefault="00625D88" w:rsidP="002518EB">
      <w:pPr>
        <w:tabs>
          <w:tab w:val="left" w:pos="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996C67" w:rsidRDefault="00625D88" w:rsidP="002518EB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581A5F">
        <w:rPr>
          <w:sz w:val="28"/>
          <w:szCs w:val="28"/>
        </w:rPr>
        <w:t xml:space="preserve">осуществления контроля </w:t>
      </w:r>
      <w:r w:rsidR="00B1653B" w:rsidRPr="00B1653B">
        <w:rPr>
          <w:sz w:val="28"/>
          <w:szCs w:val="28"/>
        </w:rPr>
        <w:t>(надзора)</w:t>
      </w:r>
      <w:r w:rsidR="00B1653B">
        <w:rPr>
          <w:sz w:val="28"/>
          <w:szCs w:val="28"/>
        </w:rPr>
        <w:t xml:space="preserve"> </w:t>
      </w:r>
      <w:r w:rsidRPr="00581A5F">
        <w:rPr>
          <w:sz w:val="28"/>
          <w:szCs w:val="28"/>
        </w:rPr>
        <w:t xml:space="preserve">за соблюдением предельного размера платы за проведение технического осмотра транспортных средств </w:t>
      </w:r>
      <w:r w:rsidR="002518EB">
        <w:rPr>
          <w:sz w:val="28"/>
          <w:szCs w:val="28"/>
        </w:rPr>
        <w:t>Региональной службой по тарифам и ценам Камчатского края</w:t>
      </w:r>
    </w:p>
    <w:p w:rsidR="00625D88" w:rsidRDefault="00625D88" w:rsidP="00B1653B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:rsidR="00625D88" w:rsidRDefault="00625D88" w:rsidP="0032523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bookmarkStart w:id="3" w:name="sub_1001"/>
      <w:r w:rsidRPr="00325234">
        <w:rPr>
          <w:sz w:val="28"/>
          <w:szCs w:val="28"/>
        </w:rPr>
        <w:t xml:space="preserve">1. Настоящий Порядок устанавливает </w:t>
      </w:r>
      <w:r w:rsidR="00325234" w:rsidRPr="00325234">
        <w:rPr>
          <w:sz w:val="28"/>
          <w:szCs w:val="28"/>
        </w:rPr>
        <w:t>требования к организации и осуществлению</w:t>
      </w:r>
      <w:r w:rsidRPr="00325234">
        <w:rPr>
          <w:sz w:val="28"/>
          <w:szCs w:val="28"/>
        </w:rPr>
        <w:t xml:space="preserve"> контроля </w:t>
      </w:r>
      <w:r w:rsidR="00B1653B" w:rsidRPr="00325234">
        <w:rPr>
          <w:sz w:val="28"/>
          <w:szCs w:val="28"/>
        </w:rPr>
        <w:t xml:space="preserve">(надзора) </w:t>
      </w:r>
      <w:r w:rsidRPr="00325234">
        <w:rPr>
          <w:sz w:val="28"/>
          <w:szCs w:val="28"/>
        </w:rPr>
        <w:t xml:space="preserve">за соблюдением </w:t>
      </w:r>
      <w:r w:rsidR="00325234" w:rsidRPr="00325234">
        <w:rPr>
          <w:sz w:val="28"/>
          <w:szCs w:val="28"/>
        </w:rPr>
        <w:t xml:space="preserve">юридическими лицами и индивидуальными предпринимателями </w:t>
      </w:r>
      <w:r w:rsidRPr="00325234">
        <w:rPr>
          <w:sz w:val="28"/>
          <w:szCs w:val="28"/>
        </w:rPr>
        <w:t xml:space="preserve">предельного размера платы за проведение технического осмотра транспортных средств </w:t>
      </w:r>
      <w:r w:rsidR="00325234" w:rsidRPr="00325234">
        <w:rPr>
          <w:sz w:val="28"/>
          <w:szCs w:val="28"/>
        </w:rPr>
        <w:t xml:space="preserve">на территории Камчатского края Региональной службой по тарифам и ценам Камчатского края </w:t>
      </w:r>
      <w:r w:rsidRPr="00325234">
        <w:rPr>
          <w:sz w:val="28"/>
          <w:szCs w:val="28"/>
        </w:rPr>
        <w:t>(далее -</w:t>
      </w:r>
      <w:r w:rsidR="00325234">
        <w:rPr>
          <w:sz w:val="28"/>
          <w:szCs w:val="28"/>
        </w:rPr>
        <w:t xml:space="preserve"> </w:t>
      </w:r>
      <w:r w:rsidR="00404A1C">
        <w:rPr>
          <w:sz w:val="28"/>
          <w:szCs w:val="28"/>
        </w:rPr>
        <w:t>р</w:t>
      </w:r>
      <w:r w:rsidR="00325234" w:rsidRPr="00325234">
        <w:rPr>
          <w:sz w:val="28"/>
          <w:szCs w:val="28"/>
        </w:rPr>
        <w:t>егиональный государственный контроль (надзор) Служба</w:t>
      </w:r>
      <w:r w:rsidRPr="00325234">
        <w:rPr>
          <w:sz w:val="28"/>
          <w:szCs w:val="28"/>
        </w:rPr>
        <w:t>).</w:t>
      </w:r>
    </w:p>
    <w:p w:rsidR="00702E5B" w:rsidRDefault="00702E5B" w:rsidP="0032523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>Региональный государственный контроль (надзор) осуществляется Службой с применением риск-ориентированного подхода.</w:t>
      </w:r>
    </w:p>
    <w:p w:rsidR="00502EBD" w:rsidRDefault="00502EBD" w:rsidP="00502EBD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 xml:space="preserve">В целях применения при осуществлении регионального государственного контроля (надзора) риск-ориентированного подхода деятельность юридических лиц и индивидуальных предпринимателей подлежит отнесению к одной из категорий риска в соответствии с </w:t>
      </w:r>
      <w:hyperlink r:id="rId10" w:history="1">
        <w:r w:rsidRPr="00AF09A6">
          <w:rPr>
            <w:rStyle w:val="ae"/>
            <w:b w:val="0"/>
            <w:color w:val="auto"/>
            <w:sz w:val="28"/>
            <w:szCs w:val="28"/>
          </w:rPr>
          <w:t>Правилами</w:t>
        </w:r>
      </w:hyperlink>
      <w:r w:rsidRPr="00AF09A6">
        <w:rPr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</w:t>
      </w:r>
      <w:hyperlink r:id="rId11" w:history="1">
        <w:r w:rsidRPr="00AF09A6">
          <w:rPr>
            <w:rStyle w:val="ae"/>
            <w:b w:val="0"/>
            <w:color w:val="auto"/>
            <w:sz w:val="28"/>
            <w:szCs w:val="28"/>
          </w:rPr>
          <w:t>постановлением</w:t>
        </w:r>
      </w:hyperlink>
      <w:r w:rsidRPr="00AF09A6">
        <w:rPr>
          <w:sz w:val="28"/>
          <w:szCs w:val="28"/>
        </w:rPr>
        <w:t xml:space="preserve"> Правительства Российской Федерации от 17.08.2016 № 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>
        <w:rPr>
          <w:sz w:val="28"/>
          <w:szCs w:val="28"/>
        </w:rPr>
        <w:t>.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4" w:name="sub_1033"/>
      <w:r w:rsidRPr="00AF09A6">
        <w:rPr>
          <w:sz w:val="28"/>
          <w:szCs w:val="28"/>
        </w:rPr>
        <w:t>Отнесение деятельности юридических лиц или индивидуальных предпринимателей в области регулируемых государством цен (тарифов) к категориям риска осуществляется решением руководителя Службы и в соответствии с критериями отнесения деятельности юридических лиц и индивидуальных предпринимателей в области регулируемых государством цен (тарифов) к категориям риска согласно приложению к настоящему Порядку.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5" w:name="sub_20085"/>
      <w:bookmarkEnd w:id="4"/>
      <w:r w:rsidRPr="00AF09A6">
        <w:rPr>
          <w:sz w:val="28"/>
          <w:szCs w:val="28"/>
        </w:rPr>
        <w:t>При отсутствии решения об отнесении деятельности юридических лиц и индивидуальных предпринимателей в области регулируемых государством цен (тарифов) к определенной категории риска их деятельность считается отнесенной к категории низкого риска.</w:t>
      </w:r>
    </w:p>
    <w:p w:rsidR="00325234" w:rsidRPr="00325234" w:rsidRDefault="00404A1C" w:rsidP="00325234">
      <w:pPr>
        <w:ind w:firstLine="709"/>
        <w:jc w:val="both"/>
        <w:rPr>
          <w:sz w:val="28"/>
          <w:szCs w:val="28"/>
        </w:rPr>
      </w:pPr>
      <w:bookmarkStart w:id="6" w:name="sub_30"/>
      <w:bookmarkStart w:id="7" w:name="sub_1002"/>
      <w:bookmarkEnd w:id="3"/>
      <w:bookmarkEnd w:id="5"/>
      <w:r>
        <w:rPr>
          <w:sz w:val="28"/>
          <w:szCs w:val="28"/>
        </w:rPr>
        <w:t>2</w:t>
      </w:r>
      <w:r w:rsidR="00325234" w:rsidRPr="00325234">
        <w:rPr>
          <w:sz w:val="28"/>
          <w:szCs w:val="28"/>
        </w:rPr>
        <w:t xml:space="preserve">. Региональный государственный контроль (надзор) осуществляется Службой в соответствии с </w:t>
      </w:r>
      <w:hyperlink r:id="rId12" w:history="1">
        <w:r w:rsidR="00325234" w:rsidRPr="00325234">
          <w:rPr>
            <w:rStyle w:val="ae"/>
            <w:rFonts w:cs="Arial"/>
            <w:b w:val="0"/>
            <w:color w:val="auto"/>
            <w:sz w:val="28"/>
            <w:szCs w:val="28"/>
          </w:rPr>
          <w:t>Федеральным законом</w:t>
        </w:r>
      </w:hyperlink>
      <w:r w:rsidR="00325234" w:rsidRPr="00325234">
        <w:rPr>
          <w:b/>
          <w:sz w:val="28"/>
          <w:szCs w:val="28"/>
        </w:rPr>
        <w:t xml:space="preserve"> </w:t>
      </w:r>
      <w:r w:rsidR="00325234">
        <w:rPr>
          <w:sz w:val="28"/>
          <w:szCs w:val="28"/>
        </w:rPr>
        <w:t>от 26.12.2008 № 294-ФЗ «</w:t>
      </w:r>
      <w:r w:rsidR="00325234" w:rsidRPr="0032523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25234">
        <w:rPr>
          <w:sz w:val="28"/>
          <w:szCs w:val="28"/>
        </w:rPr>
        <w:t>»</w:t>
      </w:r>
      <w:r w:rsidR="00325234" w:rsidRPr="00325234">
        <w:rPr>
          <w:sz w:val="28"/>
          <w:szCs w:val="28"/>
        </w:rPr>
        <w:t xml:space="preserve">, настоящим Порядком, а также административным регламентом </w:t>
      </w:r>
      <w:r w:rsidR="00325234" w:rsidRPr="00325234">
        <w:rPr>
          <w:sz w:val="28"/>
          <w:szCs w:val="28"/>
        </w:rPr>
        <w:lastRenderedPageBreak/>
        <w:t>исполнения Службой государственной функции по осуществлению регионального государственного контроля (надзора).</w:t>
      </w:r>
    </w:p>
    <w:bookmarkEnd w:id="6"/>
    <w:p w:rsidR="00404A1C" w:rsidRDefault="00404A1C" w:rsidP="00404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5D88">
        <w:rPr>
          <w:sz w:val="28"/>
          <w:szCs w:val="28"/>
        </w:rPr>
        <w:t xml:space="preserve">. Предметом </w:t>
      </w:r>
      <w:r>
        <w:rPr>
          <w:sz w:val="28"/>
          <w:szCs w:val="28"/>
        </w:rPr>
        <w:t>регионального государственного</w:t>
      </w:r>
      <w:r w:rsidRPr="00325234">
        <w:rPr>
          <w:sz w:val="28"/>
          <w:szCs w:val="28"/>
        </w:rPr>
        <w:t xml:space="preserve"> </w:t>
      </w:r>
      <w:r w:rsidRPr="00625D88">
        <w:rPr>
          <w:sz w:val="28"/>
          <w:szCs w:val="28"/>
        </w:rPr>
        <w:t xml:space="preserve">контроля </w:t>
      </w:r>
      <w:r w:rsidRPr="00B1653B">
        <w:rPr>
          <w:sz w:val="28"/>
          <w:szCs w:val="28"/>
        </w:rPr>
        <w:t>(надзора)</w:t>
      </w:r>
      <w:r>
        <w:rPr>
          <w:sz w:val="28"/>
          <w:szCs w:val="28"/>
        </w:rPr>
        <w:t xml:space="preserve"> </w:t>
      </w:r>
      <w:r w:rsidRPr="00625D88">
        <w:rPr>
          <w:sz w:val="28"/>
          <w:szCs w:val="28"/>
        </w:rPr>
        <w:t xml:space="preserve">является соблюдение юридическими лицами и индивидуальными предпринимателями (в том числе дилерами), аккредитованными в установленном порядке для проведения технического осмотра (далее - операторы технического осмотра), предельных размера платы за проведение технического осмотра транспортных средств на территории </w:t>
      </w:r>
      <w:r w:rsidRPr="006A1624">
        <w:rPr>
          <w:sz w:val="28"/>
          <w:szCs w:val="28"/>
        </w:rPr>
        <w:t>Камчатского края</w:t>
      </w:r>
      <w:r w:rsidRPr="00625D88">
        <w:rPr>
          <w:sz w:val="28"/>
          <w:szCs w:val="28"/>
        </w:rPr>
        <w:t>.</w:t>
      </w:r>
    </w:p>
    <w:p w:rsidR="00FD4B5B" w:rsidRPr="00FD4B5B" w:rsidRDefault="00404A1C" w:rsidP="00FD4B5B">
      <w:pPr>
        <w:ind w:firstLine="709"/>
        <w:jc w:val="both"/>
        <w:rPr>
          <w:sz w:val="28"/>
          <w:szCs w:val="28"/>
        </w:rPr>
      </w:pPr>
      <w:bookmarkStart w:id="8" w:name="sub_40"/>
      <w:r>
        <w:rPr>
          <w:sz w:val="28"/>
          <w:szCs w:val="28"/>
        </w:rPr>
        <w:t>4</w:t>
      </w:r>
      <w:r w:rsidR="00FD4B5B" w:rsidRPr="00FD4B5B">
        <w:rPr>
          <w:sz w:val="28"/>
          <w:szCs w:val="28"/>
        </w:rPr>
        <w:t>.</w:t>
      </w:r>
      <w:r w:rsidR="00325234">
        <w:rPr>
          <w:sz w:val="28"/>
          <w:szCs w:val="28"/>
        </w:rPr>
        <w:t xml:space="preserve"> </w:t>
      </w:r>
      <w:r w:rsidR="00325234" w:rsidRPr="00325234">
        <w:rPr>
          <w:sz w:val="28"/>
          <w:szCs w:val="28"/>
        </w:rPr>
        <w:t>Региональный государственный</w:t>
      </w:r>
      <w:r w:rsidR="00FD4B5B" w:rsidRPr="00FD4B5B">
        <w:rPr>
          <w:sz w:val="28"/>
          <w:szCs w:val="28"/>
        </w:rPr>
        <w:t xml:space="preserve"> </w:t>
      </w:r>
      <w:r w:rsidR="00325234">
        <w:rPr>
          <w:sz w:val="28"/>
          <w:szCs w:val="28"/>
        </w:rPr>
        <w:t>к</w:t>
      </w:r>
      <w:r w:rsidR="00FD4B5B" w:rsidRPr="00FD4B5B">
        <w:rPr>
          <w:sz w:val="28"/>
          <w:szCs w:val="28"/>
        </w:rPr>
        <w:t xml:space="preserve">онтроль (надзор) </w:t>
      </w:r>
      <w:r w:rsidR="00325234">
        <w:rPr>
          <w:sz w:val="28"/>
          <w:szCs w:val="28"/>
        </w:rPr>
        <w:t>Служба осуществляет</w:t>
      </w:r>
      <w:r w:rsidR="00FD4B5B" w:rsidRPr="00FD4B5B">
        <w:rPr>
          <w:sz w:val="28"/>
          <w:szCs w:val="28"/>
        </w:rPr>
        <w:t xml:space="preserve"> посредством:</w:t>
      </w:r>
    </w:p>
    <w:p w:rsidR="00FD4B5B" w:rsidRPr="00FD4B5B" w:rsidRDefault="00FD4B5B" w:rsidP="00FD4B5B">
      <w:pPr>
        <w:ind w:firstLine="709"/>
        <w:jc w:val="both"/>
        <w:rPr>
          <w:sz w:val="28"/>
          <w:szCs w:val="28"/>
        </w:rPr>
      </w:pPr>
      <w:bookmarkStart w:id="9" w:name="sub_41"/>
      <w:bookmarkEnd w:id="8"/>
      <w:r w:rsidRPr="00FD4B5B">
        <w:rPr>
          <w:sz w:val="28"/>
          <w:szCs w:val="28"/>
        </w:rPr>
        <w:t>1) проверок юридических лиц, индивидуальных предпринимателей;</w:t>
      </w:r>
    </w:p>
    <w:p w:rsidR="00FD4B5B" w:rsidRPr="00502EBD" w:rsidRDefault="00FD4B5B" w:rsidP="00FD4B5B">
      <w:pPr>
        <w:ind w:firstLine="709"/>
        <w:jc w:val="both"/>
        <w:rPr>
          <w:sz w:val="28"/>
          <w:szCs w:val="28"/>
        </w:rPr>
      </w:pPr>
      <w:bookmarkStart w:id="10" w:name="sub_42"/>
      <w:bookmarkEnd w:id="9"/>
      <w:r w:rsidRPr="00502EBD">
        <w:rPr>
          <w:sz w:val="28"/>
          <w:szCs w:val="28"/>
        </w:rPr>
        <w:t>2)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регулируемой деятельности юридическими лицами, индивидуальными предпринимателями (далее - систематическое наблюдение и анализ);</w:t>
      </w:r>
    </w:p>
    <w:p w:rsidR="00FD4B5B" w:rsidRPr="00FD4B5B" w:rsidRDefault="00FD4B5B" w:rsidP="00FD4B5B">
      <w:pPr>
        <w:ind w:firstLine="709"/>
        <w:jc w:val="both"/>
        <w:rPr>
          <w:sz w:val="28"/>
          <w:szCs w:val="28"/>
        </w:rPr>
      </w:pPr>
      <w:bookmarkStart w:id="11" w:name="sub_43"/>
      <w:bookmarkEnd w:id="10"/>
      <w:r w:rsidRPr="00FD4B5B">
        <w:rPr>
          <w:sz w:val="28"/>
          <w:szCs w:val="28"/>
        </w:rPr>
        <w:t>3)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211E70" w:rsidRPr="00211E70" w:rsidRDefault="00404A1C" w:rsidP="00B1653B">
      <w:pPr>
        <w:ind w:firstLine="709"/>
        <w:jc w:val="both"/>
        <w:rPr>
          <w:sz w:val="28"/>
          <w:szCs w:val="28"/>
        </w:rPr>
      </w:pPr>
      <w:bookmarkStart w:id="12" w:name="sub_1004"/>
      <w:bookmarkEnd w:id="7"/>
      <w:bookmarkEnd w:id="11"/>
      <w:r>
        <w:rPr>
          <w:sz w:val="28"/>
          <w:szCs w:val="28"/>
        </w:rPr>
        <w:t>5</w:t>
      </w:r>
      <w:r w:rsidR="00625D88" w:rsidRPr="00625D88">
        <w:rPr>
          <w:sz w:val="28"/>
          <w:szCs w:val="28"/>
        </w:rPr>
        <w:t xml:space="preserve">. </w:t>
      </w:r>
      <w:r w:rsidR="00211E70" w:rsidRPr="00211E70">
        <w:rPr>
          <w:sz w:val="28"/>
          <w:szCs w:val="28"/>
        </w:rPr>
        <w:t xml:space="preserve">Должностными лицами </w:t>
      </w:r>
      <w:r w:rsidR="00211E70">
        <w:rPr>
          <w:sz w:val="28"/>
          <w:szCs w:val="28"/>
        </w:rPr>
        <w:t>Службы</w:t>
      </w:r>
      <w:r w:rsidR="00211E70" w:rsidRPr="00211E70">
        <w:rPr>
          <w:sz w:val="28"/>
          <w:szCs w:val="28"/>
        </w:rPr>
        <w:t xml:space="preserve">, уполномоченными на осуществление </w:t>
      </w:r>
      <w:r w:rsidR="00325234">
        <w:rPr>
          <w:sz w:val="28"/>
          <w:szCs w:val="28"/>
        </w:rPr>
        <w:t>регионального государственного</w:t>
      </w:r>
      <w:r w:rsidR="00325234" w:rsidRPr="00325234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>контроля</w:t>
      </w:r>
      <w:r w:rsidR="00B1653B">
        <w:rPr>
          <w:sz w:val="28"/>
          <w:szCs w:val="28"/>
        </w:rPr>
        <w:t xml:space="preserve"> </w:t>
      </w:r>
      <w:r w:rsidR="00B1653B" w:rsidRPr="00B1653B">
        <w:rPr>
          <w:sz w:val="28"/>
          <w:szCs w:val="28"/>
        </w:rPr>
        <w:t>(надзора)</w:t>
      </w:r>
      <w:r w:rsidR="00211E70" w:rsidRPr="00211E70">
        <w:rPr>
          <w:sz w:val="28"/>
          <w:szCs w:val="28"/>
        </w:rPr>
        <w:t>, являются: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>1) руководитель Службы;</w:t>
      </w:r>
    </w:p>
    <w:p w:rsidR="00211E70" w:rsidRPr="00211E70" w:rsidRDefault="00502EBD" w:rsidP="00B1653B">
      <w:pPr>
        <w:ind w:firstLine="709"/>
        <w:jc w:val="both"/>
        <w:rPr>
          <w:sz w:val="28"/>
          <w:szCs w:val="28"/>
        </w:rPr>
      </w:pPr>
      <w:r w:rsidRPr="00502EBD">
        <w:rPr>
          <w:sz w:val="28"/>
          <w:szCs w:val="28"/>
        </w:rPr>
        <w:t>2</w:t>
      </w:r>
      <w:r w:rsidR="00211E70" w:rsidRPr="00211E70">
        <w:rPr>
          <w:sz w:val="28"/>
          <w:szCs w:val="28"/>
        </w:rPr>
        <w:t xml:space="preserve">) заместитель руководителя – начальник отдела, </w:t>
      </w:r>
      <w:r w:rsidR="00211E70" w:rsidRPr="00211E70">
        <w:rPr>
          <w:rFonts w:eastAsiaTheme="minorHAnsi"/>
          <w:sz w:val="28"/>
          <w:szCs w:val="28"/>
          <w:lang w:eastAsia="en-US"/>
        </w:rPr>
        <w:t>советник, консультант о</w:t>
      </w:r>
      <w:r w:rsidR="00211E70" w:rsidRPr="00211E70">
        <w:rPr>
          <w:sz w:val="28"/>
          <w:szCs w:val="28"/>
        </w:rPr>
        <w:t>тдела по регулированию цен и тарифов в транспортном комплексе и непроизводственной сфере.</w:t>
      </w:r>
    </w:p>
    <w:p w:rsidR="00211E70" w:rsidRPr="00211E70" w:rsidRDefault="00404A1C" w:rsidP="00B1653B">
      <w:pPr>
        <w:ind w:firstLine="709"/>
        <w:jc w:val="both"/>
        <w:rPr>
          <w:sz w:val="28"/>
          <w:szCs w:val="28"/>
        </w:rPr>
      </w:pPr>
      <w:bookmarkStart w:id="13" w:name="sub_1005"/>
      <w:bookmarkEnd w:id="12"/>
      <w:r>
        <w:rPr>
          <w:sz w:val="28"/>
          <w:szCs w:val="28"/>
        </w:rPr>
        <w:t>6</w:t>
      </w:r>
      <w:r w:rsidR="00211E70" w:rsidRPr="00211E70">
        <w:rPr>
          <w:sz w:val="28"/>
          <w:szCs w:val="28"/>
        </w:rPr>
        <w:t>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управлением осуществляются мероприятия по профилактике нарушений обязательных требований.</w:t>
      </w:r>
    </w:p>
    <w:p w:rsidR="00211E70" w:rsidRPr="00211E70" w:rsidRDefault="00404A1C" w:rsidP="00B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11E70" w:rsidRPr="00211E70">
        <w:rPr>
          <w:sz w:val="28"/>
          <w:szCs w:val="28"/>
        </w:rPr>
        <w:t xml:space="preserve">. При осуществлении </w:t>
      </w:r>
      <w:r w:rsidR="00325234">
        <w:rPr>
          <w:sz w:val="28"/>
          <w:szCs w:val="28"/>
        </w:rPr>
        <w:t>регионального государственного</w:t>
      </w:r>
      <w:r w:rsidR="00325234" w:rsidRPr="00325234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 xml:space="preserve">контроля </w:t>
      </w:r>
      <w:r w:rsidR="00B1653B" w:rsidRPr="00B1653B">
        <w:rPr>
          <w:sz w:val="28"/>
          <w:szCs w:val="28"/>
        </w:rPr>
        <w:t>(надзора)</w:t>
      </w:r>
      <w:r w:rsidR="00B1653B">
        <w:rPr>
          <w:sz w:val="28"/>
          <w:szCs w:val="28"/>
        </w:rPr>
        <w:t xml:space="preserve"> </w:t>
      </w:r>
      <w:r w:rsidR="00211E70">
        <w:rPr>
          <w:sz w:val="28"/>
          <w:szCs w:val="28"/>
        </w:rPr>
        <w:t>Служба</w:t>
      </w:r>
      <w:r w:rsidR="00211E70" w:rsidRPr="00211E70">
        <w:rPr>
          <w:sz w:val="28"/>
          <w:szCs w:val="28"/>
        </w:rPr>
        <w:t xml:space="preserve"> в пределах своей компетенции проводит плановые и внеплановые проверки (далее - проверки), мероприятия, направленные на профилактику нарушений обязательных требований, мероприятия по контролю без взаимодействия с юридическими лицами, индивидуальными предпринимателями, а также иные мероприятия, предусмотренные </w:t>
      </w:r>
      <w:hyperlink r:id="rId13" w:history="1">
        <w:r w:rsidR="00211E70" w:rsidRPr="007E0B73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211E70" w:rsidRPr="00211E70">
        <w:rPr>
          <w:sz w:val="28"/>
          <w:szCs w:val="28"/>
        </w:rPr>
        <w:t xml:space="preserve"> от 26.12.2008 </w:t>
      </w:r>
      <w:r w:rsidR="007E0B73">
        <w:rPr>
          <w:sz w:val="28"/>
          <w:szCs w:val="28"/>
        </w:rPr>
        <w:t>№</w:t>
      </w:r>
      <w:r w:rsidR="00211E70" w:rsidRPr="00211E70">
        <w:rPr>
          <w:sz w:val="28"/>
          <w:szCs w:val="28"/>
        </w:rPr>
        <w:t xml:space="preserve"> 294-ФЗ </w:t>
      </w:r>
      <w:r w:rsidR="007E0B73">
        <w:rPr>
          <w:sz w:val="28"/>
          <w:szCs w:val="28"/>
        </w:rPr>
        <w:t>«</w:t>
      </w:r>
      <w:r w:rsidR="00211E70" w:rsidRPr="00211E70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E0B73">
        <w:rPr>
          <w:sz w:val="28"/>
          <w:szCs w:val="28"/>
        </w:rPr>
        <w:t>»</w:t>
      </w:r>
      <w:r w:rsidR="00211E70" w:rsidRPr="00211E70">
        <w:rPr>
          <w:sz w:val="28"/>
          <w:szCs w:val="28"/>
        </w:rPr>
        <w:t xml:space="preserve"> (далее - Федеральный закон </w:t>
      </w:r>
      <w:r w:rsidR="007E0B73">
        <w:rPr>
          <w:sz w:val="28"/>
          <w:szCs w:val="28"/>
        </w:rPr>
        <w:t>№</w:t>
      </w:r>
      <w:r w:rsidR="00211E70" w:rsidRPr="00211E70">
        <w:rPr>
          <w:sz w:val="28"/>
          <w:szCs w:val="28"/>
        </w:rPr>
        <w:t> 294-ФЗ).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 xml:space="preserve">Плановые проверки проводятся на основании разрабатываемого и утверждаемого </w:t>
      </w:r>
      <w:r w:rsidR="007E0B73">
        <w:rPr>
          <w:sz w:val="28"/>
          <w:szCs w:val="28"/>
        </w:rPr>
        <w:t>Службой</w:t>
      </w:r>
      <w:r w:rsidRPr="00211E70">
        <w:rPr>
          <w:sz w:val="28"/>
          <w:szCs w:val="28"/>
        </w:rPr>
        <w:t xml:space="preserve"> в соответствии с его полномочиями ежегодного плана. Основания для включения плановой проверки в ежегодный план проведения плановых проверок установлены </w:t>
      </w:r>
      <w:hyperlink r:id="rId14" w:history="1">
        <w:r w:rsidRPr="007E0B73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211E70">
        <w:rPr>
          <w:sz w:val="28"/>
          <w:szCs w:val="28"/>
        </w:rPr>
        <w:t xml:space="preserve"> </w:t>
      </w:r>
      <w:r w:rsidR="007E0B73">
        <w:rPr>
          <w:sz w:val="28"/>
          <w:szCs w:val="28"/>
        </w:rPr>
        <w:t>№</w:t>
      </w:r>
      <w:r w:rsidRPr="00211E70">
        <w:rPr>
          <w:sz w:val="28"/>
          <w:szCs w:val="28"/>
        </w:rPr>
        <w:t> 294-ФЗ.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 xml:space="preserve">Основания для проведения внеплановой проверки установлены </w:t>
      </w:r>
      <w:hyperlink r:id="rId15" w:history="1">
        <w:r w:rsidRPr="007E0B73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Pr="00211E70">
        <w:rPr>
          <w:sz w:val="28"/>
          <w:szCs w:val="28"/>
        </w:rPr>
        <w:t xml:space="preserve"> </w:t>
      </w:r>
      <w:r w:rsidR="007E0B73">
        <w:rPr>
          <w:sz w:val="28"/>
          <w:szCs w:val="28"/>
        </w:rPr>
        <w:t>№</w:t>
      </w:r>
      <w:r w:rsidRPr="00211E70">
        <w:rPr>
          <w:sz w:val="28"/>
          <w:szCs w:val="28"/>
        </w:rPr>
        <w:t> 294-ФЗ.</w:t>
      </w:r>
    </w:p>
    <w:p w:rsidR="007E0B73" w:rsidRDefault="00211E70" w:rsidP="00B1653B">
      <w:pPr>
        <w:ind w:firstLine="709"/>
        <w:jc w:val="both"/>
        <w:rPr>
          <w:sz w:val="28"/>
          <w:szCs w:val="28"/>
        </w:rPr>
      </w:pPr>
      <w:r w:rsidRPr="007E0B73">
        <w:rPr>
          <w:sz w:val="28"/>
          <w:szCs w:val="28"/>
        </w:rPr>
        <w:lastRenderedPageBreak/>
        <w:t xml:space="preserve">Проверки проводятся на основании приказа руководителя </w:t>
      </w:r>
      <w:r w:rsidR="007E0B73" w:rsidRPr="007E0B73">
        <w:rPr>
          <w:sz w:val="28"/>
          <w:szCs w:val="28"/>
        </w:rPr>
        <w:t>Службы</w:t>
      </w:r>
      <w:r w:rsidRPr="007E0B73">
        <w:rPr>
          <w:sz w:val="28"/>
          <w:szCs w:val="28"/>
        </w:rPr>
        <w:t xml:space="preserve"> в соответствии с положениями </w:t>
      </w:r>
      <w:r w:rsidR="007E0B73" w:rsidRPr="007E0B73">
        <w:rPr>
          <w:sz w:val="28"/>
          <w:szCs w:val="28"/>
        </w:rPr>
        <w:t>Административного регламента по исполнению Службой государственной функции по осуществлению регионального государственного контроля (надзора) в области регулируемых государством цен (тарифов).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14" w:name="sub_20086"/>
      <w:r w:rsidRPr="00AF09A6">
        <w:rPr>
          <w:sz w:val="28"/>
          <w:szCs w:val="28"/>
        </w:rPr>
        <w:t>8. Проведение плановых проверок в отношении юридических лиц и индивидуальных предпринимателей в зависимости от присвоенной категории риска осуществляется со следующей периодичностью:</w:t>
      </w:r>
    </w:p>
    <w:bookmarkEnd w:id="14"/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 xml:space="preserve">- для </w:t>
      </w:r>
      <w:r w:rsidR="002518EB">
        <w:rPr>
          <w:sz w:val="28"/>
          <w:szCs w:val="28"/>
        </w:rPr>
        <w:t>значительной</w:t>
      </w:r>
      <w:r w:rsidRPr="00AF09A6">
        <w:rPr>
          <w:sz w:val="28"/>
          <w:szCs w:val="28"/>
        </w:rPr>
        <w:t xml:space="preserve"> категории риска - не чаще чем один раз в год;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 xml:space="preserve">- для </w:t>
      </w:r>
      <w:r w:rsidR="002518EB">
        <w:rPr>
          <w:sz w:val="28"/>
          <w:szCs w:val="28"/>
        </w:rPr>
        <w:t>средней</w:t>
      </w:r>
      <w:r w:rsidRPr="00AF09A6">
        <w:rPr>
          <w:sz w:val="28"/>
          <w:szCs w:val="28"/>
        </w:rPr>
        <w:t xml:space="preserve"> категории риска - не чаще чем один раз в </w:t>
      </w:r>
      <w:r w:rsidR="002518EB">
        <w:rPr>
          <w:sz w:val="28"/>
          <w:szCs w:val="28"/>
        </w:rPr>
        <w:t>два</w:t>
      </w:r>
      <w:r w:rsidRPr="00AF09A6">
        <w:rPr>
          <w:sz w:val="28"/>
          <w:szCs w:val="28"/>
        </w:rPr>
        <w:t xml:space="preserve"> года.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 xml:space="preserve">В отношении юридических лиц и индивидуальных предпринимателей, отнесенных к категории </w:t>
      </w:r>
      <w:r w:rsidR="002518EB">
        <w:rPr>
          <w:sz w:val="28"/>
          <w:szCs w:val="28"/>
        </w:rPr>
        <w:t>умеренного</w:t>
      </w:r>
      <w:r w:rsidRPr="00AF09A6">
        <w:rPr>
          <w:sz w:val="28"/>
          <w:szCs w:val="28"/>
        </w:rPr>
        <w:t xml:space="preserve"> риска, плановые проверки осуществляются в соответствии с утвержденным ежегодным планом проведения плановых проверок.</w:t>
      </w:r>
    </w:p>
    <w:p w:rsidR="00211E70" w:rsidRDefault="001945FD" w:rsidP="00B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1E70" w:rsidRPr="00211E70">
        <w:rPr>
          <w:sz w:val="28"/>
          <w:szCs w:val="28"/>
        </w:rPr>
        <w:t xml:space="preserve">. Должностные лица </w:t>
      </w:r>
      <w:r w:rsidR="007E0B73">
        <w:rPr>
          <w:sz w:val="28"/>
          <w:szCs w:val="28"/>
        </w:rPr>
        <w:t>Службы</w:t>
      </w:r>
      <w:r w:rsidR="00211E70" w:rsidRPr="00211E70">
        <w:rPr>
          <w:sz w:val="28"/>
          <w:szCs w:val="28"/>
        </w:rPr>
        <w:t xml:space="preserve"> при осуществлении </w:t>
      </w:r>
      <w:r w:rsidR="00325234">
        <w:rPr>
          <w:sz w:val="28"/>
          <w:szCs w:val="28"/>
        </w:rPr>
        <w:t>регионального государственного</w:t>
      </w:r>
      <w:r w:rsidR="00325234" w:rsidRPr="00325234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 xml:space="preserve">контроля </w:t>
      </w:r>
      <w:r w:rsidR="00B1653B" w:rsidRPr="00B1653B">
        <w:rPr>
          <w:sz w:val="28"/>
          <w:szCs w:val="28"/>
        </w:rPr>
        <w:t>(надзора)</w:t>
      </w:r>
      <w:r w:rsidR="00B1653B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 xml:space="preserve">имеют права и несут обязанности, установленные </w:t>
      </w:r>
      <w:hyperlink r:id="rId16" w:history="1">
        <w:r w:rsidR="00211E70" w:rsidRPr="007E0B73"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 w:rsidR="007E0B73">
        <w:rPr>
          <w:sz w:val="28"/>
          <w:szCs w:val="28"/>
        </w:rPr>
        <w:t xml:space="preserve"> №</w:t>
      </w:r>
      <w:r w:rsidR="00211E70" w:rsidRPr="00211E70">
        <w:rPr>
          <w:sz w:val="28"/>
          <w:szCs w:val="28"/>
        </w:rPr>
        <w:t> 294-ФЗ.</w:t>
      </w:r>
    </w:p>
    <w:p w:rsidR="00B1653B" w:rsidRPr="00B1653B" w:rsidRDefault="001945FD" w:rsidP="00B1653B">
      <w:pPr>
        <w:ind w:firstLine="709"/>
        <w:jc w:val="both"/>
        <w:rPr>
          <w:sz w:val="28"/>
          <w:szCs w:val="28"/>
        </w:rPr>
      </w:pPr>
      <w:bookmarkStart w:id="15" w:name="sub_110"/>
      <w:r>
        <w:rPr>
          <w:sz w:val="28"/>
          <w:szCs w:val="28"/>
        </w:rPr>
        <w:t>10</w:t>
      </w:r>
      <w:r w:rsidR="00B1653B" w:rsidRPr="00465317">
        <w:rPr>
          <w:sz w:val="28"/>
          <w:szCs w:val="28"/>
        </w:rPr>
        <w:t>. К проведению проверок при осуществлении регионального государственного контроля (надзора) в случае необходимости могут привлекаться аккредитованные эксперты и экспертные организации на основании приказа Службы, не состоящие в гражданско-правовых и трудовых отношениях с проверяемыми подконтрольными субъектами и не являющиеся их аффилированными лицами.</w:t>
      </w:r>
    </w:p>
    <w:bookmarkEnd w:id="15"/>
    <w:p w:rsidR="00211E70" w:rsidRPr="00B1653B" w:rsidRDefault="00404A1C" w:rsidP="00B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45FD">
        <w:rPr>
          <w:sz w:val="28"/>
          <w:szCs w:val="28"/>
        </w:rPr>
        <w:t>1</w:t>
      </w:r>
      <w:r w:rsidR="00B1653B" w:rsidRPr="00B1653B">
        <w:rPr>
          <w:sz w:val="28"/>
          <w:szCs w:val="28"/>
        </w:rPr>
        <w:t>. В ходе проверок под</w:t>
      </w:r>
      <w:r w:rsidR="00B1653B">
        <w:rPr>
          <w:sz w:val="28"/>
          <w:szCs w:val="28"/>
        </w:rPr>
        <w:t xml:space="preserve">контрольных субъектов </w:t>
      </w:r>
      <w:r w:rsidR="00211E70" w:rsidRPr="00B1653B">
        <w:rPr>
          <w:sz w:val="28"/>
          <w:szCs w:val="28"/>
        </w:rPr>
        <w:t xml:space="preserve">должностные лица </w:t>
      </w:r>
      <w:r w:rsidR="007E0B73" w:rsidRPr="00B1653B">
        <w:rPr>
          <w:sz w:val="28"/>
          <w:szCs w:val="28"/>
        </w:rPr>
        <w:t>Службы</w:t>
      </w:r>
      <w:r w:rsidR="00211E70" w:rsidRPr="00B1653B">
        <w:rPr>
          <w:sz w:val="28"/>
          <w:szCs w:val="28"/>
        </w:rPr>
        <w:t>: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>1) запрашивают у операторов технического осмотра необходимые материалы, документы;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>2) составляют акты проверок по форме, установленной законодательством Российской Федерации;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>3) выдают обязательные для исполнения предписания об устранении выявленных в результате проверок нарушений;</w:t>
      </w:r>
    </w:p>
    <w:p w:rsidR="00211E70" w:rsidRPr="00211E70" w:rsidRDefault="00211E70" w:rsidP="00B1653B">
      <w:pPr>
        <w:ind w:firstLine="709"/>
        <w:jc w:val="both"/>
        <w:rPr>
          <w:sz w:val="28"/>
          <w:szCs w:val="28"/>
        </w:rPr>
      </w:pPr>
      <w:r w:rsidRPr="00211E70">
        <w:rPr>
          <w:sz w:val="28"/>
          <w:szCs w:val="28"/>
        </w:rPr>
        <w:t>4) осуществляют иные действия, предусмотренные законодательством Российской Федерации.</w:t>
      </w:r>
    </w:p>
    <w:p w:rsidR="00211E70" w:rsidRDefault="00D70E0B" w:rsidP="00B1653B">
      <w:pPr>
        <w:ind w:firstLine="709"/>
        <w:jc w:val="both"/>
        <w:rPr>
          <w:sz w:val="28"/>
          <w:szCs w:val="28"/>
        </w:rPr>
      </w:pPr>
      <w:bookmarkStart w:id="16" w:name="sub_1010"/>
      <w:r w:rsidRPr="00D70E0B">
        <w:rPr>
          <w:sz w:val="28"/>
          <w:szCs w:val="28"/>
        </w:rPr>
        <w:t xml:space="preserve">При проведении проверок, иных мероприятий должностные лица </w:t>
      </w:r>
      <w:r>
        <w:rPr>
          <w:sz w:val="28"/>
          <w:szCs w:val="28"/>
        </w:rPr>
        <w:t>Службы</w:t>
      </w:r>
      <w:r w:rsidRPr="00D70E0B">
        <w:rPr>
          <w:sz w:val="28"/>
          <w:szCs w:val="28"/>
        </w:rPr>
        <w:t xml:space="preserve"> обладают правами, выполняют обязанности и соблюдают ограничения, предусмотренные </w:t>
      </w:r>
      <w:bookmarkEnd w:id="16"/>
      <w:r>
        <w:rPr>
          <w:sz w:val="28"/>
          <w:szCs w:val="28"/>
        </w:rPr>
        <w:t>Федеральным законом</w:t>
      </w:r>
      <w:r w:rsidR="00211E70" w:rsidRPr="00211E70">
        <w:rPr>
          <w:sz w:val="28"/>
          <w:szCs w:val="28"/>
        </w:rPr>
        <w:t xml:space="preserve"> </w:t>
      </w:r>
      <w:r w:rsidR="007E0B73">
        <w:rPr>
          <w:sz w:val="28"/>
          <w:szCs w:val="28"/>
        </w:rPr>
        <w:t>№</w:t>
      </w:r>
      <w:r w:rsidR="00211E70" w:rsidRPr="00211E70">
        <w:rPr>
          <w:sz w:val="28"/>
          <w:szCs w:val="28"/>
        </w:rPr>
        <w:t> 294-ФЗ.</w:t>
      </w:r>
    </w:p>
    <w:p w:rsidR="00B1653B" w:rsidRDefault="00B1653B" w:rsidP="00B1653B">
      <w:pPr>
        <w:ind w:firstLine="709"/>
        <w:jc w:val="both"/>
        <w:rPr>
          <w:sz w:val="28"/>
          <w:szCs w:val="28"/>
        </w:rPr>
      </w:pPr>
      <w:bookmarkStart w:id="17" w:name="sub_160"/>
      <w:r>
        <w:rPr>
          <w:sz w:val="28"/>
          <w:szCs w:val="28"/>
        </w:rPr>
        <w:t>1</w:t>
      </w:r>
      <w:r w:rsidR="001945FD">
        <w:rPr>
          <w:sz w:val="28"/>
          <w:szCs w:val="28"/>
        </w:rPr>
        <w:t>2</w:t>
      </w:r>
      <w:r w:rsidRPr="00B1653B">
        <w:rPr>
          <w:sz w:val="28"/>
          <w:szCs w:val="28"/>
        </w:rPr>
        <w:t>. По результатам проверки составляется акт проверки по установленной Службой форме в 2 экземплярах. К акту проверки прилагаются протоколы или заключения проведенных экспертиз, объяснения работников подконтрольного субъекта, предписания об устранении выявленных нарушений и иные связанные с результатами проверки документы или их копии.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18" w:name="sub_20087"/>
      <w:r>
        <w:rPr>
          <w:sz w:val="28"/>
          <w:szCs w:val="28"/>
        </w:rPr>
        <w:t>13</w:t>
      </w:r>
      <w:r w:rsidR="00502EBD" w:rsidRPr="00AF09A6">
        <w:rPr>
          <w:sz w:val="28"/>
          <w:szCs w:val="28"/>
        </w:rPr>
        <w:t>. Служба ведет перечень юридических лиц и индивидуальных предпринимателей, деятельности которых присвоены категории риска (далее - перечень). Включение юридических и индивидуальных предпринимателей в перечень осуществляется на основе решений об отнесении деятельности юридических лиц и индивидуальных предпринимателей к категориям риска.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19" w:name="sub_20088"/>
      <w:bookmarkEnd w:id="18"/>
      <w:r>
        <w:rPr>
          <w:sz w:val="28"/>
          <w:szCs w:val="28"/>
        </w:rPr>
        <w:t>14</w:t>
      </w:r>
      <w:r w:rsidR="00502EBD" w:rsidRPr="00AF09A6">
        <w:rPr>
          <w:sz w:val="28"/>
          <w:szCs w:val="28"/>
        </w:rPr>
        <w:t>. Перечень содержит следующую информацию: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20" w:name="sub_20096"/>
      <w:bookmarkEnd w:id="19"/>
      <w:r w:rsidRPr="00AF09A6">
        <w:rPr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предпринимателя;</w:t>
      </w:r>
    </w:p>
    <w:p w:rsidR="00502EBD" w:rsidRPr="00AF09A6" w:rsidRDefault="00502EBD" w:rsidP="00502EBD">
      <w:pPr>
        <w:ind w:firstLine="709"/>
        <w:jc w:val="both"/>
        <w:rPr>
          <w:b/>
          <w:sz w:val="28"/>
          <w:szCs w:val="28"/>
        </w:rPr>
      </w:pPr>
      <w:bookmarkStart w:id="21" w:name="sub_20097"/>
      <w:bookmarkEnd w:id="20"/>
      <w:r w:rsidRPr="00AF09A6">
        <w:rPr>
          <w:sz w:val="28"/>
          <w:szCs w:val="28"/>
        </w:rPr>
        <w:t xml:space="preserve">2) </w:t>
      </w:r>
      <w:hyperlink r:id="rId17" w:history="1">
        <w:r w:rsidRPr="00AF09A6">
          <w:rPr>
            <w:rStyle w:val="ae"/>
            <w:b w:val="0"/>
            <w:color w:val="auto"/>
            <w:sz w:val="28"/>
            <w:szCs w:val="28"/>
          </w:rPr>
          <w:t>основной государственный регистрационный номер</w:t>
        </w:r>
      </w:hyperlink>
      <w:r w:rsidRPr="00AF09A6">
        <w:rPr>
          <w:b/>
          <w:sz w:val="28"/>
          <w:szCs w:val="28"/>
        </w:rPr>
        <w:t>;</w:t>
      </w:r>
    </w:p>
    <w:p w:rsidR="00502EBD" w:rsidRPr="00AF09A6" w:rsidRDefault="00502EBD" w:rsidP="00502EBD">
      <w:pPr>
        <w:ind w:firstLine="709"/>
        <w:jc w:val="both"/>
        <w:rPr>
          <w:b/>
          <w:sz w:val="28"/>
          <w:szCs w:val="28"/>
        </w:rPr>
      </w:pPr>
      <w:bookmarkStart w:id="22" w:name="sub_20098"/>
      <w:bookmarkEnd w:id="21"/>
      <w:r w:rsidRPr="00AF09A6">
        <w:rPr>
          <w:sz w:val="28"/>
          <w:szCs w:val="28"/>
        </w:rPr>
        <w:t xml:space="preserve">3) </w:t>
      </w:r>
      <w:hyperlink r:id="rId18" w:history="1">
        <w:r w:rsidRPr="00AF09A6">
          <w:rPr>
            <w:rStyle w:val="ae"/>
            <w:b w:val="0"/>
            <w:color w:val="auto"/>
            <w:sz w:val="28"/>
            <w:szCs w:val="28"/>
          </w:rPr>
          <w:t>индивидуальный номер налогоплательщика</w:t>
        </w:r>
      </w:hyperlink>
      <w:r w:rsidRPr="00AF09A6">
        <w:rPr>
          <w:b/>
          <w:sz w:val="28"/>
          <w:szCs w:val="28"/>
        </w:rPr>
        <w:t>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23" w:name="sub_20099"/>
      <w:bookmarkEnd w:id="22"/>
      <w:r w:rsidRPr="00AF09A6">
        <w:rPr>
          <w:sz w:val="28"/>
          <w:szCs w:val="28"/>
        </w:rPr>
        <w:t>4) место нахождения юридического лица или индивидуального предпринимателя;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24" w:name="sub_20100"/>
      <w:bookmarkEnd w:id="23"/>
      <w:r w:rsidRPr="00AF09A6">
        <w:rPr>
          <w:sz w:val="28"/>
          <w:szCs w:val="28"/>
        </w:rPr>
        <w:t>5) реквизиты решения о присвоении деятельности юридического лица и индивидуального предпринимателя категории риска, указание на категорию риска, а также сведения, на основании которых принято решение об отнесении деятельности юридического лица или индивидуального предпринимателя к категории риска.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25" w:name="sub_20089"/>
      <w:bookmarkEnd w:id="24"/>
      <w:r>
        <w:rPr>
          <w:sz w:val="28"/>
          <w:szCs w:val="28"/>
        </w:rPr>
        <w:t>15</w:t>
      </w:r>
      <w:r w:rsidR="00502EBD" w:rsidRPr="00AF09A6">
        <w:rPr>
          <w:sz w:val="28"/>
          <w:szCs w:val="28"/>
        </w:rPr>
        <w:t>. По запросу юридического лица или индивидуального предпринимателя Служба в срок, не превышающий 15 рабочих дней с даты поступления такого запроса, направляет им информацию о присвоенной их деятельности категории риска, а также сведения, использованные при отнесении их деятельности к определенной категории риска.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26" w:name="sub_20090"/>
      <w:bookmarkEnd w:id="25"/>
      <w:r>
        <w:rPr>
          <w:sz w:val="28"/>
          <w:szCs w:val="28"/>
        </w:rPr>
        <w:t>16</w:t>
      </w:r>
      <w:r w:rsidR="00502EBD" w:rsidRPr="00AF09A6">
        <w:rPr>
          <w:sz w:val="28"/>
          <w:szCs w:val="28"/>
        </w:rPr>
        <w:t>. Юридическое лицо или индивидуальный предприниматель вправе подать в Службу заявление об изменении присвоенной ранее их деятельности категории риска (далее - заявление).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27" w:name="sub_20091"/>
      <w:bookmarkEnd w:id="26"/>
      <w:r>
        <w:rPr>
          <w:sz w:val="28"/>
          <w:szCs w:val="28"/>
        </w:rPr>
        <w:t>17</w:t>
      </w:r>
      <w:r w:rsidR="00502EBD" w:rsidRPr="00AF09A6">
        <w:rPr>
          <w:sz w:val="28"/>
          <w:szCs w:val="28"/>
        </w:rPr>
        <w:t>. Заявление содержит следующие сведения: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28" w:name="sub_20101"/>
      <w:bookmarkEnd w:id="27"/>
      <w:r w:rsidRPr="00AF09A6">
        <w:rPr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предпринимателя;</w:t>
      </w:r>
    </w:p>
    <w:p w:rsidR="00502EBD" w:rsidRPr="00AF09A6" w:rsidRDefault="00502EBD" w:rsidP="00502EBD">
      <w:pPr>
        <w:ind w:firstLine="709"/>
        <w:jc w:val="both"/>
        <w:rPr>
          <w:b/>
          <w:sz w:val="28"/>
          <w:szCs w:val="28"/>
        </w:rPr>
      </w:pPr>
      <w:bookmarkStart w:id="29" w:name="sub_20102"/>
      <w:bookmarkEnd w:id="28"/>
      <w:r w:rsidRPr="00AF09A6">
        <w:rPr>
          <w:sz w:val="28"/>
          <w:szCs w:val="28"/>
        </w:rPr>
        <w:t>2)</w:t>
      </w:r>
      <w:r w:rsidRPr="00AF09A6">
        <w:rPr>
          <w:b/>
          <w:sz w:val="28"/>
          <w:szCs w:val="28"/>
        </w:rPr>
        <w:t xml:space="preserve"> </w:t>
      </w:r>
      <w:hyperlink r:id="rId19" w:history="1">
        <w:r w:rsidRPr="00AF09A6">
          <w:rPr>
            <w:rStyle w:val="ae"/>
            <w:b w:val="0"/>
            <w:color w:val="auto"/>
            <w:sz w:val="28"/>
            <w:szCs w:val="28"/>
          </w:rPr>
          <w:t>основной государственный регистрационный номер</w:t>
        </w:r>
      </w:hyperlink>
      <w:r w:rsidRPr="00AF09A6">
        <w:rPr>
          <w:b/>
          <w:sz w:val="28"/>
          <w:szCs w:val="28"/>
        </w:rPr>
        <w:t>;</w:t>
      </w:r>
    </w:p>
    <w:p w:rsidR="00502EBD" w:rsidRPr="00AF09A6" w:rsidRDefault="00502EBD" w:rsidP="00502EBD">
      <w:pPr>
        <w:ind w:firstLine="709"/>
        <w:jc w:val="both"/>
        <w:rPr>
          <w:b/>
          <w:sz w:val="28"/>
          <w:szCs w:val="28"/>
        </w:rPr>
      </w:pPr>
      <w:bookmarkStart w:id="30" w:name="sub_20103"/>
      <w:bookmarkEnd w:id="29"/>
      <w:r w:rsidRPr="00AF09A6">
        <w:rPr>
          <w:sz w:val="28"/>
          <w:szCs w:val="28"/>
        </w:rPr>
        <w:t>3)</w:t>
      </w:r>
      <w:r w:rsidRPr="00AF09A6">
        <w:rPr>
          <w:b/>
          <w:sz w:val="28"/>
          <w:szCs w:val="28"/>
        </w:rPr>
        <w:t xml:space="preserve"> </w:t>
      </w:r>
      <w:hyperlink r:id="rId20" w:history="1">
        <w:r w:rsidRPr="00AF09A6">
          <w:rPr>
            <w:rStyle w:val="ae"/>
            <w:b w:val="0"/>
            <w:color w:val="auto"/>
            <w:sz w:val="28"/>
            <w:szCs w:val="28"/>
          </w:rPr>
          <w:t>идентификационный номер налогоплательщика</w:t>
        </w:r>
      </w:hyperlink>
      <w:r w:rsidRPr="00AF09A6">
        <w:rPr>
          <w:b/>
          <w:sz w:val="28"/>
          <w:szCs w:val="28"/>
        </w:rPr>
        <w:t>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31" w:name="sub_20104"/>
      <w:bookmarkEnd w:id="30"/>
      <w:r w:rsidRPr="00AF09A6">
        <w:rPr>
          <w:sz w:val="28"/>
          <w:szCs w:val="28"/>
        </w:rPr>
        <w:t>4) информацию о присвоенной ранее деятельности юридического лица или индивидуального предпринимателя категории риска;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32" w:name="sub_20105"/>
      <w:bookmarkEnd w:id="31"/>
      <w:r w:rsidRPr="00AF09A6">
        <w:rPr>
          <w:sz w:val="28"/>
          <w:szCs w:val="28"/>
        </w:rPr>
        <w:t>5) адрес юридического лица, адрес места жительства индивидуального предпринимателя (при необходимости - иной почтовый адрес для связи), телефон и адрес электронной почты (при наличии).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33" w:name="sub_20092"/>
      <w:bookmarkEnd w:id="32"/>
      <w:r>
        <w:rPr>
          <w:sz w:val="28"/>
          <w:szCs w:val="28"/>
        </w:rPr>
        <w:t>18</w:t>
      </w:r>
      <w:r w:rsidR="00502EBD" w:rsidRPr="00AF09A6">
        <w:rPr>
          <w:sz w:val="28"/>
          <w:szCs w:val="28"/>
        </w:rPr>
        <w:t>. К заявлению прилагаются документы о соответствии деятельности юридического лица или индивидуального предпринимателя критериям отнесения к определенной категории риска, на присвоение которой претендует заявитель.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34" w:name="sub_20093"/>
      <w:bookmarkEnd w:id="33"/>
      <w:r>
        <w:rPr>
          <w:sz w:val="28"/>
          <w:szCs w:val="28"/>
        </w:rPr>
        <w:t>19</w:t>
      </w:r>
      <w:r w:rsidR="00502EBD" w:rsidRPr="00AF09A6">
        <w:rPr>
          <w:sz w:val="28"/>
          <w:szCs w:val="28"/>
        </w:rPr>
        <w:t>. Служба рассматривает заявление, оценивает представленные юридическим лицом или индивидуальным предпринимателем и имеющиеся в распоряжении Службы документы и по итогам их рассмотрения в срок, не превышающий 15 рабочих дней с даты получения такого заявления, принимает одно из следующих решений: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35" w:name="sub_20106"/>
      <w:bookmarkEnd w:id="34"/>
      <w:r w:rsidRPr="00AF09A6">
        <w:rPr>
          <w:sz w:val="28"/>
          <w:szCs w:val="28"/>
        </w:rPr>
        <w:t>1) удовлетворение заявления и изменение категории риска государственного контроля (надзора);</w:t>
      </w:r>
    </w:p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bookmarkStart w:id="36" w:name="sub_20107"/>
      <w:bookmarkEnd w:id="35"/>
      <w:r w:rsidRPr="00AF09A6">
        <w:rPr>
          <w:sz w:val="28"/>
          <w:szCs w:val="28"/>
        </w:rPr>
        <w:t>2) отказ в удовлетворении заявления.</w:t>
      </w:r>
    </w:p>
    <w:p w:rsidR="00502EBD" w:rsidRPr="00AF09A6" w:rsidRDefault="001945FD" w:rsidP="00502EBD">
      <w:pPr>
        <w:ind w:firstLine="709"/>
        <w:jc w:val="both"/>
        <w:rPr>
          <w:sz w:val="28"/>
          <w:szCs w:val="28"/>
        </w:rPr>
      </w:pPr>
      <w:bookmarkStart w:id="37" w:name="sub_20094"/>
      <w:bookmarkEnd w:id="36"/>
      <w:r>
        <w:rPr>
          <w:sz w:val="28"/>
          <w:szCs w:val="28"/>
        </w:rPr>
        <w:t>20</w:t>
      </w:r>
      <w:r w:rsidR="00502EBD" w:rsidRPr="00AF09A6">
        <w:rPr>
          <w:sz w:val="28"/>
          <w:szCs w:val="28"/>
        </w:rPr>
        <w:t xml:space="preserve">. Служба в течение 3 рабочих дней со дня принятия решения, указанного в </w:t>
      </w:r>
      <w:hyperlink w:anchor="sub_20093" w:history="1">
        <w:r w:rsidR="00502EBD" w:rsidRPr="00AF09A6">
          <w:rPr>
            <w:rStyle w:val="ae"/>
            <w:b w:val="0"/>
            <w:color w:val="auto"/>
            <w:sz w:val="28"/>
            <w:szCs w:val="28"/>
          </w:rPr>
          <w:t xml:space="preserve">пункте </w:t>
        </w:r>
      </w:hyperlink>
      <w:r w:rsidR="00FA24D5">
        <w:rPr>
          <w:rStyle w:val="ae"/>
          <w:b w:val="0"/>
          <w:color w:val="auto"/>
          <w:sz w:val="28"/>
          <w:szCs w:val="28"/>
        </w:rPr>
        <w:t>19</w:t>
      </w:r>
      <w:r w:rsidR="00502EBD" w:rsidRPr="00AF09A6">
        <w:rPr>
          <w:sz w:val="28"/>
          <w:szCs w:val="28"/>
        </w:rPr>
        <w:t xml:space="preserve"> настоящего Порядка, информирует юридическое лицо и индивидуального предпринимателя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</w:t>
      </w:r>
      <w:hyperlink r:id="rId21" w:history="1">
        <w:r w:rsidR="00502EBD" w:rsidRPr="00AF09A6">
          <w:rPr>
            <w:rStyle w:val="ae"/>
            <w:b w:val="0"/>
            <w:color w:val="auto"/>
            <w:sz w:val="28"/>
            <w:szCs w:val="28"/>
          </w:rPr>
          <w:t>квалифицированной электронной подписью</w:t>
        </w:r>
      </w:hyperlink>
      <w:r w:rsidR="00502EBD" w:rsidRPr="00AF09A6">
        <w:rPr>
          <w:sz w:val="28"/>
          <w:szCs w:val="28"/>
        </w:rPr>
        <w:t xml:space="preserve"> уполномоченного должностного лица органа государственного контроля (надзора), по адресу электронной почты юридического лица или индивидуального предпринимателя, если такой адрес содержится соответственно в </w:t>
      </w:r>
      <w:hyperlink r:id="rId22" w:history="1">
        <w:r w:rsidR="00502EBD" w:rsidRPr="00AF09A6">
          <w:rPr>
            <w:rStyle w:val="ae"/>
            <w:b w:val="0"/>
            <w:color w:val="auto"/>
            <w:sz w:val="28"/>
            <w:szCs w:val="28"/>
          </w:rPr>
          <w:t>Едином государственном реестре юридических лиц</w:t>
        </w:r>
      </w:hyperlink>
      <w:r w:rsidR="00502EBD" w:rsidRPr="00AF09A6">
        <w:rPr>
          <w:sz w:val="28"/>
          <w:szCs w:val="28"/>
        </w:rPr>
        <w:t>,</w:t>
      </w:r>
      <w:r w:rsidR="00502EBD" w:rsidRPr="00AF09A6">
        <w:rPr>
          <w:b/>
          <w:sz w:val="28"/>
          <w:szCs w:val="28"/>
        </w:rPr>
        <w:t xml:space="preserve"> </w:t>
      </w:r>
      <w:hyperlink r:id="rId23" w:history="1">
        <w:r w:rsidR="00502EBD" w:rsidRPr="00AF09A6">
          <w:rPr>
            <w:rStyle w:val="ae"/>
            <w:b w:val="0"/>
            <w:color w:val="auto"/>
            <w:sz w:val="28"/>
            <w:szCs w:val="28"/>
          </w:rPr>
          <w:t>Едином государственном реестре индивидуальных предпринимателей</w:t>
        </w:r>
      </w:hyperlink>
      <w:r w:rsidR="00502EBD" w:rsidRPr="00AF09A6">
        <w:rPr>
          <w:sz w:val="28"/>
          <w:szCs w:val="28"/>
        </w:rPr>
        <w:t xml:space="preserve"> либо был ранее представлен ими в Службу.</w:t>
      </w:r>
    </w:p>
    <w:bookmarkEnd w:id="37"/>
    <w:p w:rsidR="00502EBD" w:rsidRPr="00AF09A6" w:rsidRDefault="00502EBD" w:rsidP="00502EBD">
      <w:pPr>
        <w:ind w:firstLine="709"/>
        <w:jc w:val="both"/>
        <w:rPr>
          <w:sz w:val="28"/>
          <w:szCs w:val="28"/>
        </w:rPr>
      </w:pPr>
      <w:r w:rsidRPr="00AF09A6">
        <w:rPr>
          <w:sz w:val="28"/>
          <w:szCs w:val="28"/>
        </w:rP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 w:rsidR="00502EBD" w:rsidRDefault="00FA24D5" w:rsidP="0050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02EBD" w:rsidRPr="00AF09A6">
        <w:rPr>
          <w:sz w:val="28"/>
          <w:szCs w:val="28"/>
        </w:rPr>
        <w:t>. В случае несогласия с принятым Службой решением об отказе в удовлетворении заявления юридическое лицо или индивидуальный предприниматель вправе обжаловать такое решение в административном и (или) судебном порядке.</w:t>
      </w:r>
    </w:p>
    <w:p w:rsidR="00465317" w:rsidRDefault="00FA24D5" w:rsidP="00465317">
      <w:pPr>
        <w:ind w:firstLine="709"/>
        <w:jc w:val="both"/>
        <w:rPr>
          <w:sz w:val="28"/>
          <w:szCs w:val="28"/>
        </w:rPr>
      </w:pPr>
      <w:bookmarkStart w:id="38" w:name="sub_170"/>
      <w:r>
        <w:rPr>
          <w:sz w:val="28"/>
          <w:szCs w:val="28"/>
        </w:rPr>
        <w:t>22</w:t>
      </w:r>
      <w:r w:rsidR="00FD4B5B" w:rsidRPr="00FD4B5B">
        <w:rPr>
          <w:sz w:val="28"/>
          <w:szCs w:val="28"/>
        </w:rPr>
        <w:t xml:space="preserve">. Систематическое наблюдение и анализ, указанные в </w:t>
      </w:r>
      <w:hyperlink w:anchor="sub_42" w:history="1">
        <w:r w:rsidR="00FD4B5B" w:rsidRPr="00FA24D5">
          <w:rPr>
            <w:rStyle w:val="ae"/>
            <w:rFonts w:cs="Arial"/>
            <w:b w:val="0"/>
            <w:color w:val="auto"/>
            <w:sz w:val="28"/>
            <w:szCs w:val="28"/>
          </w:rPr>
          <w:t xml:space="preserve">пункте 2 части </w:t>
        </w:r>
      </w:hyperlink>
      <w:r w:rsidRPr="00FA24D5">
        <w:rPr>
          <w:rStyle w:val="ae"/>
          <w:rFonts w:cs="Arial"/>
          <w:b w:val="0"/>
          <w:color w:val="auto"/>
          <w:sz w:val="28"/>
          <w:szCs w:val="28"/>
        </w:rPr>
        <w:t>4</w:t>
      </w:r>
      <w:r w:rsidR="00FD4B5B" w:rsidRPr="00FA24D5">
        <w:rPr>
          <w:b/>
          <w:sz w:val="28"/>
          <w:szCs w:val="28"/>
        </w:rPr>
        <w:t xml:space="preserve"> </w:t>
      </w:r>
      <w:r w:rsidR="00FD4B5B" w:rsidRPr="00FD4B5B">
        <w:rPr>
          <w:sz w:val="28"/>
          <w:szCs w:val="28"/>
        </w:rPr>
        <w:t xml:space="preserve">настоящего Порядка, проводятся в соответствии с </w:t>
      </w:r>
      <w:bookmarkEnd w:id="38"/>
      <w:r w:rsidR="00465317" w:rsidRPr="007E0B73">
        <w:rPr>
          <w:sz w:val="28"/>
          <w:szCs w:val="28"/>
        </w:rPr>
        <w:t>Админ</w:t>
      </w:r>
      <w:r w:rsidR="00465317">
        <w:rPr>
          <w:sz w:val="28"/>
          <w:szCs w:val="28"/>
        </w:rPr>
        <w:t>истративным</w:t>
      </w:r>
      <w:r w:rsidR="00465317" w:rsidRPr="007E0B73">
        <w:rPr>
          <w:sz w:val="28"/>
          <w:szCs w:val="28"/>
        </w:rPr>
        <w:t xml:space="preserve"> </w:t>
      </w:r>
      <w:r w:rsidR="00465317">
        <w:rPr>
          <w:sz w:val="28"/>
          <w:szCs w:val="28"/>
        </w:rPr>
        <w:t>регламентом</w:t>
      </w:r>
      <w:r w:rsidR="00465317" w:rsidRPr="007E0B73">
        <w:rPr>
          <w:sz w:val="28"/>
          <w:szCs w:val="28"/>
        </w:rPr>
        <w:t xml:space="preserve"> по исполнению Службой государственной функции по осуществлению регионального государственного контроля (надзора) в области регулируемых государством цен (тарифов).</w:t>
      </w:r>
    </w:p>
    <w:p w:rsidR="00465317" w:rsidRDefault="00FA24D5" w:rsidP="00465317">
      <w:pPr>
        <w:ind w:firstLine="709"/>
        <w:jc w:val="both"/>
        <w:rPr>
          <w:sz w:val="28"/>
          <w:szCs w:val="28"/>
        </w:rPr>
      </w:pPr>
      <w:bookmarkStart w:id="39" w:name="sub_190"/>
      <w:r>
        <w:rPr>
          <w:sz w:val="28"/>
          <w:szCs w:val="28"/>
        </w:rPr>
        <w:t>2</w:t>
      </w:r>
      <w:r w:rsidR="00404A1C" w:rsidRPr="00FA24D5">
        <w:rPr>
          <w:sz w:val="28"/>
          <w:szCs w:val="28"/>
        </w:rPr>
        <w:t>3</w:t>
      </w:r>
      <w:r w:rsidR="00465317" w:rsidRPr="00FA24D5">
        <w:rPr>
          <w:sz w:val="28"/>
          <w:szCs w:val="28"/>
        </w:rPr>
        <w:t>. Результаты систематического наблюдения и анализа оформляются отчетом, который подписывается руководителем или заместителем руководителя Службы.</w:t>
      </w:r>
    </w:p>
    <w:p w:rsidR="00D70E0B" w:rsidRPr="00D70E0B" w:rsidRDefault="00FA24D5" w:rsidP="00B1653B">
      <w:pPr>
        <w:ind w:firstLine="709"/>
        <w:rPr>
          <w:sz w:val="28"/>
          <w:szCs w:val="28"/>
        </w:rPr>
      </w:pPr>
      <w:bookmarkStart w:id="40" w:name="sub_1009"/>
      <w:bookmarkEnd w:id="17"/>
      <w:bookmarkEnd w:id="39"/>
      <w:r>
        <w:rPr>
          <w:sz w:val="28"/>
          <w:szCs w:val="28"/>
        </w:rPr>
        <w:t>2</w:t>
      </w:r>
      <w:r w:rsidR="00404A1C">
        <w:rPr>
          <w:sz w:val="28"/>
          <w:szCs w:val="28"/>
        </w:rPr>
        <w:t>4</w:t>
      </w:r>
      <w:r w:rsidR="00D70E0B" w:rsidRPr="00D70E0B">
        <w:rPr>
          <w:sz w:val="28"/>
          <w:szCs w:val="28"/>
        </w:rPr>
        <w:t xml:space="preserve">. Привлечение юридических лиц, индивидуальных предпринимателей к административной ответственности осуществляется в порядке, установленном </w:t>
      </w:r>
      <w:hyperlink r:id="rId24" w:history="1">
        <w:r w:rsidR="00D70E0B" w:rsidRPr="00D70E0B">
          <w:rPr>
            <w:rStyle w:val="ae"/>
            <w:rFonts w:cs="Arial"/>
            <w:b w:val="0"/>
            <w:color w:val="auto"/>
            <w:sz w:val="28"/>
            <w:szCs w:val="28"/>
          </w:rPr>
          <w:t>Кодексом</w:t>
        </w:r>
      </w:hyperlink>
      <w:r w:rsidR="00D70E0B" w:rsidRPr="00D70E0B">
        <w:rPr>
          <w:sz w:val="28"/>
          <w:szCs w:val="28"/>
        </w:rPr>
        <w:t xml:space="preserve"> Российской Федерации об административных правонарушениях.</w:t>
      </w:r>
    </w:p>
    <w:bookmarkEnd w:id="40"/>
    <w:p w:rsidR="00211E70" w:rsidRPr="00375CBB" w:rsidRDefault="00FA24D5" w:rsidP="00B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A1C">
        <w:rPr>
          <w:sz w:val="28"/>
          <w:szCs w:val="28"/>
        </w:rPr>
        <w:t>5</w:t>
      </w:r>
      <w:r w:rsidR="00211E70" w:rsidRPr="00211E70">
        <w:rPr>
          <w:sz w:val="28"/>
          <w:szCs w:val="28"/>
        </w:rPr>
        <w:t xml:space="preserve">. </w:t>
      </w:r>
      <w:r w:rsidR="00375CBB" w:rsidRPr="00375CBB">
        <w:rPr>
          <w:sz w:val="28"/>
          <w:szCs w:val="28"/>
        </w:rPr>
        <w:t>Решения и действия (бездействие)</w:t>
      </w:r>
      <w:r w:rsidR="00211E70" w:rsidRPr="00375CBB">
        <w:rPr>
          <w:sz w:val="28"/>
          <w:szCs w:val="28"/>
        </w:rPr>
        <w:t xml:space="preserve"> должностных лиц </w:t>
      </w:r>
      <w:r w:rsidR="007E0B73" w:rsidRPr="00375CBB">
        <w:rPr>
          <w:sz w:val="28"/>
          <w:szCs w:val="28"/>
        </w:rPr>
        <w:t>Службы</w:t>
      </w:r>
      <w:r w:rsidR="00211E70" w:rsidRPr="00375CBB">
        <w:rPr>
          <w:sz w:val="28"/>
          <w:szCs w:val="28"/>
        </w:rPr>
        <w:t>, принятые при осуществлении контроля</w:t>
      </w:r>
      <w:r w:rsidR="00B1653B">
        <w:rPr>
          <w:sz w:val="28"/>
          <w:szCs w:val="28"/>
        </w:rPr>
        <w:t xml:space="preserve"> </w:t>
      </w:r>
      <w:r w:rsidR="00B1653B" w:rsidRPr="00B1653B">
        <w:rPr>
          <w:sz w:val="28"/>
          <w:szCs w:val="28"/>
        </w:rPr>
        <w:t>(надзора)</w:t>
      </w:r>
      <w:r w:rsidR="00211E70" w:rsidRPr="00375CBB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211E70" w:rsidRDefault="00FA24D5" w:rsidP="00B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A1C">
        <w:rPr>
          <w:sz w:val="28"/>
          <w:szCs w:val="28"/>
        </w:rPr>
        <w:t>6</w:t>
      </w:r>
      <w:r w:rsidR="00211E70" w:rsidRPr="00211E70">
        <w:rPr>
          <w:sz w:val="28"/>
          <w:szCs w:val="28"/>
        </w:rPr>
        <w:t xml:space="preserve">. Должностные лица </w:t>
      </w:r>
      <w:r w:rsidR="007E0B73">
        <w:rPr>
          <w:sz w:val="28"/>
          <w:szCs w:val="28"/>
        </w:rPr>
        <w:t>Службы</w:t>
      </w:r>
      <w:r w:rsidR="00211E70" w:rsidRPr="00211E70">
        <w:rPr>
          <w:sz w:val="28"/>
          <w:szCs w:val="28"/>
        </w:rPr>
        <w:t xml:space="preserve"> при осуществлении </w:t>
      </w:r>
      <w:r w:rsidR="00325234">
        <w:rPr>
          <w:sz w:val="28"/>
          <w:szCs w:val="28"/>
        </w:rPr>
        <w:t>регионального государственного</w:t>
      </w:r>
      <w:r w:rsidR="00325234" w:rsidRPr="00325234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 xml:space="preserve">контроля </w:t>
      </w:r>
      <w:r w:rsidR="00B1653B" w:rsidRPr="00B1653B">
        <w:rPr>
          <w:sz w:val="28"/>
          <w:szCs w:val="28"/>
        </w:rPr>
        <w:t>(надзора)</w:t>
      </w:r>
      <w:r w:rsidR="00B1653B">
        <w:rPr>
          <w:sz w:val="28"/>
          <w:szCs w:val="28"/>
        </w:rPr>
        <w:t xml:space="preserve"> </w:t>
      </w:r>
      <w:r w:rsidR="00211E70" w:rsidRPr="00211E70">
        <w:rPr>
          <w:sz w:val="28"/>
          <w:szCs w:val="28"/>
        </w:rPr>
        <w:t>несут установленную законодательством Российской Федерации ответственность за неисполнение или ненадлежащее исполнение возложенных на них полномочий.</w:t>
      </w:r>
    </w:p>
    <w:p w:rsidR="00465317" w:rsidRDefault="00FA24D5" w:rsidP="00465317">
      <w:pPr>
        <w:ind w:firstLine="709"/>
        <w:jc w:val="both"/>
        <w:rPr>
          <w:sz w:val="28"/>
          <w:szCs w:val="28"/>
        </w:rPr>
      </w:pPr>
      <w:bookmarkStart w:id="41" w:name="sub_240"/>
      <w:r>
        <w:rPr>
          <w:sz w:val="28"/>
          <w:szCs w:val="28"/>
        </w:rPr>
        <w:t>2</w:t>
      </w:r>
      <w:r w:rsidR="00404A1C">
        <w:rPr>
          <w:sz w:val="28"/>
          <w:szCs w:val="28"/>
        </w:rPr>
        <w:t>7</w:t>
      </w:r>
      <w:r w:rsidR="00465317" w:rsidRPr="00465317">
        <w:rPr>
          <w:sz w:val="28"/>
          <w:szCs w:val="28"/>
        </w:rPr>
        <w:t>. Информация о результатах проведенных проверок размещается на официальном сайте исполнительных органов государственной власти Камчатского края в сети Интернет на странице Службы в порядке, установленном законодательством Российской Федерации.</w:t>
      </w:r>
    </w:p>
    <w:p w:rsidR="001945FD" w:rsidRDefault="001945F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45FD" w:rsidRPr="00AF09A6" w:rsidRDefault="001945FD" w:rsidP="00FA24D5">
      <w:pPr>
        <w:ind w:left="5103"/>
        <w:jc w:val="right"/>
      </w:pPr>
      <w:r>
        <w:rPr>
          <w:sz w:val="28"/>
        </w:rPr>
        <w:t>Приложение</w:t>
      </w:r>
    </w:p>
    <w:p w:rsidR="001945FD" w:rsidRPr="00AF09A6" w:rsidRDefault="001945FD" w:rsidP="00FA24D5">
      <w:pPr>
        <w:tabs>
          <w:tab w:val="left" w:pos="0"/>
        </w:tabs>
        <w:suppressAutoHyphens/>
        <w:ind w:left="5103" w:firstLine="709"/>
        <w:jc w:val="right"/>
        <w:rPr>
          <w:sz w:val="28"/>
        </w:rPr>
      </w:pPr>
      <w:r w:rsidRPr="00AF09A6">
        <w:rPr>
          <w:sz w:val="28"/>
        </w:rPr>
        <w:t xml:space="preserve">к </w:t>
      </w:r>
      <w:r w:rsidRPr="00AF09A6">
        <w:rPr>
          <w:sz w:val="28"/>
          <w:szCs w:val="28"/>
        </w:rPr>
        <w:t xml:space="preserve">Порядку </w:t>
      </w:r>
      <w:r w:rsidRPr="00581A5F">
        <w:rPr>
          <w:sz w:val="28"/>
          <w:szCs w:val="28"/>
        </w:rPr>
        <w:t xml:space="preserve">осуществления контроля </w:t>
      </w:r>
      <w:r w:rsidRPr="00B1653B">
        <w:rPr>
          <w:sz w:val="28"/>
          <w:szCs w:val="28"/>
        </w:rPr>
        <w:t>(надзора)</w:t>
      </w:r>
      <w:r>
        <w:rPr>
          <w:sz w:val="28"/>
          <w:szCs w:val="28"/>
        </w:rPr>
        <w:t xml:space="preserve"> </w:t>
      </w:r>
      <w:r w:rsidRPr="00581A5F">
        <w:rPr>
          <w:sz w:val="28"/>
          <w:szCs w:val="28"/>
        </w:rPr>
        <w:t xml:space="preserve">за соблюдением предельного размера платы за проведение технического осмотра транспортных средств и размера платы за выдачу дубликата диагностической карты на территории </w:t>
      </w:r>
      <w:r w:rsidRPr="006A1624">
        <w:rPr>
          <w:sz w:val="28"/>
          <w:szCs w:val="28"/>
        </w:rPr>
        <w:t>Камчатского края</w:t>
      </w:r>
      <w:r w:rsidRPr="00AF09A6">
        <w:rPr>
          <w:sz w:val="28"/>
          <w:szCs w:val="28"/>
        </w:rPr>
        <w:t xml:space="preserve">, утвержденного постановление Правительства Камчатского края от </w:t>
      </w:r>
      <w:r>
        <w:rPr>
          <w:sz w:val="28"/>
          <w:szCs w:val="28"/>
        </w:rPr>
        <w:t>ХХ.ХХ.2019</w:t>
      </w:r>
      <w:r w:rsidRPr="00AF09A6">
        <w:rPr>
          <w:sz w:val="28"/>
          <w:szCs w:val="28"/>
        </w:rPr>
        <w:t xml:space="preserve"> № </w:t>
      </w:r>
      <w:r>
        <w:rPr>
          <w:sz w:val="28"/>
          <w:szCs w:val="28"/>
        </w:rPr>
        <w:t>ХХ</w:t>
      </w:r>
    </w:p>
    <w:p w:rsidR="001945FD" w:rsidRPr="00AF09A6" w:rsidRDefault="001945FD" w:rsidP="00FA24D5">
      <w:pPr>
        <w:ind w:hanging="5"/>
        <w:rPr>
          <w:sz w:val="28"/>
        </w:rPr>
      </w:pPr>
    </w:p>
    <w:p w:rsidR="001945FD" w:rsidRPr="00AF09A6" w:rsidRDefault="001945FD" w:rsidP="00FA24D5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AF09A6">
        <w:rPr>
          <w:rFonts w:ascii="Times New Roman" w:hAnsi="Times New Roman"/>
          <w:b w:val="0"/>
          <w:color w:val="auto"/>
          <w:sz w:val="28"/>
          <w:szCs w:val="28"/>
        </w:rPr>
        <w:t>Критерии</w:t>
      </w:r>
      <w:r w:rsidRPr="00AF09A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F09A6">
        <w:rPr>
          <w:rFonts w:ascii="Times New Roman" w:hAnsi="Times New Roman"/>
          <w:b w:val="0"/>
          <w:color w:val="auto"/>
          <w:sz w:val="28"/>
          <w:szCs w:val="28"/>
        </w:rPr>
        <w:t>отнесения деятельности юридических лиц и индивидуальных предпринимателей к категориям риска</w:t>
      </w:r>
    </w:p>
    <w:p w:rsidR="001945FD" w:rsidRPr="00AF09A6" w:rsidRDefault="001945FD" w:rsidP="001945FD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6790"/>
        <w:gridCol w:w="1668"/>
      </w:tblGrid>
      <w:tr w:rsidR="001945FD" w:rsidRPr="00AF09A6" w:rsidTr="007D1AEF"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>№ пп.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1945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 xml:space="preserve">Объекты регионального государственного контроля (надзора)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FD" w:rsidRPr="00AF09A6" w:rsidRDefault="001945FD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>Категория риска</w:t>
            </w:r>
          </w:p>
        </w:tc>
      </w:tr>
      <w:tr w:rsidR="001945FD" w:rsidRPr="00AF09A6" w:rsidTr="007D1AEF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45FD" w:rsidRPr="00AF09A6" w:rsidRDefault="001945FD" w:rsidP="007D1A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>1. Критерии тяжести потенциальных негативных последствий возможного несоблюдения обязательных требований</w:t>
            </w:r>
          </w:p>
        </w:tc>
      </w:tr>
      <w:tr w:rsidR="001945FD" w:rsidRPr="00AF09A6" w:rsidTr="007D1AEF"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FA24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 xml:space="preserve">Деятельность юридических лиц и индивидуальных предпринимателей при отсутствии обстоятельств, предусмотренных </w:t>
            </w:r>
            <w:hyperlink w:anchor="sub_1102" w:history="1">
              <w:r w:rsidRPr="00AF09A6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разделом 2</w:t>
              </w:r>
            </w:hyperlink>
            <w:r w:rsidRPr="00AF09A6">
              <w:rPr>
                <w:rFonts w:ascii="Times New Roman" w:hAnsi="Times New Roman"/>
                <w:sz w:val="28"/>
                <w:szCs w:val="28"/>
              </w:rPr>
              <w:t xml:space="preserve"> настоящих критериев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FD" w:rsidRPr="009C15E0" w:rsidRDefault="009C15E0" w:rsidP="009C15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5E0">
              <w:rPr>
                <w:rFonts w:ascii="Times New Roman" w:hAnsi="Times New Roman"/>
                <w:sz w:val="28"/>
                <w:szCs w:val="28"/>
              </w:rPr>
              <w:t>Умеренный</w:t>
            </w:r>
          </w:p>
          <w:p w:rsidR="009C15E0" w:rsidRPr="009C15E0" w:rsidRDefault="009C15E0" w:rsidP="009C15E0">
            <w:pPr>
              <w:jc w:val="center"/>
            </w:pPr>
            <w:r w:rsidRPr="009C15E0">
              <w:rPr>
                <w:sz w:val="28"/>
                <w:szCs w:val="28"/>
              </w:rPr>
              <w:t>риск</w:t>
            </w:r>
          </w:p>
        </w:tc>
      </w:tr>
      <w:tr w:rsidR="001945FD" w:rsidRPr="00AF09A6" w:rsidTr="007D1AEF">
        <w:tc>
          <w:tcPr>
            <w:tcW w:w="98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45FD" w:rsidRPr="00AF09A6" w:rsidRDefault="001945FD" w:rsidP="007D1A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bookmarkStart w:id="42" w:name="sub_1102"/>
            <w:r w:rsidRPr="00AF09A6">
              <w:rPr>
                <w:rFonts w:ascii="Times New Roman" w:hAnsi="Times New Roman"/>
                <w:sz w:val="28"/>
                <w:szCs w:val="28"/>
              </w:rPr>
              <w:t>2. Критерии вероятности несоблюдения обязательных требований</w:t>
            </w:r>
            <w:bookmarkEnd w:id="42"/>
          </w:p>
        </w:tc>
      </w:tr>
      <w:tr w:rsidR="001945FD" w:rsidRPr="00703C9E" w:rsidTr="007D1AEF"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AF09A6" w:rsidRDefault="001945FD" w:rsidP="00FA24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F09A6">
              <w:rPr>
                <w:rFonts w:ascii="Times New Roman" w:hAnsi="Times New Roman"/>
                <w:sz w:val="28"/>
                <w:szCs w:val="28"/>
              </w:rPr>
              <w:t xml:space="preserve">Юридические лица и индивидуальные предприниматели, при наличии одного вступившего в законную силу в течение последних 2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предпринимателю, вынесенного Региональной службой по тарифам и ценам Камчатского края за совершение административного правонарушения, предусмотренного </w:t>
            </w:r>
            <w:hyperlink r:id="rId25" w:history="1">
              <w:r w:rsidRPr="00AF09A6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статьями 9.15</w:t>
              </w:r>
            </w:hyperlink>
            <w:r w:rsidRPr="00AF09A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26" w:history="1">
              <w:r w:rsidRPr="00AF09A6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14.6</w:t>
              </w:r>
            </w:hyperlink>
            <w:r w:rsidRPr="00AF09A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27" w:history="1">
              <w:r w:rsidRPr="00AF09A6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19.7.1</w:t>
              </w:r>
            </w:hyperlink>
            <w:r w:rsidRPr="00AF09A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28" w:history="1">
              <w:r w:rsidRPr="00AF09A6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19.8.1</w:t>
              </w:r>
            </w:hyperlink>
            <w:r w:rsidRPr="00AF09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F09A6"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FD" w:rsidRPr="009C15E0" w:rsidRDefault="009C15E0" w:rsidP="009C15E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15E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:rsidR="009C15E0" w:rsidRPr="009C15E0" w:rsidRDefault="009C15E0" w:rsidP="009C15E0">
            <w:pPr>
              <w:jc w:val="center"/>
            </w:pPr>
            <w:r w:rsidRPr="009C15E0">
              <w:rPr>
                <w:sz w:val="28"/>
                <w:szCs w:val="28"/>
              </w:rPr>
              <w:t>риск</w:t>
            </w:r>
          </w:p>
        </w:tc>
      </w:tr>
      <w:tr w:rsidR="001945FD" w:rsidRPr="00703C9E" w:rsidTr="007D1AEF"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845324" w:rsidRDefault="001945FD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32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FD" w:rsidRPr="00703C9E" w:rsidRDefault="001945FD" w:rsidP="00FA24D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03C9E">
              <w:rPr>
                <w:rFonts w:ascii="Times New Roman" w:hAnsi="Times New Roman"/>
                <w:sz w:val="28"/>
                <w:szCs w:val="28"/>
              </w:rPr>
              <w:t xml:space="preserve">Юридические лица и индивидуальные предприниматели, при наличии двух и более вступивших в законную силу в течение последних 2 лет на дату принятия решения об отнесении деятельности юридического лица или индивидуального предпринимателя к категории риска постановлений о назначении административного наказания юридическому лицу, его должностным лицам или индивидуальному предпринимателю, вынесенного </w:t>
            </w:r>
            <w:r w:rsidRPr="006A1624">
              <w:rPr>
                <w:rFonts w:ascii="Times New Roman" w:hAnsi="Times New Roman"/>
                <w:sz w:val="28"/>
                <w:szCs w:val="28"/>
              </w:rPr>
              <w:t>Региональной службой по тарифам и ценам Камчатского края</w:t>
            </w:r>
            <w:r w:rsidRPr="00703C9E">
              <w:rPr>
                <w:rFonts w:ascii="Times New Roman" w:hAnsi="Times New Roman"/>
                <w:sz w:val="28"/>
                <w:szCs w:val="28"/>
              </w:rPr>
              <w:t xml:space="preserve"> за совершение административного правонарушения, предусмотренного </w:t>
            </w:r>
            <w:hyperlink r:id="rId29" w:history="1">
              <w:r w:rsidRPr="00844130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статьями 9.15</w:t>
              </w:r>
            </w:hyperlink>
            <w:r w:rsidRPr="0084413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0" w:history="1">
              <w:r w:rsidRPr="00844130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14.6</w:t>
              </w:r>
            </w:hyperlink>
            <w:r w:rsidRPr="0084413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1" w:history="1">
              <w:r w:rsidRPr="00844130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19.7.1</w:t>
              </w:r>
            </w:hyperlink>
            <w:r w:rsidRPr="00844130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hyperlink r:id="rId32" w:history="1">
              <w:r w:rsidRPr="00844130">
                <w:rPr>
                  <w:rStyle w:val="ae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19.8.1</w:t>
              </w:r>
            </w:hyperlink>
            <w:r w:rsidRPr="008441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3C9E">
              <w:rPr>
                <w:rFonts w:ascii="Times New Roman" w:hAnsi="Times New Roman"/>
                <w:sz w:val="28"/>
                <w:szCs w:val="28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45FD" w:rsidRPr="00845324" w:rsidRDefault="009C15E0" w:rsidP="007D1AE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Значительный</w:t>
            </w:r>
            <w:r w:rsidR="001945FD" w:rsidRPr="00845324">
              <w:rPr>
                <w:rFonts w:ascii="Times New Roman" w:hAnsi="Times New Roman"/>
                <w:sz w:val="28"/>
                <w:szCs w:val="28"/>
              </w:rPr>
              <w:t xml:space="preserve"> риск</w:t>
            </w:r>
          </w:p>
        </w:tc>
      </w:tr>
    </w:tbl>
    <w:p w:rsidR="001945FD" w:rsidRPr="00465317" w:rsidRDefault="001945FD" w:rsidP="00465317">
      <w:pPr>
        <w:ind w:firstLine="709"/>
        <w:jc w:val="both"/>
        <w:rPr>
          <w:sz w:val="28"/>
          <w:szCs w:val="28"/>
        </w:rPr>
      </w:pPr>
    </w:p>
    <w:bookmarkEnd w:id="41"/>
    <w:p w:rsidR="00B1653B" w:rsidRDefault="00B165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13"/>
    <w:p w:rsidR="00277346" w:rsidRPr="001310B3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310B3">
        <w:rPr>
          <w:sz w:val="28"/>
          <w:szCs w:val="28"/>
        </w:rPr>
        <w:t>ОГЛАСОВАНО: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 Камчатского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М.А. Суббота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7346" w:rsidRDefault="009E5524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7346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277346">
        <w:rPr>
          <w:sz w:val="28"/>
          <w:szCs w:val="28"/>
        </w:rPr>
        <w:t xml:space="preserve"> Региональной 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службы по тарифам и ценам 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Камчатского края </w:t>
      </w:r>
      <w:r w:rsidRPr="00A3711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И.В. Лагуткина</w:t>
      </w: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77346" w:rsidRPr="00413234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3234">
        <w:rPr>
          <w:sz w:val="28"/>
          <w:szCs w:val="28"/>
        </w:rPr>
        <w:t>ачальник Главного правового</w:t>
      </w:r>
    </w:p>
    <w:p w:rsidR="00277346" w:rsidRPr="00413234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3234">
        <w:rPr>
          <w:sz w:val="28"/>
          <w:szCs w:val="28"/>
        </w:rPr>
        <w:t xml:space="preserve">управления Губернатора и </w:t>
      </w:r>
    </w:p>
    <w:p w:rsidR="00277346" w:rsidRPr="00413234" w:rsidRDefault="00277346" w:rsidP="002773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3234">
        <w:rPr>
          <w:sz w:val="28"/>
          <w:szCs w:val="28"/>
        </w:rPr>
        <w:t xml:space="preserve">Правительства Камчатского края                      </w:t>
      </w:r>
      <w:r>
        <w:rPr>
          <w:sz w:val="28"/>
          <w:szCs w:val="28"/>
        </w:rPr>
        <w:t xml:space="preserve">                                      С.Н. Гудин</w:t>
      </w:r>
    </w:p>
    <w:p w:rsidR="00277346" w:rsidRPr="00413234" w:rsidRDefault="00277346" w:rsidP="00277346">
      <w:pPr>
        <w:rPr>
          <w:sz w:val="28"/>
          <w:szCs w:val="28"/>
        </w:rPr>
      </w:pPr>
    </w:p>
    <w:p w:rsidR="00277346" w:rsidRPr="00045329" w:rsidRDefault="00277346" w:rsidP="00277346">
      <w:pPr>
        <w:rPr>
          <w:sz w:val="28"/>
          <w:szCs w:val="28"/>
        </w:rPr>
      </w:pPr>
    </w:p>
    <w:p w:rsidR="00277346" w:rsidRPr="00B96003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Pr="00B96003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Pr="00B96003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p w:rsidR="00277346" w:rsidRDefault="00277346" w:rsidP="0027734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7346" w:rsidRDefault="00277346" w:rsidP="00277346">
      <w:pPr>
        <w:pStyle w:val="ac"/>
        <w:rPr>
          <w:sz w:val="20"/>
          <w:szCs w:val="20"/>
        </w:rPr>
      </w:pPr>
    </w:p>
    <w:p w:rsidR="00277346" w:rsidRDefault="00277346" w:rsidP="00277346">
      <w:pPr>
        <w:pStyle w:val="ac"/>
        <w:rPr>
          <w:sz w:val="20"/>
          <w:szCs w:val="20"/>
        </w:rPr>
      </w:pPr>
    </w:p>
    <w:p w:rsidR="00277346" w:rsidRPr="00303F91" w:rsidRDefault="00277346" w:rsidP="00277346">
      <w:pPr>
        <w:pStyle w:val="ac"/>
        <w:rPr>
          <w:sz w:val="20"/>
          <w:szCs w:val="20"/>
        </w:rPr>
      </w:pPr>
      <w:r w:rsidRPr="00303F91">
        <w:rPr>
          <w:sz w:val="20"/>
          <w:szCs w:val="20"/>
        </w:rPr>
        <w:t>Исп.</w:t>
      </w:r>
    </w:p>
    <w:p w:rsidR="00277346" w:rsidRPr="00303F91" w:rsidRDefault="00277346" w:rsidP="00277346">
      <w:pPr>
        <w:pStyle w:val="ac"/>
        <w:rPr>
          <w:sz w:val="20"/>
          <w:szCs w:val="20"/>
        </w:rPr>
      </w:pPr>
      <w:r w:rsidRPr="00303F91">
        <w:rPr>
          <w:sz w:val="20"/>
          <w:szCs w:val="20"/>
        </w:rPr>
        <w:t>Андрусяк Сергей Сергеевич</w:t>
      </w:r>
    </w:p>
    <w:p w:rsidR="00277346" w:rsidRDefault="00277346" w:rsidP="00277346">
      <w:pPr>
        <w:pStyle w:val="ac"/>
        <w:rPr>
          <w:sz w:val="20"/>
          <w:szCs w:val="20"/>
        </w:rPr>
      </w:pPr>
      <w:r w:rsidRPr="00303F91">
        <w:rPr>
          <w:sz w:val="20"/>
          <w:szCs w:val="20"/>
        </w:rPr>
        <w:t xml:space="preserve">Тел. (84152) 42-75-17 </w:t>
      </w:r>
    </w:p>
    <w:p w:rsidR="00277346" w:rsidRPr="00303F91" w:rsidRDefault="00277346" w:rsidP="00277346">
      <w:pPr>
        <w:pStyle w:val="ac"/>
        <w:rPr>
          <w:sz w:val="20"/>
          <w:szCs w:val="20"/>
        </w:rPr>
      </w:pPr>
      <w:r w:rsidRPr="00303F91">
        <w:rPr>
          <w:sz w:val="20"/>
          <w:szCs w:val="20"/>
        </w:rPr>
        <w:t>Региональн</w:t>
      </w:r>
      <w:r>
        <w:rPr>
          <w:sz w:val="20"/>
          <w:szCs w:val="20"/>
        </w:rPr>
        <w:t>ая</w:t>
      </w:r>
      <w:r w:rsidRPr="00303F91">
        <w:rPr>
          <w:sz w:val="20"/>
          <w:szCs w:val="20"/>
        </w:rPr>
        <w:t xml:space="preserve"> служб</w:t>
      </w:r>
      <w:r>
        <w:rPr>
          <w:sz w:val="20"/>
          <w:szCs w:val="20"/>
        </w:rPr>
        <w:t>а</w:t>
      </w:r>
      <w:r w:rsidRPr="00303F91">
        <w:rPr>
          <w:sz w:val="20"/>
          <w:szCs w:val="20"/>
        </w:rPr>
        <w:t xml:space="preserve"> по тарифам и ценам Камчатского края</w:t>
      </w:r>
    </w:p>
    <w:p w:rsidR="00B1653B" w:rsidRDefault="00B1653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09A6" w:rsidRPr="00AF09A6" w:rsidRDefault="00AF09A6" w:rsidP="00AF09A6">
      <w:pPr>
        <w:jc w:val="center"/>
        <w:rPr>
          <w:sz w:val="28"/>
          <w:szCs w:val="28"/>
        </w:rPr>
      </w:pPr>
      <w:r w:rsidRPr="00AF09A6">
        <w:rPr>
          <w:sz w:val="28"/>
          <w:szCs w:val="28"/>
        </w:rPr>
        <w:t>Пояснительная записка</w:t>
      </w:r>
    </w:p>
    <w:p w:rsidR="00AF09A6" w:rsidRPr="00FA75D5" w:rsidRDefault="00AF09A6" w:rsidP="00FA75D5">
      <w:pPr>
        <w:autoSpaceDE w:val="0"/>
        <w:autoSpaceDN w:val="0"/>
        <w:adjustRightInd w:val="0"/>
        <w:spacing w:before="108" w:after="108"/>
        <w:ind w:left="-116"/>
        <w:jc w:val="both"/>
        <w:outlineLvl w:val="0"/>
        <w:rPr>
          <w:sz w:val="28"/>
          <w:szCs w:val="28"/>
        </w:rPr>
      </w:pPr>
      <w:r w:rsidRPr="00AF09A6">
        <w:rPr>
          <w:sz w:val="28"/>
          <w:szCs w:val="28"/>
        </w:rPr>
        <w:t>к проекту постановления Правительства Камчатского края «</w:t>
      </w:r>
      <w:r w:rsidR="00FA75D5" w:rsidRPr="00581A5F">
        <w:rPr>
          <w:sz w:val="28"/>
          <w:szCs w:val="28"/>
        </w:rPr>
        <w:t xml:space="preserve">Об утверждении Порядка осуществления контроля </w:t>
      </w:r>
      <w:r w:rsidR="00B1653B" w:rsidRPr="00B1653B">
        <w:rPr>
          <w:sz w:val="28"/>
          <w:szCs w:val="28"/>
        </w:rPr>
        <w:t>(надзора)</w:t>
      </w:r>
      <w:r w:rsidR="00B1653B">
        <w:rPr>
          <w:sz w:val="28"/>
          <w:szCs w:val="28"/>
        </w:rPr>
        <w:t xml:space="preserve"> </w:t>
      </w:r>
      <w:r w:rsidR="00FA75D5" w:rsidRPr="00581A5F">
        <w:rPr>
          <w:sz w:val="28"/>
          <w:szCs w:val="28"/>
        </w:rPr>
        <w:t xml:space="preserve">за соблюдением предельного размера платы за проведение технического осмотра транспортных средств и размера платы за выдачу дубликата диагностической карты на территории </w:t>
      </w:r>
      <w:r w:rsidR="00FA75D5" w:rsidRPr="006A1624">
        <w:rPr>
          <w:sz w:val="28"/>
          <w:szCs w:val="28"/>
        </w:rPr>
        <w:t>Камчатского края</w:t>
      </w:r>
      <w:r w:rsidRPr="00AF09A6">
        <w:rPr>
          <w:kern w:val="36"/>
          <w:sz w:val="28"/>
          <w:szCs w:val="28"/>
        </w:rPr>
        <w:t>»</w:t>
      </w:r>
    </w:p>
    <w:p w:rsidR="00AF09A6" w:rsidRPr="00AF09A6" w:rsidRDefault="00AF09A6" w:rsidP="00AF09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A75D5" w:rsidRPr="00625D88" w:rsidRDefault="00AF09A6" w:rsidP="00FA75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разработан в целях реализации </w:t>
      </w:r>
      <w:r w:rsidR="00FA75D5">
        <w:rPr>
          <w:sz w:val="28"/>
          <w:szCs w:val="28"/>
        </w:rPr>
        <w:t xml:space="preserve">положений </w:t>
      </w:r>
      <w:hyperlink r:id="rId33" w:history="1">
        <w:r w:rsidR="00FA75D5">
          <w:rPr>
            <w:rStyle w:val="ae"/>
            <w:b w:val="0"/>
            <w:color w:val="auto"/>
            <w:sz w:val="28"/>
            <w:szCs w:val="28"/>
          </w:rPr>
          <w:t>Федерального</w:t>
        </w:r>
        <w:r w:rsidR="00FA75D5" w:rsidRPr="00625D88">
          <w:rPr>
            <w:rStyle w:val="ae"/>
            <w:b w:val="0"/>
            <w:color w:val="auto"/>
            <w:sz w:val="28"/>
            <w:szCs w:val="28"/>
          </w:rPr>
          <w:t xml:space="preserve"> закон</w:t>
        </w:r>
      </w:hyperlink>
      <w:r w:rsidR="00FA75D5">
        <w:rPr>
          <w:rStyle w:val="ae"/>
          <w:b w:val="0"/>
          <w:color w:val="auto"/>
          <w:sz w:val="28"/>
          <w:szCs w:val="28"/>
        </w:rPr>
        <w:t>а</w:t>
      </w:r>
      <w:r w:rsidR="00FA75D5" w:rsidRPr="00625D88">
        <w:rPr>
          <w:b/>
          <w:sz w:val="28"/>
          <w:szCs w:val="28"/>
        </w:rPr>
        <w:t xml:space="preserve"> </w:t>
      </w:r>
      <w:r w:rsidR="00FA75D5" w:rsidRPr="00625D88">
        <w:rPr>
          <w:sz w:val="28"/>
          <w:szCs w:val="28"/>
        </w:rPr>
        <w:t xml:space="preserve">от 01.07.2011 </w:t>
      </w:r>
      <w:r w:rsidR="00FA75D5">
        <w:rPr>
          <w:sz w:val="28"/>
          <w:szCs w:val="28"/>
        </w:rPr>
        <w:t>№</w:t>
      </w:r>
      <w:r w:rsidR="00FA75D5" w:rsidRPr="00625D88">
        <w:rPr>
          <w:sz w:val="28"/>
          <w:szCs w:val="28"/>
        </w:rPr>
        <w:t xml:space="preserve"> 170-ФЗ </w:t>
      </w:r>
      <w:r w:rsidR="00FA75D5">
        <w:rPr>
          <w:sz w:val="28"/>
          <w:szCs w:val="28"/>
        </w:rPr>
        <w:t>«</w:t>
      </w:r>
      <w:r w:rsidR="00FA75D5" w:rsidRPr="00625D88">
        <w:rPr>
          <w:sz w:val="28"/>
          <w:szCs w:val="28"/>
        </w:rPr>
        <w:t>О техническом осмотре транспортных средств и о внесении изменений в отдельные законодательные акты Российской Федерации</w:t>
      </w:r>
      <w:r w:rsidR="00FA75D5">
        <w:rPr>
          <w:sz w:val="28"/>
          <w:szCs w:val="28"/>
        </w:rPr>
        <w:t>»</w:t>
      </w:r>
      <w:r w:rsidR="00FA75D5" w:rsidRPr="00625D88">
        <w:rPr>
          <w:sz w:val="28"/>
          <w:szCs w:val="28"/>
        </w:rPr>
        <w:t xml:space="preserve">, </w:t>
      </w:r>
      <w:hyperlink r:id="rId34" w:history="1">
        <w:r w:rsidR="00FA75D5" w:rsidRPr="00625D88">
          <w:rPr>
            <w:rFonts w:eastAsiaTheme="minorHAnsi"/>
            <w:sz w:val="28"/>
            <w:szCs w:val="28"/>
            <w:lang w:eastAsia="en-US"/>
          </w:rPr>
          <w:t>постановлени</w:t>
        </w:r>
      </w:hyperlink>
      <w:r w:rsidR="00FA75D5">
        <w:rPr>
          <w:rFonts w:eastAsiaTheme="minorHAnsi"/>
          <w:sz w:val="28"/>
          <w:szCs w:val="28"/>
          <w:lang w:eastAsia="en-US"/>
        </w:rPr>
        <w:t>я</w:t>
      </w:r>
      <w:r w:rsidR="00FA75D5" w:rsidRPr="00625D88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27.06.2013 </w:t>
      </w:r>
      <w:r w:rsidR="00FA75D5">
        <w:rPr>
          <w:rFonts w:eastAsiaTheme="minorHAnsi"/>
          <w:sz w:val="28"/>
          <w:szCs w:val="28"/>
          <w:lang w:eastAsia="en-US"/>
        </w:rPr>
        <w:t>№</w:t>
      </w:r>
      <w:r w:rsidR="00FA75D5" w:rsidRPr="00625D88">
        <w:rPr>
          <w:rFonts w:eastAsiaTheme="minorHAnsi"/>
          <w:sz w:val="28"/>
          <w:szCs w:val="28"/>
          <w:lang w:eastAsia="en-US"/>
        </w:rPr>
        <w:t xml:space="preserve"> 543 </w:t>
      </w:r>
      <w:r w:rsidR="00FA75D5">
        <w:rPr>
          <w:rFonts w:eastAsiaTheme="minorHAnsi"/>
          <w:sz w:val="28"/>
          <w:szCs w:val="28"/>
          <w:lang w:eastAsia="en-US"/>
        </w:rPr>
        <w:t>«</w:t>
      </w:r>
      <w:r w:rsidR="00FA75D5" w:rsidRPr="00625D88">
        <w:rPr>
          <w:rFonts w:eastAsiaTheme="minorHAnsi"/>
          <w:sz w:val="28"/>
          <w:szCs w:val="28"/>
          <w:lang w:eastAsia="en-US"/>
        </w:rPr>
        <w:t>О государственном контроле (надзоре) в области регулируемых государством цен (тарифов), а также изменении и признании утратившими силу некоторых актов Прав</w:t>
      </w:r>
      <w:r w:rsidR="00FA75D5">
        <w:rPr>
          <w:rFonts w:eastAsiaTheme="minorHAnsi"/>
          <w:sz w:val="28"/>
          <w:szCs w:val="28"/>
          <w:lang w:eastAsia="en-US"/>
        </w:rPr>
        <w:t>ительства Российской Федерации».</w:t>
      </w:r>
    </w:p>
    <w:p w:rsidR="00AF09A6" w:rsidRDefault="00AF09A6" w:rsidP="00AF0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края. </w:t>
      </w:r>
    </w:p>
    <w:p w:rsidR="007F53CA" w:rsidRDefault="00EE5301" w:rsidP="00A9124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данного нормативного правового акта содержат низкую степень регулирующего воздействия.</w:t>
      </w:r>
    </w:p>
    <w:p w:rsidR="00AF09A6" w:rsidRDefault="00AF09A6" w:rsidP="00AF09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Реализация настоящего постановления не потребует дополнительных расходов краевого бюджета. </w:t>
      </w:r>
    </w:p>
    <w:p w:rsidR="00844130" w:rsidRDefault="00844130">
      <w:pPr>
        <w:spacing w:after="200" w:line="276" w:lineRule="auto"/>
        <w:rPr>
          <w:b/>
          <w:sz w:val="28"/>
          <w:szCs w:val="28"/>
        </w:rPr>
      </w:pPr>
    </w:p>
    <w:sectPr w:rsidR="00844130" w:rsidSect="00D408DC">
      <w:pgSz w:w="11906" w:h="16838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FC" w:rsidRDefault="00051BFC" w:rsidP="00FE3947">
      <w:r>
        <w:separator/>
      </w:r>
    </w:p>
  </w:endnote>
  <w:endnote w:type="continuationSeparator" w:id="0">
    <w:p w:rsidR="00051BFC" w:rsidRDefault="00051BFC" w:rsidP="00F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FC" w:rsidRDefault="00051BFC" w:rsidP="00FE3947">
      <w:r>
        <w:separator/>
      </w:r>
    </w:p>
  </w:footnote>
  <w:footnote w:type="continuationSeparator" w:id="0">
    <w:p w:rsidR="00051BFC" w:rsidRDefault="00051BFC" w:rsidP="00FE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5373"/>
    <w:multiLevelType w:val="hybridMultilevel"/>
    <w:tmpl w:val="646CF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71E"/>
    <w:multiLevelType w:val="hybridMultilevel"/>
    <w:tmpl w:val="57C6B82C"/>
    <w:lvl w:ilvl="0" w:tplc="1122B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D44C8"/>
    <w:multiLevelType w:val="hybridMultilevel"/>
    <w:tmpl w:val="E8B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989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3B67018"/>
    <w:multiLevelType w:val="hybridMultilevel"/>
    <w:tmpl w:val="AE100BA2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60B23"/>
    <w:multiLevelType w:val="hybridMultilevel"/>
    <w:tmpl w:val="53AEAF50"/>
    <w:lvl w:ilvl="0" w:tplc="61489F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7516C9"/>
    <w:multiLevelType w:val="hybridMultilevel"/>
    <w:tmpl w:val="45207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B3EBA"/>
    <w:multiLevelType w:val="hybridMultilevel"/>
    <w:tmpl w:val="353CA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869D8"/>
    <w:multiLevelType w:val="hybridMultilevel"/>
    <w:tmpl w:val="FA1CC0AE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A1646"/>
    <w:multiLevelType w:val="multilevel"/>
    <w:tmpl w:val="8CD66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28B26CCA"/>
    <w:multiLevelType w:val="hybridMultilevel"/>
    <w:tmpl w:val="92AAE692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A63188"/>
    <w:multiLevelType w:val="hybridMultilevel"/>
    <w:tmpl w:val="6CF68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46AC0"/>
    <w:multiLevelType w:val="hybridMultilevel"/>
    <w:tmpl w:val="883E2366"/>
    <w:lvl w:ilvl="0" w:tplc="7CE4A2A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11">
      <w:start w:val="1"/>
      <w:numFmt w:val="decimal"/>
      <w:lvlText w:val="%4)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691B25"/>
    <w:multiLevelType w:val="hybridMultilevel"/>
    <w:tmpl w:val="3D346E2A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D7091"/>
    <w:multiLevelType w:val="hybridMultilevel"/>
    <w:tmpl w:val="5700EF56"/>
    <w:lvl w:ilvl="0" w:tplc="3FDC67E0">
      <w:start w:val="1"/>
      <w:numFmt w:val="decimal"/>
      <w:lvlText w:val="%1)"/>
      <w:lvlJc w:val="left"/>
      <w:pPr>
        <w:ind w:left="100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47F67"/>
    <w:multiLevelType w:val="hybridMultilevel"/>
    <w:tmpl w:val="C5E43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E3B7F"/>
    <w:multiLevelType w:val="hybridMultilevel"/>
    <w:tmpl w:val="F40C21AC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41BF0"/>
    <w:multiLevelType w:val="hybridMultilevel"/>
    <w:tmpl w:val="484881D2"/>
    <w:lvl w:ilvl="0" w:tplc="D5F23158">
      <w:start w:val="1"/>
      <w:numFmt w:val="decimal"/>
      <w:lvlText w:val="%1)"/>
      <w:lvlJc w:val="left"/>
      <w:pPr>
        <w:ind w:left="900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8146653"/>
    <w:multiLevelType w:val="hybridMultilevel"/>
    <w:tmpl w:val="7C8207B2"/>
    <w:lvl w:ilvl="0" w:tplc="8B3627E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1A0929"/>
    <w:multiLevelType w:val="hybridMultilevel"/>
    <w:tmpl w:val="94249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238DF"/>
    <w:multiLevelType w:val="hybridMultilevel"/>
    <w:tmpl w:val="C9704BA4"/>
    <w:lvl w:ilvl="0" w:tplc="9C3C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960478"/>
    <w:multiLevelType w:val="hybridMultilevel"/>
    <w:tmpl w:val="1E1EB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37F92"/>
    <w:multiLevelType w:val="hybridMultilevel"/>
    <w:tmpl w:val="96666FDA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E5ECAFE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6A353BE4"/>
    <w:multiLevelType w:val="hybridMultilevel"/>
    <w:tmpl w:val="D14E4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971C1"/>
    <w:multiLevelType w:val="hybridMultilevel"/>
    <w:tmpl w:val="F6C4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4"/>
  </w:num>
  <w:num w:numId="5">
    <w:abstractNumId w:val="5"/>
  </w:num>
  <w:num w:numId="6">
    <w:abstractNumId w:val="17"/>
  </w:num>
  <w:num w:numId="7">
    <w:abstractNumId w:val="2"/>
  </w:num>
  <w:num w:numId="8">
    <w:abstractNumId w:val="11"/>
  </w:num>
  <w:num w:numId="9">
    <w:abstractNumId w:val="6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24"/>
  </w:num>
  <w:num w:numId="15">
    <w:abstractNumId w:val="23"/>
  </w:num>
  <w:num w:numId="16">
    <w:abstractNumId w:val="19"/>
  </w:num>
  <w:num w:numId="17">
    <w:abstractNumId w:val="13"/>
  </w:num>
  <w:num w:numId="18">
    <w:abstractNumId w:val="16"/>
  </w:num>
  <w:num w:numId="19">
    <w:abstractNumId w:val="4"/>
  </w:num>
  <w:num w:numId="20">
    <w:abstractNumId w:val="10"/>
  </w:num>
  <w:num w:numId="21">
    <w:abstractNumId w:val="12"/>
  </w:num>
  <w:num w:numId="22">
    <w:abstractNumId w:val="8"/>
  </w:num>
  <w:num w:numId="23">
    <w:abstractNumId w:val="18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14"/>
    <w:rsid w:val="00002427"/>
    <w:rsid w:val="00021513"/>
    <w:rsid w:val="00022781"/>
    <w:rsid w:val="00027A23"/>
    <w:rsid w:val="00031B19"/>
    <w:rsid w:val="0003364F"/>
    <w:rsid w:val="0004402C"/>
    <w:rsid w:val="000452D3"/>
    <w:rsid w:val="00051BFC"/>
    <w:rsid w:val="00056803"/>
    <w:rsid w:val="000576A2"/>
    <w:rsid w:val="00080F8A"/>
    <w:rsid w:val="000A4CE7"/>
    <w:rsid w:val="000A7484"/>
    <w:rsid w:val="000B0DC6"/>
    <w:rsid w:val="000B49EC"/>
    <w:rsid w:val="000D4690"/>
    <w:rsid w:val="000D6A84"/>
    <w:rsid w:val="000F049C"/>
    <w:rsid w:val="000F3BD8"/>
    <w:rsid w:val="000F4426"/>
    <w:rsid w:val="000F5A15"/>
    <w:rsid w:val="000F7C95"/>
    <w:rsid w:val="001039B4"/>
    <w:rsid w:val="00117DBD"/>
    <w:rsid w:val="0012274E"/>
    <w:rsid w:val="00123296"/>
    <w:rsid w:val="001304DE"/>
    <w:rsid w:val="00130DB7"/>
    <w:rsid w:val="0013427B"/>
    <w:rsid w:val="00134ED2"/>
    <w:rsid w:val="00137642"/>
    <w:rsid w:val="00142E70"/>
    <w:rsid w:val="0015681F"/>
    <w:rsid w:val="0019197D"/>
    <w:rsid w:val="0019244E"/>
    <w:rsid w:val="00193290"/>
    <w:rsid w:val="001945FD"/>
    <w:rsid w:val="001A3179"/>
    <w:rsid w:val="001B3F1B"/>
    <w:rsid w:val="001B4D6B"/>
    <w:rsid w:val="001B69A0"/>
    <w:rsid w:val="001B6D6C"/>
    <w:rsid w:val="001B7705"/>
    <w:rsid w:val="001B7E98"/>
    <w:rsid w:val="001C39F5"/>
    <w:rsid w:val="001C7ADD"/>
    <w:rsid w:val="001D271C"/>
    <w:rsid w:val="001E6982"/>
    <w:rsid w:val="001F7B2E"/>
    <w:rsid w:val="0020187B"/>
    <w:rsid w:val="00202C38"/>
    <w:rsid w:val="00205B94"/>
    <w:rsid w:val="00211262"/>
    <w:rsid w:val="00211E70"/>
    <w:rsid w:val="002141A9"/>
    <w:rsid w:val="00214A66"/>
    <w:rsid w:val="0021762A"/>
    <w:rsid w:val="00226AE5"/>
    <w:rsid w:val="00233D47"/>
    <w:rsid w:val="002362AD"/>
    <w:rsid w:val="00244803"/>
    <w:rsid w:val="002450A7"/>
    <w:rsid w:val="00247205"/>
    <w:rsid w:val="002518EB"/>
    <w:rsid w:val="002521CD"/>
    <w:rsid w:val="002565A8"/>
    <w:rsid w:val="00264E2E"/>
    <w:rsid w:val="00265B57"/>
    <w:rsid w:val="002664C7"/>
    <w:rsid w:val="00274325"/>
    <w:rsid w:val="00277346"/>
    <w:rsid w:val="002828F2"/>
    <w:rsid w:val="00285281"/>
    <w:rsid w:val="002977E1"/>
    <w:rsid w:val="002A44EB"/>
    <w:rsid w:val="002A7231"/>
    <w:rsid w:val="002B0006"/>
    <w:rsid w:val="002C178A"/>
    <w:rsid w:val="002C51E9"/>
    <w:rsid w:val="002D44D7"/>
    <w:rsid w:val="002D4A6B"/>
    <w:rsid w:val="002D6EBA"/>
    <w:rsid w:val="002E0EB8"/>
    <w:rsid w:val="002E7C24"/>
    <w:rsid w:val="002F30F2"/>
    <w:rsid w:val="002F67BD"/>
    <w:rsid w:val="00302231"/>
    <w:rsid w:val="00311AC3"/>
    <w:rsid w:val="003122D1"/>
    <w:rsid w:val="003218B8"/>
    <w:rsid w:val="00325234"/>
    <w:rsid w:val="0033055A"/>
    <w:rsid w:val="003312B3"/>
    <w:rsid w:val="003520C0"/>
    <w:rsid w:val="003536B3"/>
    <w:rsid w:val="003600AD"/>
    <w:rsid w:val="00360E93"/>
    <w:rsid w:val="0036210F"/>
    <w:rsid w:val="00373BBE"/>
    <w:rsid w:val="00374C5F"/>
    <w:rsid w:val="00375CBB"/>
    <w:rsid w:val="003766BA"/>
    <w:rsid w:val="00380332"/>
    <w:rsid w:val="00381353"/>
    <w:rsid w:val="00381BAF"/>
    <w:rsid w:val="00382F71"/>
    <w:rsid w:val="00392708"/>
    <w:rsid w:val="003A11F9"/>
    <w:rsid w:val="003A12E5"/>
    <w:rsid w:val="003A4283"/>
    <w:rsid w:val="003A7239"/>
    <w:rsid w:val="003C0429"/>
    <w:rsid w:val="003E00C9"/>
    <w:rsid w:val="003E6739"/>
    <w:rsid w:val="003F516F"/>
    <w:rsid w:val="00400C93"/>
    <w:rsid w:val="00404A1C"/>
    <w:rsid w:val="0040661F"/>
    <w:rsid w:val="0041003A"/>
    <w:rsid w:val="0041321D"/>
    <w:rsid w:val="00414786"/>
    <w:rsid w:val="004165E2"/>
    <w:rsid w:val="004245F8"/>
    <w:rsid w:val="004259C9"/>
    <w:rsid w:val="00430859"/>
    <w:rsid w:val="004310F3"/>
    <w:rsid w:val="00431EC0"/>
    <w:rsid w:val="00435548"/>
    <w:rsid w:val="00440778"/>
    <w:rsid w:val="004451F2"/>
    <w:rsid w:val="00457F2B"/>
    <w:rsid w:val="00460916"/>
    <w:rsid w:val="00465317"/>
    <w:rsid w:val="00465C6F"/>
    <w:rsid w:val="0048452A"/>
    <w:rsid w:val="004847CC"/>
    <w:rsid w:val="00486EFF"/>
    <w:rsid w:val="004900DC"/>
    <w:rsid w:val="004926DF"/>
    <w:rsid w:val="00493389"/>
    <w:rsid w:val="004A35D3"/>
    <w:rsid w:val="004A4464"/>
    <w:rsid w:val="004A6A3C"/>
    <w:rsid w:val="004A7307"/>
    <w:rsid w:val="004B5C46"/>
    <w:rsid w:val="004C5756"/>
    <w:rsid w:val="004F3942"/>
    <w:rsid w:val="004F57E7"/>
    <w:rsid w:val="00502EBD"/>
    <w:rsid w:val="005039F2"/>
    <w:rsid w:val="00515341"/>
    <w:rsid w:val="005349C2"/>
    <w:rsid w:val="005352F5"/>
    <w:rsid w:val="00541DFE"/>
    <w:rsid w:val="00544576"/>
    <w:rsid w:val="0055178B"/>
    <w:rsid w:val="00552E2A"/>
    <w:rsid w:val="00560F2C"/>
    <w:rsid w:val="00562894"/>
    <w:rsid w:val="00563736"/>
    <w:rsid w:val="00566A5F"/>
    <w:rsid w:val="005721DB"/>
    <w:rsid w:val="00573FA2"/>
    <w:rsid w:val="00574617"/>
    <w:rsid w:val="00580619"/>
    <w:rsid w:val="00581A5F"/>
    <w:rsid w:val="00582285"/>
    <w:rsid w:val="00583284"/>
    <w:rsid w:val="005900B6"/>
    <w:rsid w:val="005A0F73"/>
    <w:rsid w:val="005A1194"/>
    <w:rsid w:val="005A4C3C"/>
    <w:rsid w:val="005A519C"/>
    <w:rsid w:val="005A73E6"/>
    <w:rsid w:val="005A751E"/>
    <w:rsid w:val="005B15F5"/>
    <w:rsid w:val="005B4A4A"/>
    <w:rsid w:val="005C4780"/>
    <w:rsid w:val="005D19F9"/>
    <w:rsid w:val="005D1C42"/>
    <w:rsid w:val="005E12BC"/>
    <w:rsid w:val="005E416E"/>
    <w:rsid w:val="005E6E3F"/>
    <w:rsid w:val="005F39FB"/>
    <w:rsid w:val="005F6759"/>
    <w:rsid w:val="006032DB"/>
    <w:rsid w:val="006076D7"/>
    <w:rsid w:val="00625D88"/>
    <w:rsid w:val="006339B1"/>
    <w:rsid w:val="0063492B"/>
    <w:rsid w:val="0063601A"/>
    <w:rsid w:val="00640F87"/>
    <w:rsid w:val="0064321B"/>
    <w:rsid w:val="00643CFD"/>
    <w:rsid w:val="00661073"/>
    <w:rsid w:val="006657B7"/>
    <w:rsid w:val="006669BB"/>
    <w:rsid w:val="00666B15"/>
    <w:rsid w:val="00683E37"/>
    <w:rsid w:val="00695E93"/>
    <w:rsid w:val="006A156B"/>
    <w:rsid w:val="006B04E3"/>
    <w:rsid w:val="006B581D"/>
    <w:rsid w:val="006B5DC6"/>
    <w:rsid w:val="006C112E"/>
    <w:rsid w:val="006C1AD1"/>
    <w:rsid w:val="006C4637"/>
    <w:rsid w:val="006D546F"/>
    <w:rsid w:val="006E00DA"/>
    <w:rsid w:val="006E36ED"/>
    <w:rsid w:val="0070216D"/>
    <w:rsid w:val="00702E5B"/>
    <w:rsid w:val="00704179"/>
    <w:rsid w:val="007057AF"/>
    <w:rsid w:val="00713C0D"/>
    <w:rsid w:val="00714B14"/>
    <w:rsid w:val="00715F35"/>
    <w:rsid w:val="00721FBD"/>
    <w:rsid w:val="00732740"/>
    <w:rsid w:val="00737028"/>
    <w:rsid w:val="007502A7"/>
    <w:rsid w:val="00751396"/>
    <w:rsid w:val="00753F99"/>
    <w:rsid w:val="007645D2"/>
    <w:rsid w:val="007677C3"/>
    <w:rsid w:val="00773255"/>
    <w:rsid w:val="00781CCB"/>
    <w:rsid w:val="0078453E"/>
    <w:rsid w:val="00792655"/>
    <w:rsid w:val="00796D26"/>
    <w:rsid w:val="007A4A9C"/>
    <w:rsid w:val="007A7625"/>
    <w:rsid w:val="007C6E04"/>
    <w:rsid w:val="007D1EC6"/>
    <w:rsid w:val="007D7999"/>
    <w:rsid w:val="007E0B73"/>
    <w:rsid w:val="007E5571"/>
    <w:rsid w:val="007E5BA8"/>
    <w:rsid w:val="007E793C"/>
    <w:rsid w:val="007F0730"/>
    <w:rsid w:val="007F0DB9"/>
    <w:rsid w:val="007F19BC"/>
    <w:rsid w:val="007F2FD3"/>
    <w:rsid w:val="007F3457"/>
    <w:rsid w:val="007F53CA"/>
    <w:rsid w:val="007F7987"/>
    <w:rsid w:val="00816BAA"/>
    <w:rsid w:val="0082063D"/>
    <w:rsid w:val="00826E91"/>
    <w:rsid w:val="008358FF"/>
    <w:rsid w:val="00844130"/>
    <w:rsid w:val="00844B15"/>
    <w:rsid w:val="00844FB7"/>
    <w:rsid w:val="00854407"/>
    <w:rsid w:val="0086081B"/>
    <w:rsid w:val="00863481"/>
    <w:rsid w:val="00864C6B"/>
    <w:rsid w:val="00892546"/>
    <w:rsid w:val="0089391E"/>
    <w:rsid w:val="00894D49"/>
    <w:rsid w:val="008A1B74"/>
    <w:rsid w:val="008B0E5A"/>
    <w:rsid w:val="008B2C14"/>
    <w:rsid w:val="008C3901"/>
    <w:rsid w:val="008C6628"/>
    <w:rsid w:val="008F0F1B"/>
    <w:rsid w:val="008F1892"/>
    <w:rsid w:val="008F1D33"/>
    <w:rsid w:val="008F3292"/>
    <w:rsid w:val="00900A95"/>
    <w:rsid w:val="00902D95"/>
    <w:rsid w:val="009117AD"/>
    <w:rsid w:val="009119F8"/>
    <w:rsid w:val="00923F5D"/>
    <w:rsid w:val="00932C4F"/>
    <w:rsid w:val="00944295"/>
    <w:rsid w:val="00945DDB"/>
    <w:rsid w:val="009602BB"/>
    <w:rsid w:val="009620C7"/>
    <w:rsid w:val="0096313A"/>
    <w:rsid w:val="00963F4A"/>
    <w:rsid w:val="00965211"/>
    <w:rsid w:val="009663D0"/>
    <w:rsid w:val="0096644F"/>
    <w:rsid w:val="009676EB"/>
    <w:rsid w:val="00976AD2"/>
    <w:rsid w:val="009836AA"/>
    <w:rsid w:val="009867B2"/>
    <w:rsid w:val="00996C67"/>
    <w:rsid w:val="009B286C"/>
    <w:rsid w:val="009B492B"/>
    <w:rsid w:val="009C0309"/>
    <w:rsid w:val="009C15E0"/>
    <w:rsid w:val="009C54E7"/>
    <w:rsid w:val="009E42D8"/>
    <w:rsid w:val="009E5524"/>
    <w:rsid w:val="009E6840"/>
    <w:rsid w:val="00A02ED6"/>
    <w:rsid w:val="00A03064"/>
    <w:rsid w:val="00A04391"/>
    <w:rsid w:val="00A06FB9"/>
    <w:rsid w:val="00A11BF7"/>
    <w:rsid w:val="00A1377D"/>
    <w:rsid w:val="00A15CF8"/>
    <w:rsid w:val="00A16087"/>
    <w:rsid w:val="00A32266"/>
    <w:rsid w:val="00A4465E"/>
    <w:rsid w:val="00A4505D"/>
    <w:rsid w:val="00A47FF9"/>
    <w:rsid w:val="00A512A2"/>
    <w:rsid w:val="00A547BB"/>
    <w:rsid w:val="00A6609F"/>
    <w:rsid w:val="00A67EC1"/>
    <w:rsid w:val="00A73E9E"/>
    <w:rsid w:val="00A824AF"/>
    <w:rsid w:val="00A9124C"/>
    <w:rsid w:val="00AB0088"/>
    <w:rsid w:val="00AB7526"/>
    <w:rsid w:val="00AC2B4B"/>
    <w:rsid w:val="00AD0C08"/>
    <w:rsid w:val="00AD0C58"/>
    <w:rsid w:val="00AD2DEE"/>
    <w:rsid w:val="00AD511A"/>
    <w:rsid w:val="00AD6DE8"/>
    <w:rsid w:val="00AD777E"/>
    <w:rsid w:val="00AD7E96"/>
    <w:rsid w:val="00AE52F1"/>
    <w:rsid w:val="00AF09A6"/>
    <w:rsid w:val="00AF2143"/>
    <w:rsid w:val="00B05CC7"/>
    <w:rsid w:val="00B06B15"/>
    <w:rsid w:val="00B15261"/>
    <w:rsid w:val="00B1653B"/>
    <w:rsid w:val="00B21CC9"/>
    <w:rsid w:val="00B25AA3"/>
    <w:rsid w:val="00B33062"/>
    <w:rsid w:val="00B34063"/>
    <w:rsid w:val="00B41608"/>
    <w:rsid w:val="00B51EA1"/>
    <w:rsid w:val="00B635E8"/>
    <w:rsid w:val="00B6459C"/>
    <w:rsid w:val="00B66019"/>
    <w:rsid w:val="00B711F4"/>
    <w:rsid w:val="00B753EC"/>
    <w:rsid w:val="00B807D4"/>
    <w:rsid w:val="00B81CD6"/>
    <w:rsid w:val="00B825D7"/>
    <w:rsid w:val="00B922C9"/>
    <w:rsid w:val="00B94F12"/>
    <w:rsid w:val="00B95127"/>
    <w:rsid w:val="00BB35AE"/>
    <w:rsid w:val="00BC3644"/>
    <w:rsid w:val="00BC4F9A"/>
    <w:rsid w:val="00BE6A03"/>
    <w:rsid w:val="00BF1B4A"/>
    <w:rsid w:val="00BF2934"/>
    <w:rsid w:val="00C01224"/>
    <w:rsid w:val="00C01ABF"/>
    <w:rsid w:val="00C02C8D"/>
    <w:rsid w:val="00C16076"/>
    <w:rsid w:val="00C161C6"/>
    <w:rsid w:val="00C331B0"/>
    <w:rsid w:val="00C4076B"/>
    <w:rsid w:val="00C4188F"/>
    <w:rsid w:val="00C54914"/>
    <w:rsid w:val="00C57DE4"/>
    <w:rsid w:val="00C60FC4"/>
    <w:rsid w:val="00C61652"/>
    <w:rsid w:val="00C638F8"/>
    <w:rsid w:val="00C80C15"/>
    <w:rsid w:val="00C9195E"/>
    <w:rsid w:val="00C96338"/>
    <w:rsid w:val="00C97866"/>
    <w:rsid w:val="00CA0FE0"/>
    <w:rsid w:val="00CA604F"/>
    <w:rsid w:val="00CB75EC"/>
    <w:rsid w:val="00CC1D24"/>
    <w:rsid w:val="00CC5B8B"/>
    <w:rsid w:val="00CC6C8E"/>
    <w:rsid w:val="00CD5498"/>
    <w:rsid w:val="00CE3CDD"/>
    <w:rsid w:val="00CE6D5E"/>
    <w:rsid w:val="00CF41BB"/>
    <w:rsid w:val="00D1325D"/>
    <w:rsid w:val="00D13F29"/>
    <w:rsid w:val="00D209C1"/>
    <w:rsid w:val="00D269A4"/>
    <w:rsid w:val="00D27B12"/>
    <w:rsid w:val="00D32BEC"/>
    <w:rsid w:val="00D408DC"/>
    <w:rsid w:val="00D41D6E"/>
    <w:rsid w:val="00D5449B"/>
    <w:rsid w:val="00D704E7"/>
    <w:rsid w:val="00D70E0B"/>
    <w:rsid w:val="00D71AC4"/>
    <w:rsid w:val="00D73047"/>
    <w:rsid w:val="00D777D6"/>
    <w:rsid w:val="00D80864"/>
    <w:rsid w:val="00D91D40"/>
    <w:rsid w:val="00D93B85"/>
    <w:rsid w:val="00D95730"/>
    <w:rsid w:val="00DB6D66"/>
    <w:rsid w:val="00DC3371"/>
    <w:rsid w:val="00DD11CA"/>
    <w:rsid w:val="00DD5BC4"/>
    <w:rsid w:val="00DF3C08"/>
    <w:rsid w:val="00DF55B1"/>
    <w:rsid w:val="00E01011"/>
    <w:rsid w:val="00E10125"/>
    <w:rsid w:val="00E30643"/>
    <w:rsid w:val="00E32952"/>
    <w:rsid w:val="00E32C07"/>
    <w:rsid w:val="00E3497C"/>
    <w:rsid w:val="00E43EFF"/>
    <w:rsid w:val="00E5383A"/>
    <w:rsid w:val="00E54297"/>
    <w:rsid w:val="00E5610B"/>
    <w:rsid w:val="00E5703F"/>
    <w:rsid w:val="00E57C97"/>
    <w:rsid w:val="00E655D9"/>
    <w:rsid w:val="00E66741"/>
    <w:rsid w:val="00E73152"/>
    <w:rsid w:val="00E76B10"/>
    <w:rsid w:val="00E82F80"/>
    <w:rsid w:val="00E84E6F"/>
    <w:rsid w:val="00E967C1"/>
    <w:rsid w:val="00EB1D67"/>
    <w:rsid w:val="00EB7532"/>
    <w:rsid w:val="00ED37E8"/>
    <w:rsid w:val="00EE5301"/>
    <w:rsid w:val="00EE6370"/>
    <w:rsid w:val="00EE7D7A"/>
    <w:rsid w:val="00EF78F8"/>
    <w:rsid w:val="00F06ED8"/>
    <w:rsid w:val="00F25F7B"/>
    <w:rsid w:val="00F27CA3"/>
    <w:rsid w:val="00F443E9"/>
    <w:rsid w:val="00F44D2A"/>
    <w:rsid w:val="00F454B0"/>
    <w:rsid w:val="00F47BBE"/>
    <w:rsid w:val="00F52268"/>
    <w:rsid w:val="00F5423F"/>
    <w:rsid w:val="00F62096"/>
    <w:rsid w:val="00F641C4"/>
    <w:rsid w:val="00F642E2"/>
    <w:rsid w:val="00F660A6"/>
    <w:rsid w:val="00F71C2A"/>
    <w:rsid w:val="00F83A6A"/>
    <w:rsid w:val="00F90645"/>
    <w:rsid w:val="00FA2277"/>
    <w:rsid w:val="00FA24D5"/>
    <w:rsid w:val="00FA75D5"/>
    <w:rsid w:val="00FC5431"/>
    <w:rsid w:val="00FD4B5B"/>
    <w:rsid w:val="00FD4D7D"/>
    <w:rsid w:val="00FE3947"/>
    <w:rsid w:val="00FE6D30"/>
    <w:rsid w:val="00FF07DA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79E23-9251-4800-9295-E6570928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09C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0F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0F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A0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F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F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179"/>
    <w:pPr>
      <w:ind w:left="720"/>
      <w:contextualSpacing/>
    </w:pPr>
  </w:style>
  <w:style w:type="paragraph" w:customStyle="1" w:styleId="ConsPlusNonformat">
    <w:name w:val="ConsPlusNonformat"/>
    <w:uiPriority w:val="99"/>
    <w:rsid w:val="00ED37E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209C1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209C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uiPriority w:val="99"/>
    <w:rsid w:val="000F049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a8">
    <w:name w:val="Hyperlink"/>
    <w:rsid w:val="00E54297"/>
    <w:rPr>
      <w:color w:val="0000FF"/>
      <w:u w:val="single"/>
    </w:rPr>
  </w:style>
  <w:style w:type="table" w:styleId="a9">
    <w:name w:val="Table Grid"/>
    <w:basedOn w:val="a1"/>
    <w:uiPriority w:val="59"/>
    <w:rsid w:val="005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39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E39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39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0B0DC6"/>
    <w:rPr>
      <w:b/>
      <w:bCs/>
      <w:color w:val="008000"/>
    </w:rPr>
  </w:style>
  <w:style w:type="paragraph" w:styleId="af">
    <w:name w:val="Normal (Web)"/>
    <w:basedOn w:val="a"/>
    <w:uiPriority w:val="99"/>
    <w:unhideWhenUsed/>
    <w:rsid w:val="007F53CA"/>
    <w:pPr>
      <w:spacing w:before="100" w:beforeAutospacing="1" w:after="100" w:afterAutospacing="1"/>
    </w:pPr>
  </w:style>
  <w:style w:type="character" w:customStyle="1" w:styleId="af0">
    <w:name w:val="Цветовое выделение"/>
    <w:uiPriority w:val="99"/>
    <w:rsid w:val="00625D8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47.0" TargetMode="External"/><Relationship Id="rId18" Type="http://schemas.openxmlformats.org/officeDocument/2006/relationships/hyperlink" Target="garantF1://12034853.1000" TargetMode="External"/><Relationship Id="rId26" Type="http://schemas.openxmlformats.org/officeDocument/2006/relationships/hyperlink" Target="garantF1://12025267.14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4522.54" TargetMode="External"/><Relationship Id="rId34" Type="http://schemas.openxmlformats.org/officeDocument/2006/relationships/hyperlink" Target="garantF1://70303950.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12064247.0" TargetMode="External"/><Relationship Id="rId17" Type="http://schemas.openxmlformats.org/officeDocument/2006/relationships/hyperlink" Target="garantF1://12023875.0" TargetMode="External"/><Relationship Id="rId25" Type="http://schemas.openxmlformats.org/officeDocument/2006/relationships/hyperlink" Target="garantF1://12025267.915" TargetMode="External"/><Relationship Id="rId33" Type="http://schemas.openxmlformats.org/officeDocument/2006/relationships/hyperlink" Target="garantF1://12087349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47.0" TargetMode="External"/><Relationship Id="rId20" Type="http://schemas.openxmlformats.org/officeDocument/2006/relationships/hyperlink" Target="garantF1://12034853.1000" TargetMode="External"/><Relationship Id="rId29" Type="http://schemas.openxmlformats.org/officeDocument/2006/relationships/hyperlink" Target="garantF1://12025267.9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373944.0" TargetMode="External"/><Relationship Id="rId24" Type="http://schemas.openxmlformats.org/officeDocument/2006/relationships/hyperlink" Target="garantF1://12025267.0" TargetMode="External"/><Relationship Id="rId32" Type="http://schemas.openxmlformats.org/officeDocument/2006/relationships/hyperlink" Target="garantF1://12025267.1981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47.0" TargetMode="External"/><Relationship Id="rId23" Type="http://schemas.openxmlformats.org/officeDocument/2006/relationships/hyperlink" Target="garantF1://70927534.262" TargetMode="External"/><Relationship Id="rId28" Type="http://schemas.openxmlformats.org/officeDocument/2006/relationships/hyperlink" Target="garantF1://12025267.1981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1373944.1000" TargetMode="External"/><Relationship Id="rId19" Type="http://schemas.openxmlformats.org/officeDocument/2006/relationships/hyperlink" Target="garantF1://12023875.0" TargetMode="External"/><Relationship Id="rId31" Type="http://schemas.openxmlformats.org/officeDocument/2006/relationships/hyperlink" Target="garantF1://12025267.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5994831.0" TargetMode="External"/><Relationship Id="rId14" Type="http://schemas.openxmlformats.org/officeDocument/2006/relationships/hyperlink" Target="garantF1://12064247.0" TargetMode="External"/><Relationship Id="rId22" Type="http://schemas.openxmlformats.org/officeDocument/2006/relationships/hyperlink" Target="garantF1://70927534.261" TargetMode="External"/><Relationship Id="rId27" Type="http://schemas.openxmlformats.org/officeDocument/2006/relationships/hyperlink" Target="garantF1://12025267.1971" TargetMode="External"/><Relationship Id="rId30" Type="http://schemas.openxmlformats.org/officeDocument/2006/relationships/hyperlink" Target="garantF1://12025267.146" TargetMode="External"/><Relationship Id="rId35" Type="http://schemas.openxmlformats.org/officeDocument/2006/relationships/fontTable" Target="fontTable.xml"/><Relationship Id="rId8" Type="http://schemas.openxmlformats.org/officeDocument/2006/relationships/hyperlink" Target="garantF1://1208734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Татьяна Витальевна</dc:creator>
  <cp:lastModifiedBy>Шевчук Олеся Леонидовна</cp:lastModifiedBy>
  <cp:revision>2</cp:revision>
  <cp:lastPrinted>2019-01-15T05:34:00Z</cp:lastPrinted>
  <dcterms:created xsi:type="dcterms:W3CDTF">2019-02-13T06:49:00Z</dcterms:created>
  <dcterms:modified xsi:type="dcterms:W3CDTF">2019-02-13T06:49:00Z</dcterms:modified>
</cp:coreProperties>
</file>