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5" w:rsidRPr="00A90A25" w:rsidRDefault="00A90A25" w:rsidP="00A90A25">
      <w:pPr>
        <w:spacing w:line="600" w:lineRule="atLeast"/>
        <w:jc w:val="center"/>
        <w:outlineLvl w:val="0"/>
        <w:rPr>
          <w:rFonts w:ascii="Open Sans" w:hAnsi="Open Sans"/>
          <w:b/>
          <w:bCs/>
          <w:color w:val="121212"/>
          <w:kern w:val="36"/>
          <w:sz w:val="54"/>
          <w:szCs w:val="54"/>
        </w:rPr>
      </w:pPr>
      <w:bookmarkStart w:id="0" w:name="_GoBack"/>
      <w:bookmarkEnd w:id="0"/>
      <w:r w:rsidRPr="00A90A25">
        <w:rPr>
          <w:rFonts w:ascii="Open Sans" w:hAnsi="Open Sans"/>
          <w:b/>
          <w:bCs/>
          <w:color w:val="121212"/>
          <w:kern w:val="36"/>
          <w:sz w:val="54"/>
          <w:szCs w:val="54"/>
        </w:rPr>
        <w:t>Положение об организации и проведении Арт-фестиваля «Горячая земля Камчатки»</w:t>
      </w:r>
    </w:p>
    <w:p w:rsidR="00A90A25" w:rsidRPr="00A90A25" w:rsidRDefault="00A90A25" w:rsidP="00A90A25">
      <w:pPr>
        <w:numPr>
          <w:ilvl w:val="0"/>
          <w:numId w:val="1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Общие положения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Настоящее Положение определяет порядок и условия организации и проведения арт-фестиваля «Горячая земля Камчатки» (далее – Положение).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Фестиваль проводится Агентством по туризму и внешним связям Камчатского края, издательством «Городские страницы», Туристским информационным центром Камчатского края, компанией AIRRUSSIA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InterPacific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Aviation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and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Marketing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,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Inc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>. (официальный представитель авиакомпании «Якутия» в США)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Партнёры конкурса</w:t>
      </w:r>
      <w:r w:rsidRPr="00A90A25">
        <w:rPr>
          <w:rFonts w:ascii="Open Sans" w:hAnsi="Open Sans"/>
          <w:color w:val="6A6A6A"/>
          <w:sz w:val="23"/>
          <w:szCs w:val="23"/>
        </w:rPr>
        <w:t>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Портал Hotels.com (компания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Expedia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Incorporated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>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Камчатский выставочный центр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Площадка для проведения</w:t>
      </w:r>
      <w:r w:rsidRPr="00A90A25">
        <w:rPr>
          <w:rFonts w:ascii="Open Sans" w:hAnsi="Open Sans"/>
          <w:color w:val="6A6A6A"/>
          <w:sz w:val="23"/>
          <w:szCs w:val="23"/>
        </w:rPr>
        <w:t>: справочный портал «Городские страницы» (</w:t>
      </w:r>
      <w:hyperlink r:id="rId6" w:history="1">
        <w:r w:rsidRPr="00A90A25">
          <w:rPr>
            <w:rFonts w:ascii="Open Sans" w:hAnsi="Open Sans"/>
            <w:color w:val="FA504B"/>
            <w:sz w:val="23"/>
            <w:szCs w:val="23"/>
          </w:rPr>
          <w:t>www.city-pages.info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, он же </w:t>
      </w:r>
      <w:hyperlink r:id="rId7" w:history="1">
        <w:r w:rsidRPr="00A90A25">
          <w:rPr>
            <w:rFonts w:ascii="Open Sans" w:hAnsi="Open Sans"/>
            <w:color w:val="FA504B"/>
            <w:sz w:val="23"/>
            <w:szCs w:val="23"/>
          </w:rPr>
          <w:t>www.городскиестраницы.рф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Информационная поддержка: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справочный портал «Городские страницы» (</w:t>
      </w:r>
      <w:hyperlink r:id="rId8" w:history="1">
        <w:r w:rsidRPr="00A90A25">
          <w:rPr>
            <w:rFonts w:ascii="Open Sans" w:hAnsi="Open Sans"/>
            <w:color w:val="FA504B"/>
            <w:sz w:val="23"/>
            <w:szCs w:val="23"/>
          </w:rPr>
          <w:t>www.city-pages.info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, он же </w:t>
      </w:r>
      <w:hyperlink r:id="rId9" w:history="1">
        <w:r w:rsidRPr="00A90A25">
          <w:rPr>
            <w:rFonts w:ascii="Open Sans" w:hAnsi="Open Sans"/>
            <w:color w:val="FA504B"/>
            <w:sz w:val="23"/>
            <w:szCs w:val="23"/>
          </w:rPr>
          <w:t>www.городскиестраницы.рф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)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Камчатский туристический портал (</w:t>
      </w:r>
      <w:hyperlink r:id="rId10" w:history="1">
        <w:r w:rsidRPr="00A90A25">
          <w:rPr>
            <w:rFonts w:ascii="Open Sans" w:hAnsi="Open Sans"/>
            <w:color w:val="FA504B"/>
            <w:sz w:val="23"/>
            <w:szCs w:val="23"/>
          </w:rPr>
          <w:t>www.visitkamchatka.ru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)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газета «Домашняя. Камчатка»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газета «Камчатское время»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Целями фестиваля являются: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развитие и популяризация туризма на Камчатке;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организация фотовыставки; трансляция видеороликов на туристских мероприятиях по всему миру;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поддержка фото-, видеоискусства, творчества молодежи;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популяризация туристического направления Аляска, Гавайи, Сиэтл (США);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lastRenderedPageBreak/>
        <w:t>продвижение туристического потенциала Камчатского края на российском и международном рынке.</w:t>
      </w:r>
    </w:p>
    <w:p w:rsidR="00A90A25" w:rsidRPr="00A90A25" w:rsidRDefault="00A90A25" w:rsidP="00A90A25">
      <w:pPr>
        <w:numPr>
          <w:ilvl w:val="0"/>
          <w:numId w:val="2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Сроки проведения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С 1 декабря 2017 года по 9 февраля 2018 года.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Приём заявок на конкурс: с 1 декабря 2017 по 31 января 2018 года.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Рассмотрение конкурсных работ членами жюри и голосование – с 1 по 9 февраля 2018 года.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Объявление результатов конкурса – 9 февраля 2018 года.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Награждение — 15 февраля 2018 года</w:t>
      </w:r>
    </w:p>
    <w:p w:rsidR="00A90A25" w:rsidRPr="00A90A25" w:rsidRDefault="00A90A25" w:rsidP="00A90A25">
      <w:pPr>
        <w:numPr>
          <w:ilvl w:val="0"/>
          <w:numId w:val="3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Участники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 участию в конкурсе допускаются все желающие. Возраст участников – без ограничений. В случае если участнику менее 14 лет, заявка на конкурс принимается от его официального представителя (мать, отец).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Общее количество участников конкурса определяется количеством принятых заявок.</w:t>
      </w:r>
    </w:p>
    <w:p w:rsidR="00A90A25" w:rsidRPr="00A90A25" w:rsidRDefault="00A90A25" w:rsidP="00A90A25">
      <w:pPr>
        <w:numPr>
          <w:ilvl w:val="0"/>
          <w:numId w:val="4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Темы фестиваля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Тема № 1</w:t>
      </w:r>
      <w:r w:rsidRPr="00A90A25">
        <w:rPr>
          <w:rFonts w:ascii="Open Sans" w:hAnsi="Open Sans"/>
          <w:color w:val="6A6A6A"/>
          <w:sz w:val="23"/>
          <w:szCs w:val="23"/>
        </w:rPr>
        <w:t> </w:t>
      </w:r>
      <w:r w:rsidRPr="00A90A25">
        <w:rPr>
          <w:rFonts w:ascii="Open Sans" w:hAnsi="Open Sans"/>
          <w:b/>
          <w:bCs/>
          <w:color w:val="6A6A6A"/>
          <w:sz w:val="23"/>
          <w:szCs w:val="23"/>
        </w:rPr>
        <w:t>Фото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 участию приглашаются две категории фотографов — профессионалы и любители. </w:t>
      </w:r>
      <w:r w:rsidRPr="00A90A25">
        <w:rPr>
          <w:rFonts w:ascii="Open Sans" w:hAnsi="Open Sans"/>
          <w:i/>
          <w:iCs/>
          <w:color w:val="6A6A6A"/>
          <w:sz w:val="23"/>
          <w:szCs w:val="23"/>
        </w:rPr>
        <w:t>( Фотограф-профессионал от любителя отличается тем, что он зарабатывает продажей фотоснимков).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В  каждой категории по три номинации: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Камчатка и человек.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Фотографии этой номинации должны раскрыть тему «Люди Камчатки». </w:t>
      </w:r>
      <w:proofErr w:type="gramStart"/>
      <w:r w:rsidRPr="00A90A25">
        <w:rPr>
          <w:rFonts w:ascii="Open Sans" w:hAnsi="Open Sans"/>
          <w:color w:val="6A6A6A"/>
          <w:sz w:val="23"/>
          <w:szCs w:val="23"/>
        </w:rPr>
        <w:t>Также могут быть изображены люди на фоне живописных мест Камчатки, показано взаимодействие человека с объектами флоры и фауны);</w:t>
      </w:r>
      <w:proofErr w:type="gramEnd"/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Камчатка круглый год.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Пейзажная видовая фотография, объекты туристического показа в любое время года.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Камчатский праздник.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Фотографии этой номинации должны показать именно камчатские мероприятия, туристические события в любое время года, например,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Берингия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,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Алхалалалай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>, Фестиваль “Море жизни” и другие.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lastRenderedPageBreak/>
        <w:t>Требования  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Фотографии для участия в конкурсе принимаются в формате JPG и должны иметь разрешение не менее 3000 пикселей по длинной стороне.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Работы не должны иметь водяных знаков, подписей или иной опознавательной информации.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В одну номинацию </w:t>
      </w:r>
      <w:proofErr w:type="gramStart"/>
      <w:r w:rsidRPr="00A90A25">
        <w:rPr>
          <w:rFonts w:ascii="Open Sans" w:hAnsi="Open Sans"/>
          <w:color w:val="6A6A6A"/>
          <w:sz w:val="23"/>
          <w:szCs w:val="23"/>
        </w:rPr>
        <w:t>принимается не более трёх фотографий</w:t>
      </w:r>
      <w:proofErr w:type="gramEnd"/>
      <w:r w:rsidRPr="00A90A25">
        <w:rPr>
          <w:rFonts w:ascii="Open Sans" w:hAnsi="Open Sans"/>
          <w:color w:val="6A6A6A"/>
          <w:sz w:val="23"/>
          <w:szCs w:val="23"/>
        </w:rPr>
        <w:t xml:space="preserve"> от одного участника.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Фотографии, снятые за пределами Камчатки, не могут участвовать в конкурсе.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 своей работе предлагается прикрепить небольшое описание (см. Приложение)  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Тема № 2 Видео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Номинации: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Природа и человек.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Живописные места Камчатки, показано взаимодействие человека с объектами флоры и фауны;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Камчатка круглый год!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Пейзажи, виды Камчатки, привлекательное видео для туристов в любое время года;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Камчатский праздник.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Видеоролики этой номинации должны показать именно камчатские мероприятия, туристические события в любое время года, например,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Берингия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,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Алхалалалай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>, Фестиваль “Море жизни” и другие.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Требования: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Конкурсантам необходимо отснять и смонтировать видеоролик длительностью  от 1 до 4 минут (лучше 60–90 секунд) Формат видеороликов –MP4, MPEG4, AVI или WMV  и размером не более 1Гб.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Видео может быть любого жанра (анимация, кукольный фильм, документальный фильм, интервью);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Отправить организаторам оригинальный файл видеоролика высокого разрешения – не менее 720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px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>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Кроме видеоролика следует предоставить 3 скриншота видеоролика;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Видео не должно содержать водяных знаков;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lastRenderedPageBreak/>
        <w:t>Каждый конкурсант может представить не более трёх видеороликов в каждую номинацию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На конкурс не принимаются видеоролики, заимствованные из других источников. Все исходники должны быть сделаны автором.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На конкурс не принимаются видеоролики рекламного характера.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Участники выкладывают видеоролики на любой доступный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видеохостинг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и направляют ссылки вместе с заявкой на электронный адрес фестиваля. Если участники не обладают техническими возможностями для отправки видеороликов, то в сроки приема работ на конкурс они могут предоставить свои видеоролики на любом доступном носителе по адресу: г. Петропавловск-Камчатский, Космический проезд 3а офис 200 по будням с 10-00 до 17-00.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 своей работе предлагается прикрепить небольшое описание (см. Приложение)  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Тема №3: Рисунки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Номинации: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животные и растения Камчатки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история Камчатки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карта Камчатки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Требования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Нужно нарисовать рисунок, посвященный туристическому потенциалу Камчатки. Конкурсная комиссия принимает сканы рисунков хорошего качества. От одного участника принимается одна работа. Рисунки могут быть исполнены в любой технике рисования (масло, акварель, тушь, цветные карандаши, мелки и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т.д</w:t>
      </w:r>
      <w:proofErr w:type="spellEnd"/>
      <w:proofErr w:type="gramStart"/>
      <w:r w:rsidRPr="00A90A25">
        <w:rPr>
          <w:rFonts w:ascii="Open Sans" w:hAnsi="Open Sans"/>
          <w:color w:val="6A6A6A"/>
          <w:sz w:val="23"/>
          <w:szCs w:val="23"/>
        </w:rPr>
        <w:t>… В</w:t>
      </w:r>
      <w:proofErr w:type="gramEnd"/>
      <w:r w:rsidRPr="00A90A25">
        <w:rPr>
          <w:rFonts w:ascii="Open Sans" w:hAnsi="Open Sans"/>
          <w:color w:val="6A6A6A"/>
          <w:sz w:val="23"/>
          <w:szCs w:val="23"/>
        </w:rPr>
        <w:t xml:space="preserve"> случае получения участником конкурса призового места потребуется предоставление оригинала работы.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 своей работе предлагается прикрепить небольшое описание (см. Приложение)  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На усмотрение организаторов работы в теме РИСУНОК могут стать объектами для граффити и стрит-арт и будут нанесены на здания домов, организаций и пр. в городах Камчатского края.</w:t>
      </w:r>
    </w:p>
    <w:p w:rsidR="00A90A25" w:rsidRPr="00A90A25" w:rsidRDefault="00A90A25" w:rsidP="00A90A25">
      <w:pPr>
        <w:numPr>
          <w:ilvl w:val="0"/>
          <w:numId w:val="5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Правила подачи заявки для участников: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Для участия в фестивале участник направляет в конкурсную комиссию заявку, заявка включает в себя  анкету (см. Приложение № 1) и непосредственно работу (фото, видео или рисунок).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Количество работ, которое может подать один участник для тем фото и видео — 9, художники подают по одной работе.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lastRenderedPageBreak/>
        <w:t>Заявки и работы направляются на электронную почту орг. комитета фестиваля </w:t>
      </w:r>
      <w:r w:rsidRPr="00A90A25">
        <w:rPr>
          <w:rFonts w:ascii="Open Sans" w:hAnsi="Open Sans"/>
          <w:b/>
          <w:bCs/>
          <w:color w:val="6A6A6A"/>
          <w:sz w:val="23"/>
          <w:szCs w:val="23"/>
        </w:rPr>
        <w:t>visitkamchatka2018@yandex.ru</w:t>
      </w:r>
      <w:r w:rsidRPr="00A90A25">
        <w:rPr>
          <w:rFonts w:ascii="Open Sans" w:hAnsi="Open Sans"/>
          <w:color w:val="6A6A6A"/>
          <w:sz w:val="23"/>
          <w:szCs w:val="23"/>
        </w:rPr>
        <w:t> с темой письма «Фестиваль».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Отправляя заявку на конкурс, участник подтверждает, что ознакомился и согласен с условиями и Положением о конкурсе, а также политикой конфиденциальности.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i/>
          <w:iCs/>
          <w:color w:val="6A6A6A"/>
          <w:sz w:val="23"/>
          <w:szCs w:val="23"/>
        </w:rPr>
        <w:t>Внимание!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i/>
          <w:iCs/>
          <w:color w:val="6A6A6A"/>
          <w:sz w:val="23"/>
          <w:szCs w:val="23"/>
        </w:rPr>
        <w:t>Все работы не должны содержать непристойности, двусмысленные материалы сексуального характера, наготу, насилие, коммерческие предложения или рекламу, пропаганду экстремизма и расовой нетерпимости.</w:t>
      </w:r>
    </w:p>
    <w:p w:rsidR="00A90A25" w:rsidRPr="00A90A25" w:rsidRDefault="00A90A25" w:rsidP="00A90A25">
      <w:pPr>
        <w:numPr>
          <w:ilvl w:val="0"/>
          <w:numId w:val="6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Награждение победителей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Обладатель Гран-при, победители в каждой номинации награждаются дипломами об участии в фестивале. Награждение победителей проводится в торжественной обстановке. Время и место проведения церемонии награждения победителей и призёров определяется Организационным комитетом и будет сообщено участникам церемонии дополнительно.</w:t>
      </w:r>
    </w:p>
    <w:p w:rsidR="00A90A25" w:rsidRPr="00A90A25" w:rsidRDefault="00A90A25" w:rsidP="00A90A25">
      <w:pPr>
        <w:numPr>
          <w:ilvl w:val="0"/>
          <w:numId w:val="7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Организация и проведение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Для организации и проведения фестиваля и определения его победителей создаётся Организационный комитет, который: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определяет тематику, содержание и требования к конкурсным работам участников;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рассматривает представленные работы;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создаёт конкурсную комиссию;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подводит итоги;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— проводит награждение победителей.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Работы публикуются на портале справочном портале «Городские страницы» (</w:t>
      </w:r>
      <w:hyperlink r:id="rId11" w:history="1">
        <w:r w:rsidRPr="00A90A25">
          <w:rPr>
            <w:rFonts w:ascii="Open Sans" w:hAnsi="Open Sans"/>
            <w:color w:val="FA504B"/>
            <w:sz w:val="23"/>
            <w:szCs w:val="23"/>
          </w:rPr>
          <w:t>www.city-pages.info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, он же </w:t>
      </w:r>
      <w:hyperlink r:id="rId12" w:history="1">
        <w:r w:rsidRPr="00A90A25">
          <w:rPr>
            <w:rFonts w:ascii="Open Sans" w:hAnsi="Open Sans"/>
            <w:color w:val="FA504B"/>
            <w:sz w:val="23"/>
            <w:szCs w:val="23"/>
          </w:rPr>
          <w:t>www.городскиестраницы.рф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) в разделе «Конкурс». Страница —</w:t>
      </w:r>
      <w:hyperlink r:id="rId13" w:history="1">
        <w:r w:rsidRPr="00A90A25">
          <w:rPr>
            <w:rFonts w:ascii="Open Sans" w:hAnsi="Open Sans"/>
            <w:color w:val="FA504B"/>
            <w:sz w:val="23"/>
            <w:szCs w:val="23"/>
          </w:rPr>
          <w:t> http://kt18.city-pages.info/</w:t>
        </w:r>
      </w:hyperlink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По результатам рассмотрения и оценки работ конкурсная комиссия отбирает в каждой теме, категории и номинации работу, которая становится победителем.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Также выбирается работа, автору которой вручается Гран-при.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Соответствующее решение конкурсной комиссии доводится до сведения участников посредством размещения информации о победителях на Камчатском туристическом портале </w:t>
      </w:r>
      <w:r w:rsidRPr="00A90A25">
        <w:rPr>
          <w:rFonts w:ascii="Open Sans" w:hAnsi="Open Sans"/>
          <w:color w:val="6A6A6A"/>
          <w:sz w:val="23"/>
          <w:szCs w:val="23"/>
        </w:rPr>
        <w:lastRenderedPageBreak/>
        <w:t>(</w:t>
      </w:r>
      <w:hyperlink r:id="rId14" w:history="1">
        <w:r w:rsidRPr="00A90A25">
          <w:rPr>
            <w:rFonts w:ascii="Open Sans" w:hAnsi="Open Sans"/>
            <w:color w:val="FA504B"/>
            <w:sz w:val="23"/>
            <w:szCs w:val="23"/>
          </w:rPr>
          <w:t>www.visitkamchatka.ru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) и справочном портале «Городские страницы» (</w:t>
      </w:r>
      <w:hyperlink r:id="rId15" w:history="1">
        <w:r w:rsidRPr="00A90A25">
          <w:rPr>
            <w:rFonts w:ascii="Open Sans" w:hAnsi="Open Sans"/>
            <w:color w:val="FA504B"/>
            <w:sz w:val="23"/>
            <w:szCs w:val="23"/>
          </w:rPr>
          <w:t>www.city-pages.info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, он же </w:t>
      </w:r>
      <w:hyperlink r:id="rId16" w:history="1">
        <w:r w:rsidRPr="00A90A25">
          <w:rPr>
            <w:rFonts w:ascii="Open Sans" w:hAnsi="Open Sans"/>
            <w:color w:val="FA504B"/>
            <w:sz w:val="23"/>
            <w:szCs w:val="23"/>
          </w:rPr>
          <w:t>www.городскиестраницы.рф</w:t>
        </w:r>
      </w:hyperlink>
      <w:r w:rsidRPr="00A90A25">
        <w:rPr>
          <w:rFonts w:ascii="Open Sans" w:hAnsi="Open Sans"/>
          <w:color w:val="6A6A6A"/>
          <w:sz w:val="23"/>
          <w:szCs w:val="23"/>
        </w:rPr>
        <w:t>), а также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По вопросам, связанным с проведением фестиваля, можно обращаться по электронной почте </w:t>
      </w:r>
      <w:r w:rsidRPr="00A90A25">
        <w:rPr>
          <w:rFonts w:ascii="Open Sans" w:hAnsi="Open Sans"/>
          <w:b/>
          <w:bCs/>
          <w:color w:val="6A6A6A"/>
          <w:sz w:val="23"/>
          <w:szCs w:val="23"/>
        </w:rPr>
        <w:t>visitkamchatka2018@yandex.ru</w:t>
      </w:r>
    </w:p>
    <w:p w:rsidR="00A90A25" w:rsidRPr="00A90A25" w:rsidRDefault="00A90A25" w:rsidP="00A90A25">
      <w:pPr>
        <w:numPr>
          <w:ilvl w:val="0"/>
          <w:numId w:val="8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Авторские права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Ответственность за соблюдение авторских прав на работу, участвующую в фестивале, несёт участник, предоставивший данную работу. Автором работы признаётся гражданин, творческим трудом которого оно создано</w:t>
      </w:r>
      <w:r w:rsidRPr="00A90A25">
        <w:rPr>
          <w:rFonts w:ascii="Open Sans" w:hAnsi="Open Sans"/>
          <w:b/>
          <w:bCs/>
          <w:color w:val="6A6A6A"/>
          <w:sz w:val="23"/>
          <w:szCs w:val="23"/>
        </w:rPr>
        <w:t>. Лицо, указанное в качестве автора в заявке, в соответствии с пунктом 1 статьи 1300 Гражданского кодекса РФ считается его автором, если не доказано иное (в ред. Федерального закона от 12.03.2014 N 35-ФЗ).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Организаторы и партнёры фестиваля оставляют за собой право на размещение любой из работ участников на выставочных и презентационных мероприятиях, в журналах, буклетах и материалах. В информационных материалах, а также в публикациях в печатных и электронных средствах массовой информации, в информационно-телекоммуникационной сети Интернет для целей популяризации туризма на Камчатке без выплаты авторского гонорара, для использования в печатной продукции, оформления стендов и сувениров организаторы оставляют за собой право не указывать авторство. При публикации в сети Интернет и при коммерческом использовании — с указанием авторства.</w:t>
      </w:r>
    </w:p>
    <w:p w:rsidR="00A90A25" w:rsidRPr="00A90A25" w:rsidRDefault="00A90A25" w:rsidP="00A90A25">
      <w:pPr>
        <w:numPr>
          <w:ilvl w:val="0"/>
          <w:numId w:val="9"/>
        </w:numPr>
        <w:spacing w:before="75" w:after="150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Призы для участников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Обладатель Гран-при награждается авиабилетом на 1 человека из г. Петропавловска-Камчатского в г. Анкоридж (США) и обратно с проживанием на Аляске в одном из отелей сайта</w:t>
      </w:r>
      <w:hyperlink r:id="rId17" w:history="1">
        <w:r w:rsidRPr="00A90A25">
          <w:rPr>
            <w:rFonts w:ascii="Open Sans" w:hAnsi="Open Sans"/>
            <w:color w:val="FA504B"/>
            <w:sz w:val="23"/>
            <w:szCs w:val="23"/>
          </w:rPr>
          <w:t> Hotels.com</w:t>
        </w:r>
      </w:hyperlink>
      <w:r w:rsidRPr="00A90A25">
        <w:rPr>
          <w:rFonts w:ascii="Open Sans" w:hAnsi="Open Sans"/>
          <w:color w:val="6A6A6A"/>
          <w:sz w:val="23"/>
          <w:szCs w:val="23"/>
        </w:rPr>
        <w:t xml:space="preserve"> по согласованию с организаторами. Гран-при предоставляет компания AIR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Russia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совместно с компанией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Visit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Anchorage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и</w:t>
      </w:r>
      <w:hyperlink r:id="rId18" w:history="1">
        <w:r w:rsidRPr="00A90A25">
          <w:rPr>
            <w:rFonts w:ascii="Open Sans" w:hAnsi="Open Sans"/>
            <w:color w:val="FA504B"/>
            <w:sz w:val="23"/>
            <w:szCs w:val="23"/>
          </w:rPr>
          <w:t> Hotels.com</w:t>
        </w:r>
      </w:hyperlink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Обладатели первых мест в каждой из номинаций тем «ФОТО» и «ВИДЕО» получают по одному билету из г. Петропавловска-Камчатского в г. Анкоридж (США) и обратно. Также победители получают право купить второй билет по цене 400 USD. Призы за первые места предоставляет компания AIR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Russia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>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Занявшие вторые места отправятся на вертолётные экскурсии в Долину гейзеров или на Курильское озеро. Призы предоставляет Агентство по туризму и внешним связям Камчатского края.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Обладатели третьих мест отправятся в однодневные туры по Камчатке от туроператоров Камчатского края.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lastRenderedPageBreak/>
        <w:t>Призёры в теме «Рисунок» награждаются туристическими путёвками. Занявшие первые места отправятся на вертолётные экскурсии в Долину гейзеров или на Курильское озеро. Призы предоставляет Агентство по туризму и внешним связям Камчатского края. Обладатели вторых и третьих мест отправятся в однодневные туры по Камчатке от туроператоров Камчатского края.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Все билеты и сертификаты на поездки, выигранные в фестивале, не могут быть проданы, переданы другим лицам и не подлежат выплате в денежном эквиваленте.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Все обладатели призовых мест также награждаются дипломами.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ВНИМАНИЕ! Если участник не планирует поездку на Аляску (т.е. воспользоваться призом за первое место) в период с июля по сентябрь 2018 года по каким-либо причинам, он должен указать это в заявке.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При дальнейшей публикации конкурсных работ в сети Интернет авторам необходимо публиковать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хэштеги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фестиваля: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горячаяземлякамчатки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артфестиваль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#камчатка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городскиестраницы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visitkamchatka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kamchatka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yakutiaairlines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#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airrussia</w:t>
      </w:r>
      <w:proofErr w:type="spellEnd"/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Каждому участнику необходимо сделать один пост об участии в фестивале с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хэштегами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фестиваля в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соцсетях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. Победители также делают публикации в сети Интернет с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хештегами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фестиваля после получения и использования своего приза.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ВНИМАНИЕ: в конкурсе могут быть приняты только работы, ранее не принимавшие участие в других конкурсах.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Участие номинантов в фестивале является бесплатным.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Присылая заявку на фестиваль, участник соглашается со всеми условиями, описанными в данном Положении, а также соглашается на обработку персональных данных.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ОСНОВНОЙ СОСТАВ ОРГАНИЗАЦИОННОГО КОМИТЕТА И  КОМИССИИ ФЕСТИВАЛЯ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 xml:space="preserve">Анищенко Марина Владимировна –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ВрИО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руководителя Агентства по туризму и внешним связям Камчатского края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Думановская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Анастасия Александровна – директор издательства «Городские страницы»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  <w:lang w:val="en-US"/>
        </w:rPr>
      </w:pPr>
      <w:r w:rsidRPr="00A90A25">
        <w:rPr>
          <w:rFonts w:ascii="Open Sans" w:hAnsi="Open Sans"/>
          <w:color w:val="6A6A6A"/>
          <w:sz w:val="23"/>
          <w:szCs w:val="23"/>
        </w:rPr>
        <w:t>Марк</w:t>
      </w:r>
      <w:r w:rsidRPr="00A90A25">
        <w:rPr>
          <w:rFonts w:ascii="Open Sans" w:hAnsi="Open Sans"/>
          <w:color w:val="6A6A6A"/>
          <w:sz w:val="23"/>
          <w:szCs w:val="23"/>
          <w:lang w:val="en-US"/>
        </w:rPr>
        <w:t xml:space="preserve"> </w:t>
      </w:r>
      <w:r w:rsidRPr="00A90A25">
        <w:rPr>
          <w:rFonts w:ascii="Open Sans" w:hAnsi="Open Sans"/>
          <w:color w:val="6A6A6A"/>
          <w:sz w:val="23"/>
          <w:szCs w:val="23"/>
        </w:rPr>
        <w:t>Дадли</w:t>
      </w:r>
      <w:r w:rsidRPr="00A90A25">
        <w:rPr>
          <w:rFonts w:ascii="Open Sans" w:hAnsi="Open Sans"/>
          <w:color w:val="6A6A6A"/>
          <w:sz w:val="23"/>
          <w:szCs w:val="23"/>
          <w:lang w:val="en-US"/>
        </w:rPr>
        <w:t xml:space="preserve"> – </w:t>
      </w:r>
      <w:r w:rsidRPr="00A90A25">
        <w:rPr>
          <w:rFonts w:ascii="Open Sans" w:hAnsi="Open Sans"/>
          <w:color w:val="6A6A6A"/>
          <w:sz w:val="23"/>
          <w:szCs w:val="23"/>
        </w:rPr>
        <w:t>региональный</w:t>
      </w:r>
      <w:r w:rsidRPr="00A90A25">
        <w:rPr>
          <w:rFonts w:ascii="Open Sans" w:hAnsi="Open Sans"/>
          <w:color w:val="6A6A6A"/>
          <w:sz w:val="23"/>
          <w:szCs w:val="23"/>
          <w:lang w:val="en-US"/>
        </w:rPr>
        <w:t xml:space="preserve"> </w:t>
      </w:r>
      <w:r w:rsidRPr="00A90A25">
        <w:rPr>
          <w:rFonts w:ascii="Open Sans" w:hAnsi="Open Sans"/>
          <w:color w:val="6A6A6A"/>
          <w:sz w:val="23"/>
          <w:szCs w:val="23"/>
        </w:rPr>
        <w:t>директор</w:t>
      </w:r>
      <w:r w:rsidRPr="00A90A25">
        <w:rPr>
          <w:rFonts w:ascii="Open Sans" w:hAnsi="Open Sans"/>
          <w:color w:val="6A6A6A"/>
          <w:sz w:val="23"/>
          <w:szCs w:val="23"/>
          <w:lang w:val="en-US"/>
        </w:rPr>
        <w:t xml:space="preserve"> AIRRUSSIA InterPacific Aviation and Marketing, Inc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Мечетина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Олеся Владимировна, ведущий специалист Туристского информационного центра.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Гриц</w:t>
      </w:r>
      <w:proofErr w:type="spellEnd"/>
      <w:r w:rsidRPr="00A90A25">
        <w:rPr>
          <w:rFonts w:ascii="Open Sans" w:hAnsi="Open Sans"/>
          <w:color w:val="6A6A6A"/>
          <w:sz w:val="23"/>
          <w:szCs w:val="23"/>
        </w:rPr>
        <w:t xml:space="preserve"> Екатерина Павловна, руководитель портала </w:t>
      </w:r>
      <w:proofErr w:type="spellStart"/>
      <w:r w:rsidRPr="00A90A25">
        <w:rPr>
          <w:rFonts w:ascii="Open Sans" w:hAnsi="Open Sans"/>
          <w:color w:val="6A6A6A"/>
          <w:sz w:val="23"/>
          <w:szCs w:val="23"/>
        </w:rPr>
        <w:t>городскиестраницы</w:t>
      </w:r>
      <w:proofErr w:type="gramStart"/>
      <w:r w:rsidRPr="00A90A25">
        <w:rPr>
          <w:rFonts w:ascii="Open Sans" w:hAnsi="Open Sans"/>
          <w:color w:val="6A6A6A"/>
          <w:sz w:val="23"/>
          <w:szCs w:val="23"/>
        </w:rPr>
        <w:t>.р</w:t>
      </w:r>
      <w:proofErr w:type="gramEnd"/>
      <w:r w:rsidRPr="00A90A25">
        <w:rPr>
          <w:rFonts w:ascii="Open Sans" w:hAnsi="Open Sans"/>
          <w:color w:val="6A6A6A"/>
          <w:sz w:val="23"/>
          <w:szCs w:val="23"/>
        </w:rPr>
        <w:t>ф</w:t>
      </w:r>
      <w:proofErr w:type="spellEnd"/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lastRenderedPageBreak/>
        <w:t>Для оценки работ и определения победителей организационный комитет приглашает партнеров конкурса и профессионалов в каждой сфере: фотографов, художников, представителей видео студий.</w:t>
      </w:r>
    </w:p>
    <w:p w:rsidR="00A90A25" w:rsidRPr="00A90A25" w:rsidRDefault="00A90A25" w:rsidP="00A90A25">
      <w:pPr>
        <w:spacing w:after="150" w:line="405" w:lineRule="atLeast"/>
        <w:jc w:val="center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Приложение №1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b/>
          <w:bCs/>
          <w:color w:val="6A6A6A"/>
          <w:sz w:val="23"/>
          <w:szCs w:val="23"/>
        </w:rPr>
        <w:t>АНКЕТА ДЛЯ ПОДАЧИ ЗАЯВКИ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(после двоеточий впишите необходимую информацию)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1.​ Фамилия, имя, отчество участника: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2.​ Число, месяц, год рождения участника: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3.​ Контактный телефон: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4.​ ФИО законного представителя участника (в случае, если участник не достиг 14 лет):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5.​ Контактный телефон законного представителя участника: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6.​ Название населенного пункта, где проживает участник: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7.​ Название работы:</w:t>
      </w:r>
    </w:p>
    <w:p w:rsidR="00A90A25" w:rsidRPr="00A90A25" w:rsidRDefault="00A90A25" w:rsidP="00A90A25">
      <w:pPr>
        <w:spacing w:after="150"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8.​ Описание работы (не более 750 знаков, включая пробелы):</w:t>
      </w:r>
    </w:p>
    <w:p w:rsidR="00A90A25" w:rsidRPr="00A90A25" w:rsidRDefault="00A90A25" w:rsidP="00A90A25">
      <w:pPr>
        <w:spacing w:line="405" w:lineRule="atLeast"/>
        <w:rPr>
          <w:rFonts w:ascii="Open Sans" w:hAnsi="Open Sans"/>
          <w:color w:val="6A6A6A"/>
          <w:sz w:val="23"/>
          <w:szCs w:val="23"/>
        </w:rPr>
      </w:pPr>
      <w:r w:rsidRPr="00A90A25">
        <w:rPr>
          <w:rFonts w:ascii="Open Sans" w:hAnsi="Open Sans"/>
          <w:color w:val="6A6A6A"/>
          <w:sz w:val="23"/>
          <w:szCs w:val="23"/>
        </w:rPr>
        <w:t>Примечание: название работы, описание работы и номинация прописываются для каждой из заявляемых работ.</w:t>
      </w:r>
    </w:p>
    <w:p w:rsidR="002E22F0" w:rsidRDefault="002E22F0"/>
    <w:sectPr w:rsidR="002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E30"/>
    <w:multiLevelType w:val="multilevel"/>
    <w:tmpl w:val="AF722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4F4D"/>
    <w:multiLevelType w:val="multilevel"/>
    <w:tmpl w:val="F266B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830BE"/>
    <w:multiLevelType w:val="multilevel"/>
    <w:tmpl w:val="4C12C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5843"/>
    <w:multiLevelType w:val="multilevel"/>
    <w:tmpl w:val="7B363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24477"/>
    <w:multiLevelType w:val="multilevel"/>
    <w:tmpl w:val="9BC2C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51BEC"/>
    <w:multiLevelType w:val="multilevel"/>
    <w:tmpl w:val="E91C9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E7427"/>
    <w:multiLevelType w:val="multilevel"/>
    <w:tmpl w:val="835E1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C3270"/>
    <w:multiLevelType w:val="multilevel"/>
    <w:tmpl w:val="3E965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11586"/>
    <w:multiLevelType w:val="multilevel"/>
    <w:tmpl w:val="EBF2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5"/>
    <w:rsid w:val="0014692E"/>
    <w:rsid w:val="002E22F0"/>
    <w:rsid w:val="002F01AE"/>
    <w:rsid w:val="00A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A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0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F01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0A25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0A2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0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A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0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F01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0A25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0A2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0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333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718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4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pages.info/" TargetMode="External"/><Relationship Id="rId13" Type="http://schemas.openxmlformats.org/officeDocument/2006/relationships/hyperlink" Target="http://kt18.city-pages.info/" TargetMode="External"/><Relationship Id="rId18" Type="http://schemas.openxmlformats.org/officeDocument/2006/relationships/hyperlink" Target="http://hotel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80afdeock1adavfjdp2e8d.xn--p1ai/" TargetMode="External"/><Relationship Id="rId12" Type="http://schemas.openxmlformats.org/officeDocument/2006/relationships/hyperlink" Target="http://www.xn--80afdeock1adavfjdp2e8d.xn--p1ai/" TargetMode="External"/><Relationship Id="rId17" Type="http://schemas.openxmlformats.org/officeDocument/2006/relationships/hyperlink" Target="http://hotel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80afdeock1adavfjdp2e8d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ty-pages.info/" TargetMode="External"/><Relationship Id="rId11" Type="http://schemas.openxmlformats.org/officeDocument/2006/relationships/hyperlink" Target="http://www.city-page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y-pages.info/" TargetMode="External"/><Relationship Id="rId10" Type="http://schemas.openxmlformats.org/officeDocument/2006/relationships/hyperlink" Target="http://www.visitkamchat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80afdeock1adavfjdp2e8d.xn--p1ai/" TargetMode="External"/><Relationship Id="rId14" Type="http://schemas.openxmlformats.org/officeDocument/2006/relationships/hyperlink" Target="http://www.visitkamchat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Комтрейд</dc:creator>
  <cp:lastModifiedBy>Рудько Михаил Юрьевич</cp:lastModifiedBy>
  <cp:revision>2</cp:revision>
  <dcterms:created xsi:type="dcterms:W3CDTF">2017-12-20T22:59:00Z</dcterms:created>
  <dcterms:modified xsi:type="dcterms:W3CDTF">2017-12-20T22:59:00Z</dcterms:modified>
</cp:coreProperties>
</file>